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2F" w:rsidRPr="0080734E" w:rsidRDefault="0013562F" w:rsidP="0013562F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Radzanów, 23.11.2022 r. </w:t>
      </w:r>
    </w:p>
    <w:p w:rsidR="00E65CA7" w:rsidRPr="0080734E" w:rsidRDefault="00E65CA7" w:rsidP="00E65CA7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ZAPYTANIE OFERTOWE</w:t>
      </w:r>
    </w:p>
    <w:p w:rsidR="00E65CA7" w:rsidRPr="0080734E" w:rsidRDefault="00E65CA7" w:rsidP="00E65CA7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Gmina Radzanów zaprasza do składania ofert na wykonanie usługi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„Wymiana opraw oświetlenia drogowego – Gmina Radzanów”.</w:t>
      </w:r>
    </w:p>
    <w:p w:rsidR="00E65CA7" w:rsidRPr="0080734E" w:rsidRDefault="00E65CA7" w:rsidP="00E01D19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przeprowadzone z wyłączeniem stosowania ustawy z dnia 11 września 2019 r. Prawo zamówień publicznych (Dz. U. z 2022 r., poz. 1710 ze zm.), zrealizowane zgodnie z regulaminem udzielania zamówień publicznych  o wartości niższej od kwoty 130 000,00 zł netto tj. kwoty o której mowa w art. 2 ust. 1 pkt 1 ustawy z dnia 11 września 2019 r. Prawo zamówień publicznych.</w:t>
      </w:r>
    </w:p>
    <w:p w:rsidR="00E65CA7" w:rsidRPr="0080734E" w:rsidRDefault="00E65CA7" w:rsidP="00E0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Zamawiający:</w:t>
      </w:r>
      <w:r w:rsidR="00E01D19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br/>
        <w:t>Gmina Radzanów</w:t>
      </w:r>
      <w:r w:rsidR="00E01D19" w:rsidRPr="0080734E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pl-PL"/>
        </w:rPr>
        <w:br/>
      </w:r>
      <w:r w:rsidR="00E01D19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Radzanów 92A</w:t>
      </w:r>
      <w:r w:rsidR="00E01D19" w:rsidRPr="0080734E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pl-PL"/>
        </w:rPr>
        <w:br/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26-807 Radzanów</w:t>
      </w:r>
      <w:r w:rsidR="00E01D19" w:rsidRPr="0080734E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pl-PL"/>
        </w:rPr>
        <w:br/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NIP: 798-143-52-08</w:t>
      </w:r>
    </w:p>
    <w:p w:rsidR="00E65CA7" w:rsidRPr="0080734E" w:rsidRDefault="00E6622C" w:rsidP="00E01D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 xml:space="preserve">Opis </w:t>
      </w:r>
      <w:r w:rsidR="00E65CA7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Przedmiot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u</w:t>
      </w:r>
      <w:r w:rsidR="00E65CA7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 xml:space="preserve"> zamówienia:</w:t>
      </w:r>
    </w:p>
    <w:p w:rsidR="0013562F" w:rsidRPr="0080734E" w:rsidRDefault="00E65CA7" w:rsidP="00135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Przedmiotem zamówienia</w:t>
      </w:r>
      <w:r w:rsidR="0013562F"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</w:t>
      </w:r>
      <w:proofErr w:type="spellStart"/>
      <w:r w:rsidR="0013562F"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pn</w:t>
      </w:r>
      <w:proofErr w:type="spellEnd"/>
      <w:r w:rsidR="0013562F"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: </w:t>
      </w:r>
      <w:r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</w:t>
      </w:r>
      <w:r w:rsidR="0013562F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„Wymiana opraw oświetlenia drogowego – Gmina Radzanów”, </w:t>
      </w:r>
      <w:r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jest demontaż starych źródeł światła w ilości 85 sztuk</w:t>
      </w:r>
      <w:r w:rsidR="0013562F"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,</w:t>
      </w:r>
      <w:r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oraz zakup i montaż nowych opraw elektrycznych i źródeł światła w ilości 850 sztuk</w:t>
      </w:r>
      <w:r w:rsidR="0013562F" w:rsidRPr="0080734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na terenie Gminy Radzanów. </w:t>
      </w:r>
    </w:p>
    <w:p w:rsidR="00E6622C" w:rsidRPr="002537D1" w:rsidRDefault="00E6622C" w:rsidP="00E662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80734E">
        <w:rPr>
          <w:rFonts w:ascii="Arial" w:hAnsi="Arial" w:cs="Arial"/>
          <w:b/>
          <w:w w:val="105"/>
          <w:sz w:val="24"/>
          <w:szCs w:val="24"/>
        </w:rPr>
        <w:t>Minimalne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w w:val="105"/>
          <w:sz w:val="24"/>
          <w:szCs w:val="24"/>
        </w:rPr>
        <w:t>parametry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w w:val="105"/>
          <w:sz w:val="24"/>
          <w:szCs w:val="24"/>
        </w:rPr>
        <w:t>techniczno-użytkowe,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w w:val="105"/>
          <w:sz w:val="24"/>
          <w:szCs w:val="24"/>
        </w:rPr>
        <w:t>jakimi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w w:val="105"/>
          <w:sz w:val="24"/>
          <w:szCs w:val="24"/>
        </w:rPr>
        <w:t>winne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w w:val="105"/>
          <w:sz w:val="24"/>
          <w:szCs w:val="24"/>
        </w:rPr>
        <w:t>się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br/>
      </w:r>
      <w:r w:rsidRPr="0080734E">
        <w:rPr>
          <w:rFonts w:ascii="Arial" w:hAnsi="Arial" w:cs="Arial"/>
          <w:b/>
          <w:w w:val="105"/>
          <w:sz w:val="24"/>
          <w:szCs w:val="24"/>
        </w:rPr>
        <w:t>charakteryzować</w:t>
      </w:r>
      <w:r w:rsidRPr="0080734E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b/>
          <w:w w:val="105"/>
          <w:sz w:val="24"/>
          <w:szCs w:val="24"/>
        </w:rPr>
        <w:t>oprawy oświetleniowe objęte dostawą i instalacją: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894"/>
        <w:gridCol w:w="5360"/>
      </w:tblGrid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34E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2537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2894" w:type="dxa"/>
          </w:tcPr>
          <w:p w:rsidR="00E6622C" w:rsidRPr="0080734E" w:rsidRDefault="00E6622C" w:rsidP="00476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34E">
              <w:rPr>
                <w:rFonts w:ascii="Arial" w:hAnsi="Arial" w:cs="Arial"/>
                <w:b/>
                <w:sz w:val="24"/>
                <w:szCs w:val="24"/>
              </w:rPr>
              <w:t>Parametr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34E">
              <w:rPr>
                <w:rFonts w:ascii="Arial" w:hAnsi="Arial" w:cs="Arial"/>
                <w:b/>
                <w:sz w:val="24"/>
                <w:szCs w:val="24"/>
              </w:rPr>
              <w:t>Wymagana wartość parametru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E6622C" w:rsidRPr="0080734E" w:rsidRDefault="002537D1" w:rsidP="002537D1">
            <w:pPr>
              <w:pStyle w:val="Tekstpodstawowy"/>
              <w:spacing w:before="1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Oprawa</w:t>
            </w:r>
          </w:p>
        </w:tc>
        <w:tc>
          <w:tcPr>
            <w:tcW w:w="5360" w:type="dxa"/>
          </w:tcPr>
          <w:p w:rsidR="002537D1" w:rsidRPr="002537D1" w:rsidRDefault="00E6622C" w:rsidP="002537D1">
            <w:pPr>
              <w:pStyle w:val="Tekstpodstawowy"/>
              <w:numPr>
                <w:ilvl w:val="0"/>
                <w:numId w:val="27"/>
              </w:numPr>
              <w:spacing w:before="1"/>
              <w:ind w:right="271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Oprawa</w:t>
            </w:r>
            <w:r w:rsidRPr="0080734E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oświetlenia</w:t>
            </w:r>
            <w:r w:rsidRPr="0080734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ulicznego</w:t>
            </w:r>
            <w:r w:rsidRPr="0080734E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</w:t>
            </w:r>
            <w:r w:rsidRPr="0080734E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korpusie</w:t>
            </w:r>
            <w:r w:rsidRPr="0080734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wykonanym z</w:t>
            </w:r>
            <w:r w:rsidRPr="0080734E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aluminium</w:t>
            </w:r>
            <w:r w:rsidRPr="0080734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ciśnieniowo</w:t>
            </w:r>
            <w:r w:rsidRPr="008073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odlegiwanego</w:t>
            </w:r>
            <w:r w:rsidRPr="008073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537D1">
              <w:rPr>
                <w:rFonts w:ascii="Arial" w:hAnsi="Arial" w:cs="Arial"/>
                <w:w w:val="90"/>
                <w:sz w:val="24"/>
                <w:szCs w:val="24"/>
              </w:rPr>
              <w:t>l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ub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formowanego.</w:t>
            </w:r>
          </w:p>
          <w:p w:rsidR="002537D1" w:rsidRPr="0080734E" w:rsidRDefault="002537D1" w:rsidP="002537D1">
            <w:pPr>
              <w:pStyle w:val="Tekstpodstawowy"/>
              <w:numPr>
                <w:ilvl w:val="0"/>
                <w:numId w:val="27"/>
              </w:numPr>
              <w:spacing w:before="85"/>
              <w:ind w:right="271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Obudowa</w:t>
            </w:r>
            <w:r w:rsidRPr="0080734E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oprawy</w:t>
            </w:r>
            <w:r w:rsidRPr="0080734E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wykonana z</w:t>
            </w:r>
            <w:r w:rsidRPr="0080734E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odlewu</w:t>
            </w:r>
            <w:r w:rsidRPr="0080734E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aluminium</w:t>
            </w:r>
            <w:r w:rsidRPr="0080734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o</w:t>
            </w:r>
            <w:r w:rsidRPr="0080734E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niskiej zawartości</w:t>
            </w:r>
            <w:r w:rsidRPr="0080734E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miedzi (&lt;0,1%),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formowanego</w:t>
            </w:r>
            <w:r w:rsidRPr="0080734E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wysokociśnieniowo. Kolor</w:t>
            </w:r>
            <w:r w:rsidRPr="0080734E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malowania:</w:t>
            </w:r>
            <w:r w:rsidRPr="0080734E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antracyt.</w:t>
            </w:r>
            <w:r w:rsidRPr="0080734E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Śruby</w:t>
            </w:r>
            <w:r w:rsidRPr="0080734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mocujące wykonane ze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stali</w:t>
            </w:r>
            <w:r w:rsidRPr="008073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nierdzewnej.</w:t>
            </w:r>
          </w:p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E6622C" w:rsidRPr="002537D1" w:rsidRDefault="00E6622C" w:rsidP="002537D1">
            <w:pPr>
              <w:tabs>
                <w:tab w:val="left" w:pos="1124"/>
                <w:tab w:val="left" w:pos="1125"/>
              </w:tabs>
              <w:spacing w:before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7D1">
              <w:rPr>
                <w:rFonts w:ascii="Arial" w:hAnsi="Arial" w:cs="Arial"/>
                <w:w w:val="105"/>
                <w:sz w:val="24"/>
                <w:szCs w:val="24"/>
              </w:rPr>
              <w:t>Montaż</w:t>
            </w:r>
            <w:r w:rsidRPr="002537D1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2537D1">
              <w:rPr>
                <w:rFonts w:ascii="Arial" w:hAnsi="Arial" w:cs="Arial"/>
                <w:w w:val="105"/>
                <w:sz w:val="24"/>
                <w:szCs w:val="24"/>
              </w:rPr>
              <w:t>opraw</w:t>
            </w:r>
            <w:r w:rsidRPr="002537D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y</w:t>
            </w:r>
          </w:p>
          <w:p w:rsidR="00E6622C" w:rsidRPr="0080734E" w:rsidRDefault="00E6622C" w:rsidP="00253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</w:tcPr>
          <w:p w:rsidR="00E6622C" w:rsidRPr="0080734E" w:rsidRDefault="00E6622C" w:rsidP="00787D90">
            <w:pPr>
              <w:widowControl/>
              <w:shd w:val="clear" w:color="auto" w:fill="FFFFFF"/>
              <w:autoSpaceDE/>
              <w:autoSpaceDN/>
              <w:spacing w:before="75" w:after="105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Oprawa</w:t>
            </w:r>
            <w:r w:rsidRPr="008073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przystosowana do</w:t>
            </w:r>
            <w:r w:rsidRPr="0080734E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montażu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color w:val="131313"/>
                <w:w w:val="90"/>
                <w:sz w:val="24"/>
                <w:szCs w:val="24"/>
              </w:rPr>
              <w:t>na</w:t>
            </w:r>
            <w:r w:rsidRPr="0080734E">
              <w:rPr>
                <w:rFonts w:ascii="Arial" w:hAnsi="Arial" w:cs="Arial"/>
                <w:color w:val="131313"/>
                <w:spacing w:val="-1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wysięgniku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</w:t>
            </w:r>
            <w:r w:rsidRPr="0080734E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średnicy</w:t>
            </w:r>
            <w:r w:rsidRPr="0080734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Ø</w:t>
            </w:r>
            <w:r w:rsidRPr="0080734E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60-76 mm.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Możliwość</w:t>
            </w:r>
            <w:r w:rsidRPr="0080734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regulacji</w:t>
            </w:r>
            <w:r w:rsidRPr="0080734E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kąta</w:t>
            </w:r>
            <w:r w:rsidRPr="0080734E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świecenia</w:t>
            </w:r>
            <w:r w:rsidRPr="0080734E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w</w:t>
            </w:r>
            <w:r w:rsidRPr="0080734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zakresie</w:t>
            </w:r>
            <w:r w:rsidRPr="0080734E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z</w:t>
            </w:r>
            <w:r w:rsidRPr="0080734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20</w:t>
            </w:r>
            <w:r w:rsidRPr="008073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°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, ze</w:t>
            </w:r>
            <w:r w:rsidRPr="0080734E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skokiem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co</w:t>
            </w:r>
            <w:r w:rsidRPr="0080734E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  <w:r w:rsidRPr="008073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°.</w:t>
            </w:r>
          </w:p>
          <w:p w:rsidR="00E6622C" w:rsidRPr="0080734E" w:rsidRDefault="00E6622C" w:rsidP="00787D90">
            <w:pPr>
              <w:widowControl/>
              <w:shd w:val="clear" w:color="auto" w:fill="FFFFFF"/>
              <w:autoSpaceDE/>
              <w:autoSpaceDN/>
              <w:spacing w:before="75" w:after="105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Optyka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pStyle w:val="Tekstpodstawowy"/>
              <w:spacing w:before="81" w:line="319" w:lineRule="auto"/>
              <w:ind w:left="132" w:right="271" w:hanging="17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System</w:t>
            </w:r>
            <w:r w:rsidRPr="008073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optyczny</w:t>
            </w:r>
            <w:r w:rsidRPr="008073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zgodny</w:t>
            </w:r>
            <w:r w:rsidRPr="0080734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color w:val="0C0C0C"/>
                <w:w w:val="90"/>
                <w:sz w:val="24"/>
                <w:szCs w:val="24"/>
              </w:rPr>
              <w:t>z</w:t>
            </w:r>
            <w:r w:rsidRPr="0080734E">
              <w:rPr>
                <w:rFonts w:ascii="Arial" w:hAnsi="Arial" w:cs="Arial"/>
                <w:color w:val="0C0C0C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="002537D1">
              <w:rPr>
                <w:rFonts w:ascii="Arial" w:hAnsi="Arial" w:cs="Arial"/>
                <w:w w:val="90"/>
                <w:sz w:val="24"/>
                <w:szCs w:val="24"/>
              </w:rPr>
              <w:t>normą</w:t>
            </w:r>
            <w:proofErr w:type="spellEnd"/>
            <w:r w:rsidRPr="0080734E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(Avg PN-EN</w:t>
            </w:r>
            <w:r w:rsidRPr="0080734E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124</w:t>
            </w:r>
            <w:r w:rsidRPr="0080734E">
              <w:rPr>
                <w:rFonts w:ascii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64-2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34E" w:rsidRPr="0080734E">
              <w:rPr>
                <w:rFonts w:ascii="Arial" w:hAnsi="Arial" w:cs="Arial"/>
                <w:w w:val="90"/>
                <w:sz w:val="24"/>
                <w:szCs w:val="24"/>
              </w:rPr>
              <w:t>l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ub równoważnej)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</w:t>
            </w:r>
            <w:r w:rsidRPr="0080734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bezpieczeństwie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fotobiologicznym.</w:t>
            </w:r>
          </w:p>
          <w:p w:rsidR="00E6622C" w:rsidRPr="0080734E" w:rsidRDefault="00E6622C" w:rsidP="002537D1">
            <w:pPr>
              <w:pStyle w:val="Tekstpodstawowy"/>
              <w:ind w:left="122" w:hanging="8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Element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kształtujący</w:t>
            </w:r>
            <w:r w:rsidRPr="0080734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optykę</w:t>
            </w:r>
            <w:r w:rsidRPr="0080734E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i wykonany</w:t>
            </w:r>
            <w:r w:rsidRPr="008073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z</w:t>
            </w:r>
            <w:r w:rsidRPr="0080734E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PMMA</w:t>
            </w:r>
            <w:r w:rsidRPr="0080734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w</w:t>
            </w:r>
            <w:r w:rsidRPr="0080734E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postaci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soczewek</w:t>
            </w:r>
            <w:r w:rsidRPr="0080734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zintegrowanych</w:t>
            </w:r>
            <w:r w:rsidRPr="0080734E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z.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niskoluminancyjną charakterystyką</w:t>
            </w:r>
            <w:r w:rsidRPr="0080734E">
              <w:rPr>
                <w:rFonts w:ascii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światła ograniczający</w:t>
            </w:r>
            <w:r w:rsidRPr="0080734E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świecenie</w:t>
            </w:r>
            <w:r w:rsidRPr="0080734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w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górną przestrzeń do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poziomu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0cd/m2</w:t>
            </w:r>
            <w:r w:rsidRPr="0080734E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od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kąta 90</w:t>
            </w:r>
            <w:r w:rsidRPr="0080734E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stopni</w:t>
            </w:r>
            <w:r w:rsidRPr="0080734E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w górę. Możliwość</w:t>
            </w:r>
            <w:r w:rsidRPr="0080734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wymiany</w:t>
            </w:r>
            <w:r w:rsidRPr="0080734E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układu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optycznego</w:t>
            </w:r>
            <w:r w:rsidRPr="0080734E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lub/i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diod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LED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niezale</w:t>
            </w:r>
            <w:r w:rsidR="00B672B0">
              <w:rPr>
                <w:rFonts w:ascii="Arial" w:hAnsi="Arial" w:cs="Arial"/>
                <w:spacing w:val="-2"/>
                <w:sz w:val="24"/>
                <w:szCs w:val="24"/>
              </w:rPr>
              <w:t>żnie</w:t>
            </w:r>
            <w:proofErr w:type="spellEnd"/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80734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System</w:t>
            </w:r>
            <w:r w:rsidRPr="0080734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optyczny</w:t>
            </w:r>
            <w:r w:rsidRPr="0080734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IP66.</w:t>
            </w:r>
          </w:p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Klosz: szkło hartowane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o</w:t>
            </w:r>
            <w:r w:rsidRPr="0080734E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grubości</w:t>
            </w:r>
            <w:r w:rsidR="00B672B0">
              <w:rPr>
                <w:rFonts w:ascii="Arial" w:hAnsi="Arial" w:cs="Arial"/>
                <w:w w:val="90"/>
                <w:sz w:val="24"/>
                <w:szCs w:val="24"/>
              </w:rPr>
              <w:t xml:space="preserve"> ok</w:t>
            </w:r>
            <w:r w:rsidRPr="0080734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4mm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Klasa ochrony przeciwpożarowej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II klasa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Przewód zasilający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Typ:</w:t>
            </w:r>
            <w:r w:rsidRPr="0080734E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H07RN-F,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Stopień szczelności komory optycznej i  elektrycznej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pStyle w:val="Tekstpodstawowy"/>
              <w:spacing w:line="393" w:lineRule="auto"/>
              <w:ind w:left="110" w:right="4087" w:hanging="1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Min.IP66</w:t>
            </w:r>
          </w:p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Stopień odporności na uderzenia [J] systemu optycznego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pStyle w:val="Tekstpodstawowy"/>
              <w:spacing w:before="148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Min.</w:t>
            </w:r>
            <w:r w:rsidRPr="0080734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lK</w:t>
            </w:r>
            <w:r w:rsidRPr="0080734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Moc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Max 54W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Strumień świetlny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Min</w:t>
            </w:r>
            <w:r w:rsidRPr="0080734E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8600</w:t>
            </w:r>
            <w:r w:rsidRPr="0080734E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70"/>
                <w:sz w:val="24"/>
                <w:szCs w:val="24"/>
              </w:rPr>
              <w:t>1</w:t>
            </w:r>
            <w:r w:rsidRPr="0080734E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m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Wymagane certyfikaty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CE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, ENEC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Masa oprawy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Max. 5,6 kg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 xml:space="preserve">Napięcie nominalne 230 V </w:t>
            </w:r>
            <w:r w:rsidRPr="0080734E">
              <w:rPr>
                <w:rFonts w:ascii="Cambria Math" w:hAnsi="Cambria Math" w:cs="Cambria Math"/>
                <w:sz w:val="24"/>
                <w:szCs w:val="24"/>
              </w:rPr>
              <w:t>⫨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10 % - 50 Hz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Ochrona przeciw przepięciowa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10 kV [CM/DM]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Temperatura barwowa źródeł światła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4000 K(=/- 500 K)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Wskaźnik odbarwiania barw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CRI&gt;70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 xml:space="preserve">System sterowania oprawią </w:t>
            </w:r>
            <w:r w:rsidR="00B672B0">
              <w:rPr>
                <w:rFonts w:ascii="Arial" w:hAnsi="Arial" w:cs="Arial"/>
                <w:sz w:val="24"/>
                <w:szCs w:val="24"/>
              </w:rPr>
              <w:t>redu</w:t>
            </w:r>
            <w:r w:rsidRPr="0080734E">
              <w:rPr>
                <w:rFonts w:ascii="Arial" w:hAnsi="Arial" w:cs="Arial"/>
                <w:sz w:val="24"/>
                <w:szCs w:val="24"/>
              </w:rPr>
              <w:t>kcji mocy.</w:t>
            </w:r>
          </w:p>
        </w:tc>
        <w:tc>
          <w:tcPr>
            <w:tcW w:w="5360" w:type="dxa"/>
          </w:tcPr>
          <w:p w:rsidR="00E6622C" w:rsidRPr="0080734E" w:rsidRDefault="00E6622C" w:rsidP="002537D1">
            <w:pPr>
              <w:spacing w:before="117"/>
              <w:ind w:left="122" w:right="125" w:firstLine="10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Autonomiczny</w:t>
            </w:r>
            <w:r w:rsidRPr="0080734E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system starowania</w:t>
            </w:r>
            <w:r w:rsidRPr="0080734E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zintegrowany</w:t>
            </w:r>
            <w:r w:rsidRPr="0080734E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z oprawą, z układem</w:t>
            </w:r>
            <w:r w:rsidRPr="0080734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sz w:val="24"/>
                <w:szCs w:val="24"/>
              </w:rPr>
              <w:t>reprogramowalnym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zmiennego</w:t>
            </w:r>
            <w:r w:rsidRPr="0080734E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profilu mocy.</w:t>
            </w:r>
            <w:r w:rsidRPr="0080734E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Kontroler sterujący</w:t>
            </w:r>
            <w:r w:rsidRPr="0080734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oprawy,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ustalający</w:t>
            </w:r>
            <w:r w:rsidRPr="0080734E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czasy</w:t>
            </w:r>
            <w:r w:rsidRPr="0080734E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redukcji</w:t>
            </w:r>
            <w:r w:rsidRPr="0080734E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>mocy</w:t>
            </w:r>
            <w:r w:rsidRPr="008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2B0">
              <w:rPr>
                <w:rFonts w:ascii="Arial" w:hAnsi="Arial" w:cs="Arial"/>
                <w:w w:val="95"/>
                <w:sz w:val="24"/>
                <w:szCs w:val="24"/>
              </w:rPr>
              <w:t>w</w:t>
            </w:r>
            <w:r w:rsidRPr="0080734E">
              <w:rPr>
                <w:rFonts w:ascii="Arial" w:hAnsi="Arial" w:cs="Arial"/>
                <w:w w:val="95"/>
                <w:sz w:val="24"/>
                <w:szCs w:val="24"/>
              </w:rPr>
              <w:t xml:space="preserve"> oparciu o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trzy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ostatnie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cykl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włączania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i</w:t>
            </w:r>
            <w:r w:rsidRPr="0080734E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wyłączenia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napięcia</w:t>
            </w:r>
            <w:r w:rsidRPr="0080734E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zasilającego</w:t>
            </w:r>
            <w:r w:rsidRPr="0080734E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z w:val="24"/>
                <w:szCs w:val="24"/>
              </w:rPr>
              <w:t>oprawy.</w:t>
            </w:r>
          </w:p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Kalkulacyjna trwałość</w:t>
            </w:r>
          </w:p>
        </w:tc>
        <w:tc>
          <w:tcPr>
            <w:tcW w:w="5360" w:type="dxa"/>
          </w:tcPr>
          <w:p w:rsidR="00E6622C" w:rsidRPr="0080734E" w:rsidRDefault="00E6622C" w:rsidP="002537D1">
            <w:pPr>
              <w:pStyle w:val="Tekstpodstawowy"/>
              <w:spacing w:before="72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L90B</w:t>
            </w:r>
            <w:r w:rsidRPr="0080734E">
              <w:rPr>
                <w:rFonts w:ascii="Arial" w:hAnsi="Arial" w:cs="Arial"/>
                <w:spacing w:val="-19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10</w:t>
            </w:r>
            <w:r w:rsidRPr="0080734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&gt;</w:t>
            </w:r>
            <w:r w:rsidRPr="0080734E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100</w:t>
            </w:r>
            <w:r w:rsidRPr="0080734E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000</w:t>
            </w:r>
            <w:r w:rsidRPr="0080734E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h</w:t>
            </w:r>
            <w:r w:rsidRPr="0080734E">
              <w:rPr>
                <w:rFonts w:ascii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@</w:t>
            </w:r>
            <w:r w:rsidRPr="0080734E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25°C</w:t>
            </w:r>
            <w:r w:rsidRPr="008073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[zgodnie</w:t>
            </w:r>
            <w:r w:rsidRPr="0080734E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IESNA</w:t>
            </w:r>
            <w:r w:rsidRPr="0080734E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TM</w:t>
            </w:r>
            <w:r w:rsidRPr="0080734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21-11</w:t>
            </w:r>
            <w:r w:rsidRPr="0080734E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w w:val="90"/>
                <w:sz w:val="24"/>
                <w:szCs w:val="24"/>
              </w:rPr>
              <w:t>lub</w:t>
            </w:r>
            <w:r w:rsidRPr="0080734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80734E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równoważnej]</w:t>
            </w:r>
          </w:p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</w:tcPr>
          <w:p w:rsidR="00E6622C" w:rsidRPr="0080734E" w:rsidRDefault="00E6622C" w:rsidP="002537D1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Kalkulacyjny spadek strumienia świetlnego po 100 tyś godz.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Max. 3%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</w:tcPr>
          <w:p w:rsidR="00E6622C" w:rsidRPr="0080734E" w:rsidRDefault="00E6622C" w:rsidP="00787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McAdam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Min. 4 MacAdam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</w:tcPr>
          <w:p w:rsidR="00E6622C" w:rsidRPr="0080734E" w:rsidRDefault="00E6622C" w:rsidP="00787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Zakres temperatury pracy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 xml:space="preserve">Min: - 40 </w:t>
            </w:r>
            <w:r w:rsidRPr="0080734E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l-PL"/>
              </w:rPr>
              <w:t>°C do + 50 ° C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</w:tcPr>
          <w:p w:rsidR="00E6622C" w:rsidRPr="0080734E" w:rsidRDefault="00E6622C" w:rsidP="00787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 xml:space="preserve">Współczynnik mocy PF/cos </w:t>
            </w:r>
            <w:r w:rsidRPr="0080734E">
              <w:rPr>
                <w:rFonts w:ascii="Arial" w:hAnsi="Arial" w:cs="Arial"/>
                <w:sz w:val="24"/>
                <w:szCs w:val="24"/>
              </w:rPr>
              <w:br/>
              <w:t>ⱷ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≥ 0,98</w:t>
            </w:r>
          </w:p>
        </w:tc>
      </w:tr>
      <w:tr w:rsidR="00E01D19" w:rsidRPr="0080734E" w:rsidTr="002537D1">
        <w:tc>
          <w:tcPr>
            <w:tcW w:w="808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</w:tcPr>
          <w:p w:rsidR="00E6622C" w:rsidRPr="0080734E" w:rsidRDefault="00E6622C" w:rsidP="00787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Gwarancja na diody LED</w:t>
            </w:r>
            <w:r w:rsidR="002537D1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2537D1" w:rsidRPr="0080734E">
              <w:rPr>
                <w:rFonts w:ascii="Arial" w:hAnsi="Arial" w:cs="Arial"/>
                <w:sz w:val="24"/>
                <w:szCs w:val="24"/>
              </w:rPr>
              <w:t>układ zasilający</w:t>
            </w:r>
            <w:r w:rsidR="002537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37D1" w:rsidRPr="0080734E">
              <w:rPr>
                <w:rFonts w:ascii="Arial" w:hAnsi="Arial" w:cs="Arial"/>
                <w:sz w:val="24"/>
                <w:szCs w:val="24"/>
              </w:rPr>
              <w:t>obudowę</w:t>
            </w:r>
          </w:p>
        </w:tc>
        <w:tc>
          <w:tcPr>
            <w:tcW w:w="5360" w:type="dxa"/>
          </w:tcPr>
          <w:p w:rsidR="00E6622C" w:rsidRPr="0080734E" w:rsidRDefault="00E6622C" w:rsidP="00787D90">
            <w:pPr>
              <w:rPr>
                <w:rFonts w:ascii="Arial" w:hAnsi="Arial" w:cs="Arial"/>
                <w:sz w:val="24"/>
                <w:szCs w:val="24"/>
              </w:rPr>
            </w:pPr>
            <w:r w:rsidRPr="0080734E">
              <w:rPr>
                <w:rFonts w:ascii="Arial" w:hAnsi="Arial" w:cs="Arial"/>
                <w:sz w:val="24"/>
                <w:szCs w:val="24"/>
              </w:rPr>
              <w:t>Min. 5 lat</w:t>
            </w:r>
          </w:p>
        </w:tc>
      </w:tr>
    </w:tbl>
    <w:p w:rsidR="00E6622C" w:rsidRPr="0080734E" w:rsidRDefault="00E6622C" w:rsidP="00E65CA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</w:p>
    <w:p w:rsidR="00E6622C" w:rsidRPr="0080734E" w:rsidRDefault="00E6622C" w:rsidP="00E01D19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Wymagania stawian</w:t>
      </w:r>
      <w:r w:rsidR="00B672B0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e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 xml:space="preserve"> wykonawcy: </w:t>
      </w:r>
    </w:p>
    <w:p w:rsidR="00E6622C" w:rsidRPr="0080734E" w:rsidRDefault="00E6622C" w:rsidP="00E6622C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Wykonawca na swój koszt dostarcza i zabezpiecza materiały niezbędne do wykonania zamówienia.</w:t>
      </w:r>
    </w:p>
    <w:p w:rsidR="00E6622C" w:rsidRPr="0080734E" w:rsidRDefault="00E6622C" w:rsidP="00E6622C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Zastosowane materiały powinny spełniać</w:t>
      </w:r>
      <w:r w:rsidR="00B672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minimalne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parametry</w:t>
      </w:r>
      <w:r w:rsidRPr="0080734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techniczno-użytkowe,</w:t>
      </w:r>
      <w:r w:rsidRPr="0080734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jakimi</w:t>
      </w:r>
      <w:r w:rsidRPr="0080734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winne</w:t>
      </w:r>
      <w:r w:rsidRPr="0080734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się</w:t>
      </w:r>
      <w:r w:rsidRPr="0080734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charakteryzować</w:t>
      </w:r>
      <w:r w:rsidRPr="0080734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80734E">
        <w:rPr>
          <w:rFonts w:ascii="Arial" w:hAnsi="Arial" w:cs="Arial"/>
          <w:w w:val="105"/>
          <w:sz w:val="24"/>
          <w:szCs w:val="24"/>
        </w:rPr>
        <w:t>oprawy oświetleniowe objęte dostawą i instalacją</w:t>
      </w:r>
      <w:r w:rsidR="00B672B0">
        <w:rPr>
          <w:rFonts w:ascii="Arial" w:hAnsi="Arial" w:cs="Arial"/>
          <w:w w:val="105"/>
          <w:sz w:val="24"/>
          <w:szCs w:val="24"/>
        </w:rPr>
        <w:t xml:space="preserve"> (Minimalne parametry techniczno-użytkowe)</w:t>
      </w:r>
      <w:r w:rsidRPr="0080734E">
        <w:rPr>
          <w:rFonts w:ascii="Arial" w:hAnsi="Arial" w:cs="Arial"/>
          <w:w w:val="105"/>
          <w:sz w:val="24"/>
          <w:szCs w:val="24"/>
        </w:rPr>
        <w:t>.</w:t>
      </w:r>
    </w:p>
    <w:p w:rsidR="0013562F" w:rsidRPr="0080734E" w:rsidRDefault="0013562F" w:rsidP="001356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Wykonawca w cenie za wykonanie usługi opisanej w rozdziale II. pkt. 1.  uwzględnia koszty związane z dopuszczeniem do pracy na sieci przez Zakład Energetyczny na zasadach określonych w ustaleniach z Zakładem Energetycznym.</w:t>
      </w:r>
    </w:p>
    <w:p w:rsidR="00E6622C" w:rsidRPr="0080734E" w:rsidRDefault="00E6622C" w:rsidP="00E6622C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hAnsi="Arial" w:cs="Arial"/>
          <w:w w:val="105"/>
          <w:sz w:val="24"/>
          <w:szCs w:val="24"/>
        </w:rPr>
        <w:t xml:space="preserve">Wykonawca udziela </w:t>
      </w:r>
      <w:r w:rsidR="00B672B0">
        <w:rPr>
          <w:rFonts w:ascii="Arial" w:hAnsi="Arial" w:cs="Arial"/>
          <w:w w:val="105"/>
          <w:sz w:val="24"/>
          <w:szCs w:val="24"/>
        </w:rPr>
        <w:t>5 - letniej</w:t>
      </w:r>
      <w:r w:rsidR="006B73E3" w:rsidRPr="0080734E">
        <w:rPr>
          <w:rFonts w:ascii="Arial" w:hAnsi="Arial" w:cs="Arial"/>
          <w:w w:val="105"/>
          <w:sz w:val="24"/>
          <w:szCs w:val="24"/>
        </w:rPr>
        <w:t xml:space="preserve"> gwarancji na wykonane prace, licząc od dnia wystawienia faktury.</w:t>
      </w:r>
    </w:p>
    <w:p w:rsidR="006B73E3" w:rsidRPr="0080734E" w:rsidRDefault="006B73E3" w:rsidP="006B73E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Wykonawca zamówienia musi przewidzieć wszystkie okoliczności, które mogą wpłynąć na </w:t>
      </w:r>
      <w:r w:rsidR="00B672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wykonanie 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zamówienia. W związku z powyższym wymagane jest od oferentów bardzo szczegółowe sprawdzenie warunków </w:t>
      </w:r>
      <w:r w:rsidR="00C47C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realizacji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zamówienia.</w:t>
      </w:r>
    </w:p>
    <w:p w:rsidR="006B73E3" w:rsidRPr="0080734E" w:rsidRDefault="006B73E3" w:rsidP="006B73E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Zaleca się, aby Wykonawca, przed sporządzeniem oferty dokonał wizji lokalnej, zdobył wszelkie niezbędne informacje, które mogą być konieczne do przygotowania oferty.</w:t>
      </w:r>
    </w:p>
    <w:p w:rsidR="006B73E3" w:rsidRPr="0080734E" w:rsidRDefault="00C47CD0" w:rsidP="006B73E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Wykonawca ponosi</w:t>
      </w:r>
      <w:r w:rsidR="006B73E3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odpowiedzialności za szkody wyrządzone przez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niego </w:t>
      </w:r>
      <w:r w:rsidR="006B73E3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podczas wykonania przedmiotu zamówienia.</w:t>
      </w:r>
    </w:p>
    <w:p w:rsidR="00F26A93" w:rsidRPr="0080734E" w:rsidRDefault="00F26A93" w:rsidP="00F26A9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IV.     Warunki udziału w postepowaniu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Wykonawca do realizacji usługi winien dysponować:</w:t>
      </w:r>
    </w:p>
    <w:p w:rsidR="00F26A93" w:rsidRPr="00C47CD0" w:rsidRDefault="00F26A93" w:rsidP="00C47C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min. 2 osoby posiadające uprawnienia do wykonania pracy na urządzeniach energetycznych pod napięciem do 1 </w:t>
      </w:r>
      <w:proofErr w:type="spellStart"/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kV</w:t>
      </w:r>
      <w:proofErr w:type="spellEnd"/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C47C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oraz </w:t>
      </w:r>
      <w:r w:rsidRPr="00C47C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posiadające ważne badania wysokościowe,</w:t>
      </w:r>
    </w:p>
    <w:p w:rsidR="00F26A93" w:rsidRPr="0080734E" w:rsidRDefault="00F26A93" w:rsidP="00F26A9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samochód typu podnośnik montażowy samojezdny </w:t>
      </w:r>
      <w:r w:rsidR="00C47C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dopuszczony do wykonywania prac 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urządzeniach energetycznych.</w:t>
      </w:r>
    </w:p>
    <w:bookmarkEnd w:id="0"/>
    <w:p w:rsidR="006B73E3" w:rsidRPr="0080734E" w:rsidRDefault="006B73E3" w:rsidP="00E01D19">
      <w:pPr>
        <w:spacing w:after="100" w:afterAutospacing="1" w:line="240" w:lineRule="auto"/>
        <w:ind w:left="360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V. Opis sposobu obliczenia ceny:</w:t>
      </w:r>
    </w:p>
    <w:p w:rsidR="006B73E3" w:rsidRPr="0080734E" w:rsidRDefault="006B73E3" w:rsidP="006B73E3">
      <w:pPr>
        <w:pStyle w:val="Akapitzlist"/>
        <w:numPr>
          <w:ilvl w:val="0"/>
          <w:numId w:val="22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Oferta powinna zawierać cenę brutto za realizację całości zadania. Cena ryczałtowa brutto jest ceną ostateczną obejmującą wszystkie koszty i składniki związane</w:t>
      </w:r>
      <w:r w:rsidR="0013562F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realizacją zamówienia, zgodnie  z zapytaniem ofertowym</w:t>
      </w:r>
      <w:r w:rsidR="0013562F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13562F" w:rsidRPr="0080734E" w:rsidRDefault="0013562F" w:rsidP="0013562F">
      <w:pPr>
        <w:pStyle w:val="Akapitzlist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01D19" w:rsidRPr="0080734E" w:rsidRDefault="00F26A93" w:rsidP="00F26A93">
      <w:pPr>
        <w:spacing w:after="100" w:afterAutospacing="1" w:line="240" w:lineRule="auto"/>
        <w:ind w:left="360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 xml:space="preserve">VI. </w:t>
      </w:r>
      <w:r w:rsidR="00E01D19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Rodzaje i opis kryteriów, którymi Zamawiający będzie się kierował przy wyborze oferty wraz z podaniem znaczenia tych kryteriów i sposobu oceny ofert:</w:t>
      </w:r>
    </w:p>
    <w:p w:rsidR="00E01D19" w:rsidRPr="0080734E" w:rsidRDefault="00E01D19" w:rsidP="00E01D19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Oferty spełniające wymogi formalne określone w zapytaniu ofertowym będą oceniane według następującego kryterium:</w:t>
      </w:r>
    </w:p>
    <w:p w:rsidR="00E01D19" w:rsidRPr="0080734E" w:rsidRDefault="00E01D19" w:rsidP="00E01D19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Najniższa cena za wykonanie całej usługi. - 100 pkt</w:t>
      </w:r>
    </w:p>
    <w:p w:rsidR="00E01D19" w:rsidRPr="0080734E" w:rsidRDefault="00E01D19" w:rsidP="00E01D19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Ocena ofert zostanie dokonana zgodnie ze wzorem: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                    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                        </w:t>
      </w:r>
      <w:r w:rsidRPr="0080734E"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  <w:t>cena ofertowa najniższa  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  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             C =     cena oferty badanej              x 100 pkt </w:t>
      </w:r>
    </w:p>
    <w:p w:rsidR="00E65CA7" w:rsidRPr="0080734E" w:rsidRDefault="00E65CA7" w:rsidP="00E65CA7">
      <w:pPr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V</w:t>
      </w:r>
      <w:r w:rsidR="00E01D19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="00F26A93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. </w:t>
      </w:r>
      <w:r w:rsidR="009F5A79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 xml:space="preserve"> 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Termin realizacji zamówienia:</w:t>
      </w:r>
    </w:p>
    <w:p w:rsidR="00E65CA7" w:rsidRPr="0080734E" w:rsidRDefault="00E65CA7" w:rsidP="00E65CA7">
      <w:pPr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Termin wykonania zamówienia ustala się od </w:t>
      </w:r>
      <w:r w:rsidR="006B73E3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dnia podpisania umowy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</w:t>
      </w:r>
      <w:r w:rsidR="006B73E3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12 grudnia  2022 r. </w:t>
      </w:r>
    </w:p>
    <w:p w:rsidR="00E65CA7" w:rsidRPr="0080734E" w:rsidRDefault="00E65CA7" w:rsidP="00E65CA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VI</w:t>
      </w:r>
      <w:r w:rsidR="00E01D19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="00F26A93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 xml:space="preserve"> . Sposób przygotowania oferty:</w:t>
      </w:r>
    </w:p>
    <w:p w:rsidR="00E65CA7" w:rsidRPr="0080734E" w:rsidRDefault="00E65CA7" w:rsidP="00E65C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Oferta składa się z wypełnionego formularza ofertowego</w:t>
      </w:r>
      <w:r w:rsidR="0013562F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13562F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C47C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 załącznik nr 1), 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oświadczenia o spełnieniu warunków udziału w postępowaniu ( załącznik nr 2),</w:t>
      </w:r>
      <w:r w:rsidR="00C47C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oraz oświadczenia o braku powiązań z Zamawiającym (załącznik  nr 3. )</w:t>
      </w:r>
    </w:p>
    <w:p w:rsidR="00E65CA7" w:rsidRPr="0080734E" w:rsidRDefault="00E65CA7" w:rsidP="00E65C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Oferent może złożyć tylko jedną ofertę.</w:t>
      </w:r>
    </w:p>
    <w:p w:rsidR="00E65CA7" w:rsidRPr="0080734E" w:rsidRDefault="00E65CA7" w:rsidP="00E65C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Oferta musi być napisana w języku polskim, w formie pisemnej z zachowaniem czytelnej formy.</w:t>
      </w:r>
    </w:p>
    <w:p w:rsidR="00E65CA7" w:rsidRPr="0080734E" w:rsidRDefault="00E65CA7" w:rsidP="00E65C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Formularz oferty oraz dokumenty sporządzone przez Oferenta muszą być podpisane przez osobę upoważnioną do reprezentowania oferenta.</w:t>
      </w:r>
    </w:p>
    <w:p w:rsidR="00E65CA7" w:rsidRDefault="00E65CA7" w:rsidP="00E65C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Treść oferty musi być zgodna z treścią zapytania ofertowego.</w:t>
      </w:r>
    </w:p>
    <w:p w:rsidR="00C47CD0" w:rsidRPr="0080734E" w:rsidRDefault="00C47CD0" w:rsidP="00E65C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Termin związania z oferta wynosi 30 dni. </w:t>
      </w:r>
    </w:p>
    <w:p w:rsidR="00E65CA7" w:rsidRPr="0080734E" w:rsidRDefault="00F26A93" w:rsidP="00E65CA7">
      <w:pPr>
        <w:spacing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IX</w:t>
      </w:r>
      <w:r w:rsidR="00E65CA7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. Miejsce i termin złożenia oferty:</w:t>
      </w:r>
    </w:p>
    <w:p w:rsidR="009528F1" w:rsidRPr="0080734E" w:rsidRDefault="009528F1" w:rsidP="009528F1">
      <w:pPr>
        <w:numPr>
          <w:ilvl w:val="0"/>
          <w:numId w:val="25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Ofertę należy złożyć w zamkniętej kopercie (zapieczętowanej w sposób gwarantujący zachowanie poufności jej treści oraz zabezpieczającej jej nienaruszalność) w sekretariacie  Urzędu  Gminy w Radzanowie, </w:t>
      </w:r>
      <w:r w:rsid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Radzanów 92 A  </w:t>
      </w:r>
      <w:r w:rsidRPr="0080734E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w terminie do dnia 29.11.2022r.  do godz. 10.00 z dopiskiem:                                  </w:t>
      </w:r>
      <w:r w:rsidRPr="0080734E">
        <w:rPr>
          <w:rFonts w:ascii="Arial" w:eastAsia="Times New Roman" w:hAnsi="Arial" w:cs="Arial"/>
          <w:bCs/>
          <w:color w:val="FFFFFF" w:themeColor="background1"/>
          <w:sz w:val="24"/>
          <w:szCs w:val="24"/>
          <w:lang w:eastAsia="pl-PL"/>
        </w:rPr>
        <w:t>:</w:t>
      </w:r>
      <w:r w:rsidRPr="0080734E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„Wymiana opraw oświetlenia drogowego – Gmina Radzanów”.</w:t>
      </w:r>
    </w:p>
    <w:p w:rsidR="009528F1" w:rsidRPr="0080734E" w:rsidRDefault="009528F1" w:rsidP="009528F1">
      <w:pPr>
        <w:numPr>
          <w:ilvl w:val="0"/>
          <w:numId w:val="25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Otwarcie ofert nastąpi 29.11.2022r.  o godz. 10.30.</w:t>
      </w:r>
    </w:p>
    <w:p w:rsidR="009528F1" w:rsidRPr="0080734E" w:rsidRDefault="009528F1" w:rsidP="009528F1">
      <w:pPr>
        <w:numPr>
          <w:ilvl w:val="0"/>
          <w:numId w:val="25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 termin złożenia oferty uważa się dzień jej wpływu do Zamawiającego.</w:t>
      </w:r>
    </w:p>
    <w:p w:rsidR="009528F1" w:rsidRPr="0080734E" w:rsidRDefault="009528F1" w:rsidP="009528F1">
      <w:pPr>
        <w:numPr>
          <w:ilvl w:val="0"/>
          <w:numId w:val="25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Oferty  złożone po terminie wskazanym w pkt.  1 zostaną pozostawione bez rozpoznania.</w:t>
      </w:r>
    </w:p>
    <w:p w:rsidR="009528F1" w:rsidRPr="0080734E" w:rsidRDefault="009528F1" w:rsidP="009528F1">
      <w:pPr>
        <w:numPr>
          <w:ilvl w:val="0"/>
          <w:numId w:val="25"/>
        </w:num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Nie dopuszcza się składania ofert w wersji elektronicznej.</w:t>
      </w:r>
    </w:p>
    <w:p w:rsidR="0080734E" w:rsidRPr="0080734E" w:rsidRDefault="0080734E" w:rsidP="0080734E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80734E" w:rsidRPr="0080734E" w:rsidRDefault="0080734E" w:rsidP="0080734E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65CA7" w:rsidRPr="0080734E" w:rsidRDefault="00E01D19" w:rsidP="00E65CA7">
      <w:pPr>
        <w:spacing w:after="100" w:afterAutospacing="1" w:line="240" w:lineRule="auto"/>
        <w:ind w:left="34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X</w:t>
      </w:r>
      <w:r w:rsidR="00E65CA7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. Informacje dodatkowe:</w:t>
      </w:r>
      <w:r w:rsidR="00E65CA7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                                              </w:t>
      </w:r>
      <w:r w:rsidR="00E65CA7"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Zamawiający zastrzega sobie możliwość zakończenia niniejszego postępowania bez wyboru żadnej z ofert bez podania przyczyny. W takiej sytuacji Zamawiający nie ponosi żadnej odpowiedzialności, w tym również odszkodowawczej.</w:t>
      </w:r>
    </w:p>
    <w:p w:rsidR="00E65CA7" w:rsidRPr="0080734E" w:rsidRDefault="00E65CA7" w:rsidP="00E65CA7">
      <w:pPr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X</w:t>
      </w:r>
      <w:r w:rsid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. Osoba do kontaktu:</w:t>
      </w:r>
    </w:p>
    <w:p w:rsidR="00E65CA7" w:rsidRPr="0080734E" w:rsidRDefault="00E65CA7" w:rsidP="00E65CA7">
      <w:pPr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Pani Urszula Neska, tel. 48 613 63 62 wew. 26</w:t>
      </w:r>
    </w:p>
    <w:p w:rsidR="00E65CA7" w:rsidRPr="0080734E" w:rsidRDefault="00E65CA7" w:rsidP="00E65CA7">
      <w:pPr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</w:pP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X</w:t>
      </w:r>
      <w:r w:rsid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="00E01D19"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I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. Klauzula informacyjna -  OCHRONA DANYCH OSOBOWYCH:</w:t>
      </w:r>
    </w:p>
    <w:p w:rsidR="00E65CA7" w:rsidRPr="0080734E" w:rsidRDefault="00E65CA7" w:rsidP="009F5A79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danych oraz uchylenia dyrektywy 95/46/WE (ogólne rozporządzenie o ochronie danych) (Dz. Urz. UE L 119 z 04.05.2016, str. 1), dalej „RODO”, informuję, że: administratorem Pani/Pana danych osobowych jest Gmina Radzanów, Radzanów 92 A; 26-807 Radzanów, tel./fax. 48 613 63 62, REGON 670223942, NIP 798 143 52 08, e-mail: 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gmina@radzanow.pl</w:t>
      </w:r>
      <w:r w:rsidRPr="0080734E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;</w:t>
      </w:r>
    </w:p>
    <w:p w:rsidR="00E65CA7" w:rsidRPr="0080734E" w:rsidRDefault="00E65CA7" w:rsidP="009F5A7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Inspektorem Ochrony Danych w Gminie Radzanów jest Pani Agnieszka Radtke, e-mail: </w:t>
      </w:r>
      <w:r w:rsidRPr="0080734E">
        <w:rPr>
          <w:rFonts w:ascii="Arial" w:eastAsia="Times New Roman" w:hAnsi="Arial" w:cs="Arial"/>
          <w:color w:val="212529"/>
          <w:sz w:val="24"/>
          <w:szCs w:val="24"/>
          <w:u w:val="single"/>
          <w:lang w:eastAsia="pl-PL"/>
        </w:rPr>
        <w:t>iod@radzanow.pl</w:t>
      </w: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F5A79" w:rsidRDefault="00E65CA7" w:rsidP="009F5A7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Pani/Pana dane osobowe przetwarzane będą na podstawie art. 6 ust. 1 lit. c RODO w celu, związanym z postępowaniem o udzielenie zamówienia </w:t>
      </w:r>
      <w:r w:rsidR="009F5A79"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proofErr w:type="spellStart"/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pn</w:t>
      </w:r>
      <w:proofErr w:type="spellEnd"/>
      <w:r w:rsidR="009F5A79"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: </w:t>
      </w:r>
      <w:r w:rsidR="006B73E3" w:rsidRPr="009F5A79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„Wymiana opra</w:t>
      </w:r>
      <w:r w:rsidR="009F5A79" w:rsidRPr="009F5A79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 oświetlenia drogoweg</w:t>
      </w:r>
      <w:r w:rsidR="009F5A79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o – Gmina  </w:t>
      </w:r>
      <w:r w:rsidR="006B73E3" w:rsidRPr="009F5A79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Radzanów”</w:t>
      </w:r>
      <w:r w:rsidRPr="009F5A79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pl-PL"/>
        </w:rPr>
        <w:t>,</w:t>
      </w: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prowadzonym w trybie zapytania ofertowego;</w:t>
      </w:r>
    </w:p>
    <w:p w:rsidR="00E65CA7" w:rsidRPr="009F5A79" w:rsidRDefault="00E65CA7" w:rsidP="009F5A7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odbiorcami Pani/Pana danych osobowych będą</w:t>
      </w:r>
    </w:p>
    <w:p w:rsidR="009F5A79" w:rsidRDefault="00E65CA7" w:rsidP="009F5A79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osoby lub podmioty, którym udostępniona zostanie dokumentacja postępowania;</w:t>
      </w:r>
    </w:p>
    <w:p w:rsidR="00DF787F" w:rsidRDefault="00E65CA7" w:rsidP="009F5A79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upoważnieni pracownicy administratora;</w:t>
      </w:r>
    </w:p>
    <w:p w:rsidR="00DF787F" w:rsidRDefault="00E65CA7" w:rsidP="009F5A79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współpracownicy kancelarii prawnych i osoby współpracujące ze gminą,</w:t>
      </w:r>
    </w:p>
    <w:p w:rsidR="00E65CA7" w:rsidRPr="009F5A79" w:rsidRDefault="00E65CA7" w:rsidP="009F5A79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instytucje upoważnione na mocy prawa zgodnie z ich kompetencjami</w:t>
      </w:r>
      <w:r w:rsidR="009F5A79"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uprawnieniami,</w:t>
      </w:r>
    </w:p>
    <w:p w:rsidR="00E65CA7" w:rsidRPr="0080734E" w:rsidRDefault="00E65CA7" w:rsidP="009F5A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Pani/Pana dane osobowe będą przechowywane przez okres 5 lat;</w:t>
      </w:r>
    </w:p>
    <w:p w:rsidR="00E65CA7" w:rsidRDefault="00E65CA7" w:rsidP="009F5A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podanie przez Pana/Panią danych osobowych jest dobrowolne, ale konieczne dla celów związanych z udziałem w postępowaniu i udzieleniem zamówienia;</w:t>
      </w:r>
    </w:p>
    <w:p w:rsidR="009F5A79" w:rsidRDefault="00E65CA7" w:rsidP="009F5A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E65CA7" w:rsidRPr="009F5A79" w:rsidRDefault="009F5A79" w:rsidP="009F5A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E65CA7"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posiada Pani/Pan:</w:t>
      </w:r>
      <w:r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                                         </w:t>
      </w:r>
      <w:r w:rsidRPr="009F5A79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- </w:t>
      </w:r>
      <w:r w:rsidR="00E65CA7" w:rsidRPr="009F5A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podstawie art. 15 RODO prawo dostępu do danych osobowych Pani/Pana dotyczących;</w:t>
      </w:r>
    </w:p>
    <w:p w:rsidR="00E65CA7" w:rsidRPr="0080734E" w:rsidRDefault="00E65CA7" w:rsidP="009F5A7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pzp</w:t>
      </w:r>
      <w:proofErr w:type="spellEnd"/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oraz nie może naruszać integralności protokołu oraz jego załączników);</w:t>
      </w:r>
    </w:p>
    <w:p w:rsidR="00E65CA7" w:rsidRPr="0080734E" w:rsidRDefault="00E65CA7" w:rsidP="009F5A7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E65CA7" w:rsidRPr="0080734E" w:rsidRDefault="00E65CA7" w:rsidP="009F5A7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F787F" w:rsidRDefault="00E65CA7" w:rsidP="00DF787F">
      <w:pPr>
        <w:pStyle w:val="Akapitzlist"/>
        <w:numPr>
          <w:ilvl w:val="0"/>
          <w:numId w:val="3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F78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nie przysługuje Pani/Panu: w związku z art. 17 ust. 3 lit. b, d lub e RODO </w:t>
      </w:r>
    </w:p>
    <w:p w:rsidR="00E65CA7" w:rsidRPr="00DF787F" w:rsidRDefault="00E65CA7" w:rsidP="00DF787F">
      <w:pPr>
        <w:pStyle w:val="Akapitzlist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F78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prawo do usunięcia danych osobowych;</w:t>
      </w:r>
    </w:p>
    <w:p w:rsidR="00DF787F" w:rsidRDefault="00E65CA7" w:rsidP="00DF787F">
      <w:pPr>
        <w:pStyle w:val="Akapitzlist"/>
        <w:numPr>
          <w:ilvl w:val="0"/>
          <w:numId w:val="32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F78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prawo do przenoszenia danych osobowych, o którym mowa w art. 20 RODO;</w:t>
      </w:r>
      <w:r w:rsidR="009F5A79" w:rsidRPr="00DF78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E65CA7" w:rsidRPr="00DF787F" w:rsidRDefault="00E65CA7" w:rsidP="00DF787F">
      <w:pPr>
        <w:pStyle w:val="Akapitzlist"/>
        <w:numPr>
          <w:ilvl w:val="0"/>
          <w:numId w:val="32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F78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65CA7" w:rsidRDefault="00E65CA7" w:rsidP="00E65CA7">
      <w:pPr>
        <w:spacing w:after="100" w:afterAutospacing="1" w:line="240" w:lineRule="auto"/>
        <w:ind w:left="5529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F787F" w:rsidRPr="0080734E" w:rsidRDefault="00DF787F" w:rsidP="00E65CA7">
      <w:pPr>
        <w:spacing w:after="100" w:afterAutospacing="1" w:line="240" w:lineRule="auto"/>
        <w:ind w:left="5529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E65CA7" w:rsidRPr="0080734E" w:rsidRDefault="00E65CA7" w:rsidP="00E65CA7">
      <w:pPr>
        <w:spacing w:after="100" w:afterAutospacing="1" w:line="240" w:lineRule="auto"/>
        <w:ind w:left="5529"/>
        <w:jc w:val="righ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Wójt Gminy</w:t>
      </w:r>
    </w:p>
    <w:p w:rsidR="00E65CA7" w:rsidRPr="0080734E" w:rsidRDefault="00E65CA7" w:rsidP="00E65CA7">
      <w:pPr>
        <w:spacing w:after="100" w:afterAutospacing="1" w:line="240" w:lineRule="auto"/>
        <w:ind w:left="2232"/>
        <w:jc w:val="righ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073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Sławomir Kruśliński</w:t>
      </w:r>
    </w:p>
    <w:p w:rsidR="003A2ED0" w:rsidRPr="00E01D19" w:rsidRDefault="00636FA8">
      <w:pPr>
        <w:rPr>
          <w:rFonts w:ascii="Arial" w:hAnsi="Arial" w:cs="Arial"/>
          <w:sz w:val="24"/>
          <w:szCs w:val="24"/>
        </w:rPr>
      </w:pPr>
    </w:p>
    <w:sectPr w:rsidR="003A2ED0" w:rsidRPr="00E0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E3"/>
    <w:multiLevelType w:val="multilevel"/>
    <w:tmpl w:val="A76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5263D"/>
    <w:multiLevelType w:val="hybridMultilevel"/>
    <w:tmpl w:val="3F20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B89"/>
    <w:multiLevelType w:val="hybridMultilevel"/>
    <w:tmpl w:val="3BC44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83"/>
    <w:multiLevelType w:val="hybridMultilevel"/>
    <w:tmpl w:val="A58A32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D3C3D"/>
    <w:multiLevelType w:val="multilevel"/>
    <w:tmpl w:val="60F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F2F50"/>
    <w:multiLevelType w:val="multilevel"/>
    <w:tmpl w:val="79B47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06773"/>
    <w:multiLevelType w:val="multilevel"/>
    <w:tmpl w:val="CE3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457B6"/>
    <w:multiLevelType w:val="multilevel"/>
    <w:tmpl w:val="32B6D3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86031"/>
    <w:multiLevelType w:val="multilevel"/>
    <w:tmpl w:val="D250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D5536"/>
    <w:multiLevelType w:val="multilevel"/>
    <w:tmpl w:val="A43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F2C72"/>
    <w:multiLevelType w:val="multilevel"/>
    <w:tmpl w:val="9448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83003"/>
    <w:multiLevelType w:val="multilevel"/>
    <w:tmpl w:val="542E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029A3"/>
    <w:multiLevelType w:val="multilevel"/>
    <w:tmpl w:val="33828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271DC"/>
    <w:multiLevelType w:val="multilevel"/>
    <w:tmpl w:val="A39E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F1BD9"/>
    <w:multiLevelType w:val="multilevel"/>
    <w:tmpl w:val="25DC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02EBB"/>
    <w:multiLevelType w:val="multilevel"/>
    <w:tmpl w:val="DBE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69B"/>
    <w:multiLevelType w:val="hybridMultilevel"/>
    <w:tmpl w:val="127EE1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3917BE"/>
    <w:multiLevelType w:val="multilevel"/>
    <w:tmpl w:val="25B4E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C6216"/>
    <w:multiLevelType w:val="multilevel"/>
    <w:tmpl w:val="460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53A6B"/>
    <w:multiLevelType w:val="hybridMultilevel"/>
    <w:tmpl w:val="A162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546E"/>
    <w:multiLevelType w:val="hybridMultilevel"/>
    <w:tmpl w:val="886E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14043"/>
    <w:multiLevelType w:val="multilevel"/>
    <w:tmpl w:val="2AB6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B35EE"/>
    <w:multiLevelType w:val="hybridMultilevel"/>
    <w:tmpl w:val="529A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625B"/>
    <w:multiLevelType w:val="hybridMultilevel"/>
    <w:tmpl w:val="09B0F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66056"/>
    <w:multiLevelType w:val="hybridMultilevel"/>
    <w:tmpl w:val="16B6A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A262C2"/>
    <w:multiLevelType w:val="multilevel"/>
    <w:tmpl w:val="DA8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538B1"/>
    <w:multiLevelType w:val="multilevel"/>
    <w:tmpl w:val="F1EA3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w w:val="9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45A4E"/>
    <w:multiLevelType w:val="multilevel"/>
    <w:tmpl w:val="3E5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50637"/>
    <w:multiLevelType w:val="multilevel"/>
    <w:tmpl w:val="49D2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23D84"/>
    <w:multiLevelType w:val="multilevel"/>
    <w:tmpl w:val="AA807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916EE"/>
    <w:multiLevelType w:val="multilevel"/>
    <w:tmpl w:val="D886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43C04"/>
    <w:multiLevelType w:val="hybridMultilevel"/>
    <w:tmpl w:val="2B2818E2"/>
    <w:lvl w:ilvl="0" w:tplc="E4007BA2">
      <w:start w:val="1"/>
      <w:numFmt w:val="decimal"/>
      <w:lvlText w:val="%1."/>
      <w:lvlJc w:val="left"/>
      <w:pPr>
        <w:ind w:left="448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996EAF7A">
      <w:start w:val="2"/>
      <w:numFmt w:val="decimal"/>
      <w:lvlText w:val="%2"/>
      <w:lvlJc w:val="left"/>
      <w:pPr>
        <w:ind w:left="1124" w:hanging="813"/>
      </w:pPr>
      <w:rPr>
        <w:rFonts w:hint="default"/>
        <w:w w:val="89"/>
        <w:lang w:val="pl-PL" w:eastAsia="en-US" w:bidi="ar-SA"/>
      </w:rPr>
    </w:lvl>
    <w:lvl w:ilvl="2" w:tplc="7C2C462E">
      <w:numFmt w:val="bullet"/>
      <w:lvlText w:val="•"/>
      <w:lvlJc w:val="left"/>
      <w:pPr>
        <w:ind w:left="1420" w:hanging="813"/>
      </w:pPr>
      <w:rPr>
        <w:rFonts w:hint="default"/>
        <w:lang w:val="pl-PL" w:eastAsia="en-US" w:bidi="ar-SA"/>
      </w:rPr>
    </w:lvl>
    <w:lvl w:ilvl="3" w:tplc="A9E408DE">
      <w:numFmt w:val="bullet"/>
      <w:lvlText w:val="•"/>
      <w:lvlJc w:val="left"/>
      <w:pPr>
        <w:ind w:left="1553" w:hanging="813"/>
      </w:pPr>
      <w:rPr>
        <w:rFonts w:hint="default"/>
        <w:lang w:val="pl-PL" w:eastAsia="en-US" w:bidi="ar-SA"/>
      </w:rPr>
    </w:lvl>
    <w:lvl w:ilvl="4" w:tplc="75628C5A">
      <w:numFmt w:val="bullet"/>
      <w:lvlText w:val="•"/>
      <w:lvlJc w:val="left"/>
      <w:pPr>
        <w:ind w:left="1686" w:hanging="813"/>
      </w:pPr>
      <w:rPr>
        <w:rFonts w:hint="default"/>
        <w:lang w:val="pl-PL" w:eastAsia="en-US" w:bidi="ar-SA"/>
      </w:rPr>
    </w:lvl>
    <w:lvl w:ilvl="5" w:tplc="DCD0CD1C">
      <w:numFmt w:val="bullet"/>
      <w:lvlText w:val="•"/>
      <w:lvlJc w:val="left"/>
      <w:pPr>
        <w:ind w:left="1819" w:hanging="813"/>
      </w:pPr>
      <w:rPr>
        <w:rFonts w:hint="default"/>
        <w:lang w:val="pl-PL" w:eastAsia="en-US" w:bidi="ar-SA"/>
      </w:rPr>
    </w:lvl>
    <w:lvl w:ilvl="6" w:tplc="51048E1C">
      <w:numFmt w:val="bullet"/>
      <w:lvlText w:val="•"/>
      <w:lvlJc w:val="left"/>
      <w:pPr>
        <w:ind w:left="1952" w:hanging="813"/>
      </w:pPr>
      <w:rPr>
        <w:rFonts w:hint="default"/>
        <w:lang w:val="pl-PL" w:eastAsia="en-US" w:bidi="ar-SA"/>
      </w:rPr>
    </w:lvl>
    <w:lvl w:ilvl="7" w:tplc="40CC5AC6">
      <w:numFmt w:val="bullet"/>
      <w:lvlText w:val="•"/>
      <w:lvlJc w:val="left"/>
      <w:pPr>
        <w:ind w:left="2085" w:hanging="813"/>
      </w:pPr>
      <w:rPr>
        <w:rFonts w:hint="default"/>
        <w:lang w:val="pl-PL" w:eastAsia="en-US" w:bidi="ar-SA"/>
      </w:rPr>
    </w:lvl>
    <w:lvl w:ilvl="8" w:tplc="C64E4A74">
      <w:numFmt w:val="bullet"/>
      <w:lvlText w:val="•"/>
      <w:lvlJc w:val="left"/>
      <w:pPr>
        <w:ind w:left="2218" w:hanging="813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17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25"/>
  </w:num>
  <w:num w:numId="10">
    <w:abstractNumId w:val="9"/>
  </w:num>
  <w:num w:numId="11">
    <w:abstractNumId w:val="13"/>
  </w:num>
  <w:num w:numId="12">
    <w:abstractNumId w:val="10"/>
  </w:num>
  <w:num w:numId="13">
    <w:abstractNumId w:val="28"/>
  </w:num>
  <w:num w:numId="14">
    <w:abstractNumId w:val="27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4"/>
  </w:num>
  <w:num w:numId="20">
    <w:abstractNumId w:val="0"/>
  </w:num>
  <w:num w:numId="21">
    <w:abstractNumId w:val="31"/>
  </w:num>
  <w:num w:numId="22">
    <w:abstractNumId w:val="29"/>
  </w:num>
  <w:num w:numId="23">
    <w:abstractNumId w:val="1"/>
  </w:num>
  <w:num w:numId="24">
    <w:abstractNumId w:val="19"/>
  </w:num>
  <w:num w:numId="25">
    <w:abstractNumId w:val="20"/>
  </w:num>
  <w:num w:numId="26">
    <w:abstractNumId w:val="30"/>
  </w:num>
  <w:num w:numId="27">
    <w:abstractNumId w:val="22"/>
  </w:num>
  <w:num w:numId="28">
    <w:abstractNumId w:val="23"/>
  </w:num>
  <w:num w:numId="29">
    <w:abstractNumId w:val="24"/>
  </w:num>
  <w:num w:numId="30">
    <w:abstractNumId w:val="3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7"/>
    <w:rsid w:val="0013562F"/>
    <w:rsid w:val="002537D1"/>
    <w:rsid w:val="002A016B"/>
    <w:rsid w:val="004765C9"/>
    <w:rsid w:val="00636FA8"/>
    <w:rsid w:val="006B73E3"/>
    <w:rsid w:val="00730C2C"/>
    <w:rsid w:val="00792736"/>
    <w:rsid w:val="0080734E"/>
    <w:rsid w:val="009528F1"/>
    <w:rsid w:val="009F5A79"/>
    <w:rsid w:val="00A2428F"/>
    <w:rsid w:val="00B672B0"/>
    <w:rsid w:val="00C47CD0"/>
    <w:rsid w:val="00DF787F"/>
    <w:rsid w:val="00E01D19"/>
    <w:rsid w:val="00E65CA7"/>
    <w:rsid w:val="00E6622C"/>
    <w:rsid w:val="00F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8E4A-E833-4538-A908-A0BB67C5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2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6622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22C"/>
    <w:rPr>
      <w:rFonts w:ascii="Cambria" w:eastAsia="Cambria" w:hAnsi="Cambria" w:cs="Cambria"/>
      <w:sz w:val="16"/>
      <w:szCs w:val="16"/>
    </w:rPr>
  </w:style>
  <w:style w:type="table" w:styleId="Tabela-Siatka">
    <w:name w:val="Table Grid"/>
    <w:basedOn w:val="Standardowy"/>
    <w:uiPriority w:val="39"/>
    <w:rsid w:val="00E662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2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A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2654-86E1-4C13-9B9B-E96CF92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7</cp:revision>
  <cp:lastPrinted>2022-11-23T07:56:00Z</cp:lastPrinted>
  <dcterms:created xsi:type="dcterms:W3CDTF">2022-11-22T10:58:00Z</dcterms:created>
  <dcterms:modified xsi:type="dcterms:W3CDTF">2022-11-23T10:49:00Z</dcterms:modified>
</cp:coreProperties>
</file>