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C81E" w14:textId="300C19B1" w:rsidR="00537229" w:rsidRPr="00537229" w:rsidRDefault="00725384" w:rsidP="006C7C72">
      <w:pPr>
        <w:pStyle w:val="R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0"/>
          <w:szCs w:val="20"/>
        </w:rPr>
        <w:t>Załącznik</w:t>
      </w:r>
      <w:r w:rsidR="00F5771E">
        <w:rPr>
          <w:rFonts w:ascii="Times New Roman" w:hAnsi="Times New Roman" w:cs="Times New Roman"/>
          <w:b w:val="0"/>
          <w:sz w:val="20"/>
          <w:szCs w:val="20"/>
        </w:rPr>
        <w:t xml:space="preserve"> nr 1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do Zarządzenia nr </w:t>
      </w:r>
      <w:r w:rsidR="00802EA7">
        <w:rPr>
          <w:rFonts w:ascii="Times New Roman" w:hAnsi="Times New Roman" w:cs="Times New Roman"/>
          <w:b w:val="0"/>
          <w:sz w:val="20"/>
          <w:szCs w:val="20"/>
        </w:rPr>
        <w:t>86</w:t>
      </w:r>
      <w:r w:rsidR="00537229">
        <w:rPr>
          <w:rFonts w:ascii="Times New Roman" w:hAnsi="Times New Roman" w:cs="Times New Roman"/>
          <w:b w:val="0"/>
          <w:sz w:val="20"/>
          <w:szCs w:val="20"/>
        </w:rPr>
        <w:t>/20</w:t>
      </w:r>
      <w:r w:rsidR="00802EA7">
        <w:rPr>
          <w:rFonts w:ascii="Times New Roman" w:hAnsi="Times New Roman" w:cs="Times New Roman"/>
          <w:b w:val="0"/>
          <w:sz w:val="20"/>
          <w:szCs w:val="20"/>
        </w:rPr>
        <w:t>21</w:t>
      </w:r>
      <w:r w:rsidR="00537229">
        <w:rPr>
          <w:rFonts w:ascii="Times New Roman" w:hAnsi="Times New Roman" w:cs="Times New Roman"/>
          <w:b w:val="0"/>
          <w:sz w:val="20"/>
          <w:szCs w:val="20"/>
        </w:rPr>
        <w:t xml:space="preserve"> Wójta Gminy Radzanów z dnia </w:t>
      </w:r>
      <w:r w:rsidR="00802EA7">
        <w:rPr>
          <w:rFonts w:ascii="Times New Roman" w:hAnsi="Times New Roman" w:cs="Times New Roman"/>
          <w:b w:val="0"/>
          <w:sz w:val="20"/>
          <w:szCs w:val="20"/>
        </w:rPr>
        <w:t>31</w:t>
      </w:r>
      <w:r w:rsidR="0053722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02EA7">
        <w:rPr>
          <w:rFonts w:ascii="Times New Roman" w:hAnsi="Times New Roman" w:cs="Times New Roman"/>
          <w:b w:val="0"/>
          <w:sz w:val="20"/>
          <w:szCs w:val="20"/>
        </w:rPr>
        <w:t>grudnia</w:t>
      </w:r>
      <w:r w:rsidR="00537229">
        <w:rPr>
          <w:rFonts w:ascii="Times New Roman" w:hAnsi="Times New Roman" w:cs="Times New Roman"/>
          <w:b w:val="0"/>
          <w:sz w:val="20"/>
          <w:szCs w:val="20"/>
        </w:rPr>
        <w:t xml:space="preserve"> 20</w:t>
      </w:r>
      <w:r w:rsidR="00802EA7">
        <w:rPr>
          <w:rFonts w:ascii="Times New Roman" w:hAnsi="Times New Roman" w:cs="Times New Roman"/>
          <w:b w:val="0"/>
          <w:sz w:val="20"/>
          <w:szCs w:val="20"/>
        </w:rPr>
        <w:t xml:space="preserve">21 </w:t>
      </w:r>
      <w:r w:rsidR="00537229">
        <w:rPr>
          <w:rFonts w:ascii="Times New Roman" w:hAnsi="Times New Roman" w:cs="Times New Roman"/>
          <w:b w:val="0"/>
          <w:sz w:val="20"/>
          <w:szCs w:val="20"/>
        </w:rPr>
        <w:t xml:space="preserve">r.                          </w:t>
      </w:r>
      <w:r w:rsidR="00537229">
        <w:rPr>
          <w:rFonts w:ascii="Times New Roman" w:hAnsi="Times New Roman" w:cs="Times New Roman"/>
          <w:sz w:val="28"/>
          <w:szCs w:val="28"/>
        </w:rPr>
        <w:t xml:space="preserve"> </w:t>
      </w:r>
      <w:r w:rsidR="00537229" w:rsidRPr="00537229">
        <w:rPr>
          <w:rFonts w:ascii="Times New Roman" w:hAnsi="Times New Roman" w:cs="Times New Roman"/>
          <w:sz w:val="28"/>
          <w:szCs w:val="28"/>
        </w:rPr>
        <w:t xml:space="preserve">Ogólne zasady prowadzenia ksiąg rachunkowych </w:t>
      </w:r>
      <w:r w:rsidR="006C7C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00740EE7" w14:textId="77777777" w:rsidR="00537229" w:rsidRPr="00537229" w:rsidRDefault="00537229" w:rsidP="00537229">
      <w:pPr>
        <w:pStyle w:val="Tekstpodstawowy"/>
        <w:jc w:val="left"/>
        <w:rPr>
          <w:b/>
          <w:bCs/>
          <w:sz w:val="24"/>
          <w:szCs w:val="24"/>
        </w:rPr>
      </w:pPr>
      <w:r w:rsidRPr="00537229">
        <w:rPr>
          <w:b/>
          <w:bCs/>
          <w:sz w:val="24"/>
          <w:szCs w:val="24"/>
        </w:rPr>
        <w:t>1.Miejsce prowadzenia ksiąg rachunkowych</w:t>
      </w:r>
    </w:p>
    <w:p w14:paraId="7F6C6BE3" w14:textId="77777777" w:rsidR="00537229" w:rsidRPr="00537229" w:rsidRDefault="00537229" w:rsidP="00537229">
      <w:pPr>
        <w:pStyle w:val="Tekstpodstawowy"/>
        <w:jc w:val="left"/>
        <w:rPr>
          <w:sz w:val="24"/>
          <w:szCs w:val="24"/>
        </w:rPr>
      </w:pPr>
      <w:r w:rsidRPr="00537229">
        <w:rPr>
          <w:sz w:val="24"/>
          <w:szCs w:val="24"/>
        </w:rPr>
        <w:t>Księgi rachunkowe wspólne Urzędu  Gminy  jako jednostki budżetowej i budżetu Gminy Radzanów  jako jednostki samorządu terytorialnego prowadzone są w siedzibie Urzędu Gminy  w Radzanowie  26-807 Radzanów 92A.</w:t>
      </w:r>
    </w:p>
    <w:p w14:paraId="7D73D79A" w14:textId="77777777" w:rsidR="00537229" w:rsidRPr="00537229" w:rsidRDefault="00537229" w:rsidP="00537229">
      <w:pPr>
        <w:pStyle w:val="Tekstpodstawowy"/>
        <w:jc w:val="left"/>
        <w:rPr>
          <w:b/>
          <w:bCs/>
          <w:sz w:val="24"/>
          <w:szCs w:val="24"/>
        </w:rPr>
      </w:pPr>
      <w:r w:rsidRPr="00537229">
        <w:rPr>
          <w:b/>
          <w:bCs/>
          <w:sz w:val="24"/>
          <w:szCs w:val="24"/>
        </w:rPr>
        <w:t>2. Określenie roku obrotowego oraz okresów sprawozdawczych</w:t>
      </w:r>
    </w:p>
    <w:p w14:paraId="60232927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Rokiem obrotowym jest okres roku budżetowego, czyli rok kalendarzowy od 1 stycz</w:t>
      </w:r>
      <w:r w:rsidRPr="00537229">
        <w:rPr>
          <w:sz w:val="24"/>
          <w:szCs w:val="24"/>
        </w:rPr>
        <w:softHyphen/>
        <w:t>nia do 31 grudnia.</w:t>
      </w:r>
    </w:p>
    <w:p w14:paraId="3FEEA0E6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W skład roku obrotowego wchodzą okresy sprawozdawcze, za które przyjmuje się –stosownie do obowiązujących przepisów o sprawozdawczości-okres jednego miesiąca, kwartału, półrocza i całego roku.  Najkrótszym okresem sprawozdawczym są poszczególne miesiące, w których spo</w:t>
      </w:r>
      <w:r w:rsidRPr="00537229">
        <w:rPr>
          <w:sz w:val="24"/>
          <w:szCs w:val="24"/>
        </w:rPr>
        <w:softHyphen/>
        <w:t>rządza się:</w:t>
      </w:r>
    </w:p>
    <w:p w14:paraId="409F6854" w14:textId="77777777" w:rsidR="00537229" w:rsidRPr="00537229" w:rsidRDefault="00537229" w:rsidP="00537229">
      <w:pPr>
        <w:pStyle w:val="Tekstpodstawowy"/>
        <w:rPr>
          <w:b/>
          <w:bCs/>
          <w:sz w:val="24"/>
          <w:szCs w:val="24"/>
        </w:rPr>
      </w:pPr>
      <w:r w:rsidRPr="00537229">
        <w:rPr>
          <w:b/>
          <w:bCs/>
          <w:sz w:val="24"/>
          <w:szCs w:val="24"/>
        </w:rPr>
        <w:t>W Urzędzie Gminy jako jednostce budżetowej</w:t>
      </w:r>
    </w:p>
    <w:p w14:paraId="3E723103" w14:textId="77777777" w:rsidR="00537229" w:rsidRPr="00537229" w:rsidRDefault="00537229" w:rsidP="00537229">
      <w:pPr>
        <w:pStyle w:val="kreska2"/>
        <w:numPr>
          <w:ilvl w:val="0"/>
          <w:numId w:val="0"/>
        </w:numPr>
        <w:ind w:left="283"/>
        <w:rPr>
          <w:sz w:val="24"/>
          <w:szCs w:val="24"/>
        </w:rPr>
      </w:pPr>
      <w:r w:rsidRPr="00537229">
        <w:rPr>
          <w:sz w:val="24"/>
          <w:szCs w:val="24"/>
        </w:rPr>
        <w:t>- deklarację ZUS,</w:t>
      </w:r>
    </w:p>
    <w:p w14:paraId="3DCF1968" w14:textId="77777777" w:rsidR="00537229" w:rsidRPr="00537229" w:rsidRDefault="00537229" w:rsidP="00537229">
      <w:pPr>
        <w:pStyle w:val="kreska2"/>
        <w:numPr>
          <w:ilvl w:val="0"/>
          <w:numId w:val="0"/>
        </w:numPr>
        <w:ind w:left="283"/>
        <w:rPr>
          <w:sz w:val="24"/>
          <w:szCs w:val="24"/>
        </w:rPr>
      </w:pPr>
      <w:r w:rsidRPr="00537229">
        <w:rPr>
          <w:sz w:val="24"/>
          <w:szCs w:val="24"/>
        </w:rPr>
        <w:t>- deklarację PFRON</w:t>
      </w:r>
    </w:p>
    <w:p w14:paraId="4D0E720A" w14:textId="77777777" w:rsidR="00537229" w:rsidRPr="00537229" w:rsidRDefault="00537229" w:rsidP="00537229">
      <w:pPr>
        <w:pStyle w:val="kreska2"/>
        <w:numPr>
          <w:ilvl w:val="0"/>
          <w:numId w:val="0"/>
        </w:numPr>
        <w:ind w:left="283"/>
        <w:rPr>
          <w:sz w:val="24"/>
          <w:szCs w:val="24"/>
        </w:rPr>
      </w:pPr>
      <w:r w:rsidRPr="00537229">
        <w:rPr>
          <w:sz w:val="24"/>
          <w:szCs w:val="24"/>
        </w:rPr>
        <w:t xml:space="preserve">oraz </w:t>
      </w:r>
    </w:p>
    <w:p w14:paraId="3E39B982" w14:textId="77777777" w:rsidR="00537229" w:rsidRPr="00537229" w:rsidRDefault="00537229" w:rsidP="00537229">
      <w:pPr>
        <w:pStyle w:val="kreska2"/>
        <w:numPr>
          <w:ilvl w:val="0"/>
          <w:numId w:val="0"/>
        </w:numPr>
        <w:ind w:left="283"/>
        <w:rPr>
          <w:sz w:val="24"/>
          <w:szCs w:val="24"/>
        </w:rPr>
      </w:pPr>
      <w:r w:rsidRPr="00537229">
        <w:rPr>
          <w:sz w:val="24"/>
          <w:szCs w:val="24"/>
        </w:rPr>
        <w:t xml:space="preserve">sprawozdania budżetowe na podstawie przepisów rozporządzenia Ministra Finansów  w sprawie sprawozdawczości budżetowej): </w:t>
      </w:r>
    </w:p>
    <w:p w14:paraId="478E7BD4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Za okresy miesięczne sporządza się sprawozdania:</w:t>
      </w:r>
    </w:p>
    <w:p w14:paraId="4031586B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27S</w:t>
      </w:r>
    </w:p>
    <w:p w14:paraId="4019E9FF" w14:textId="77777777" w:rsid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28S</w:t>
      </w:r>
    </w:p>
    <w:p w14:paraId="3D32AF68" w14:textId="77777777" w:rsidR="00537229" w:rsidRPr="00537229" w:rsidRDefault="00537229" w:rsidP="00537229">
      <w:pPr>
        <w:pStyle w:val="2txt"/>
        <w:rPr>
          <w:sz w:val="24"/>
          <w:szCs w:val="24"/>
        </w:rPr>
      </w:pPr>
      <w:r>
        <w:rPr>
          <w:sz w:val="24"/>
          <w:szCs w:val="24"/>
        </w:rPr>
        <w:t>deklarację VAT</w:t>
      </w:r>
    </w:p>
    <w:p w14:paraId="5C800577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Za okresy kwartalne sporządza się sprawozdania:</w:t>
      </w:r>
    </w:p>
    <w:p w14:paraId="365E9A85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27S</w:t>
      </w:r>
    </w:p>
    <w:p w14:paraId="665AB68F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28S</w:t>
      </w:r>
    </w:p>
    <w:p w14:paraId="411A6869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N</w:t>
      </w:r>
    </w:p>
    <w:p w14:paraId="2D246388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Z</w:t>
      </w:r>
    </w:p>
    <w:p w14:paraId="680B14A5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27ZZ</w:t>
      </w:r>
    </w:p>
    <w:p w14:paraId="0C23FFA5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Z-03</w:t>
      </w:r>
    </w:p>
    <w:p w14:paraId="5C132086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Za okresy półroczne składa się:</w:t>
      </w:r>
    </w:p>
    <w:p w14:paraId="64D3AEBC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27S</w:t>
      </w:r>
    </w:p>
    <w:p w14:paraId="27E35E61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28S</w:t>
      </w:r>
    </w:p>
    <w:p w14:paraId="58A88149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N</w:t>
      </w:r>
    </w:p>
    <w:p w14:paraId="5374A363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Z</w:t>
      </w:r>
    </w:p>
    <w:p w14:paraId="3CACECF3" w14:textId="77777777" w:rsid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Z-03</w:t>
      </w:r>
    </w:p>
    <w:p w14:paraId="510AF3E7" w14:textId="77777777" w:rsidR="006C7C72" w:rsidRDefault="006C7C72" w:rsidP="00537229">
      <w:pPr>
        <w:pStyle w:val="2txt"/>
        <w:rPr>
          <w:sz w:val="24"/>
          <w:szCs w:val="24"/>
        </w:rPr>
      </w:pPr>
    </w:p>
    <w:p w14:paraId="022B1E50" w14:textId="77777777" w:rsidR="003475A5" w:rsidRDefault="003475A5" w:rsidP="00537229">
      <w:pPr>
        <w:pStyle w:val="Tekstpodstawowy"/>
        <w:rPr>
          <w:sz w:val="24"/>
          <w:szCs w:val="24"/>
        </w:rPr>
      </w:pPr>
    </w:p>
    <w:p w14:paraId="067F51BA" w14:textId="77777777" w:rsidR="003475A5" w:rsidRDefault="003475A5" w:rsidP="00537229">
      <w:pPr>
        <w:pStyle w:val="Tekstpodstawowy"/>
        <w:rPr>
          <w:sz w:val="24"/>
          <w:szCs w:val="24"/>
        </w:rPr>
      </w:pPr>
    </w:p>
    <w:p w14:paraId="2C3BC5A7" w14:textId="4B368B00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lastRenderedPageBreak/>
        <w:t>Za rok składa się:</w:t>
      </w:r>
    </w:p>
    <w:p w14:paraId="0C1A5E41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27S</w:t>
      </w:r>
    </w:p>
    <w:p w14:paraId="6A9E9B22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28S</w:t>
      </w:r>
    </w:p>
    <w:p w14:paraId="61B2580B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N</w:t>
      </w:r>
    </w:p>
    <w:p w14:paraId="11E87F08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Z</w:t>
      </w:r>
    </w:p>
    <w:p w14:paraId="1F5E1200" w14:textId="77777777" w:rsid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Z-06</w:t>
      </w:r>
    </w:p>
    <w:p w14:paraId="76E55766" w14:textId="77777777" w:rsid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deklarację roczną o podatku dochodowym od osób fizycznych</w:t>
      </w:r>
    </w:p>
    <w:p w14:paraId="396601D5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finansowe obejmujące:</w:t>
      </w:r>
    </w:p>
    <w:p w14:paraId="19612525" w14:textId="77777777" w:rsidR="00537229" w:rsidRPr="00537229" w:rsidRDefault="00537229" w:rsidP="00537229">
      <w:pPr>
        <w:pStyle w:val="kreska3"/>
        <w:tabs>
          <w:tab w:val="clear" w:pos="720"/>
        </w:tabs>
        <w:ind w:left="283" w:firstLine="0"/>
        <w:rPr>
          <w:sz w:val="24"/>
          <w:szCs w:val="24"/>
        </w:rPr>
      </w:pPr>
      <w:r w:rsidRPr="00537229">
        <w:rPr>
          <w:sz w:val="24"/>
          <w:szCs w:val="24"/>
        </w:rPr>
        <w:t xml:space="preserve">- bilans jednostki budżetowej </w:t>
      </w:r>
    </w:p>
    <w:p w14:paraId="3EDAAAF9" w14:textId="77777777" w:rsidR="00537229" w:rsidRPr="00537229" w:rsidRDefault="00537229" w:rsidP="00537229">
      <w:pPr>
        <w:pStyle w:val="kreska3"/>
        <w:tabs>
          <w:tab w:val="clear" w:pos="720"/>
        </w:tabs>
        <w:ind w:left="283" w:firstLine="0"/>
        <w:rPr>
          <w:sz w:val="24"/>
          <w:szCs w:val="24"/>
        </w:rPr>
      </w:pPr>
      <w:r w:rsidRPr="00537229">
        <w:rPr>
          <w:sz w:val="24"/>
          <w:szCs w:val="24"/>
        </w:rPr>
        <w:t xml:space="preserve">- rachunek zysków i strat (wariant porównawczy) </w:t>
      </w:r>
    </w:p>
    <w:p w14:paraId="65DDE494" w14:textId="78D5AE05" w:rsidR="00537229" w:rsidRDefault="00537229" w:rsidP="00537229">
      <w:pPr>
        <w:pStyle w:val="kreska3"/>
        <w:tabs>
          <w:tab w:val="clear" w:pos="720"/>
        </w:tabs>
        <w:ind w:left="283" w:firstLine="0"/>
        <w:rPr>
          <w:sz w:val="24"/>
          <w:szCs w:val="24"/>
        </w:rPr>
      </w:pPr>
      <w:r w:rsidRPr="00537229">
        <w:rPr>
          <w:sz w:val="24"/>
          <w:szCs w:val="24"/>
        </w:rPr>
        <w:t>- zestawienie zmian w funduszu jednostki</w:t>
      </w:r>
    </w:p>
    <w:p w14:paraId="3881DEDE" w14:textId="15973F52" w:rsidR="00802EA7" w:rsidRPr="00537229" w:rsidRDefault="00802EA7" w:rsidP="00537229">
      <w:pPr>
        <w:pStyle w:val="kreska3"/>
        <w:tabs>
          <w:tab w:val="clear" w:pos="720"/>
        </w:tabs>
        <w:ind w:left="283" w:firstLine="0"/>
        <w:rPr>
          <w:sz w:val="24"/>
          <w:szCs w:val="24"/>
        </w:rPr>
      </w:pPr>
      <w:r>
        <w:rPr>
          <w:sz w:val="24"/>
          <w:szCs w:val="24"/>
        </w:rPr>
        <w:t>- informacja dodatkowa do bilansu</w:t>
      </w:r>
    </w:p>
    <w:p w14:paraId="0C96DE9B" w14:textId="77777777" w:rsidR="00537229" w:rsidRPr="00537229" w:rsidRDefault="00537229" w:rsidP="00537229">
      <w:pPr>
        <w:pStyle w:val="Czarnykwadrat"/>
        <w:numPr>
          <w:ilvl w:val="0"/>
          <w:numId w:val="0"/>
        </w:numPr>
        <w:rPr>
          <w:sz w:val="24"/>
          <w:szCs w:val="24"/>
        </w:rPr>
      </w:pPr>
      <w:r w:rsidRPr="00537229">
        <w:rPr>
          <w:sz w:val="24"/>
          <w:szCs w:val="24"/>
        </w:rPr>
        <w:t>W Urzędzie Gminy jako jednostce samorządu terytorialnego:</w:t>
      </w:r>
    </w:p>
    <w:p w14:paraId="12E695CF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Za okresy miesięczne sporządza się sprawozdania:</w:t>
      </w:r>
    </w:p>
    <w:p w14:paraId="330DF433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27S</w:t>
      </w:r>
    </w:p>
    <w:p w14:paraId="395E25BD" w14:textId="579A4610" w:rsid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sporządza się z kont</w:t>
      </w:r>
      <w:r w:rsidR="00802EA7">
        <w:rPr>
          <w:sz w:val="24"/>
          <w:szCs w:val="24"/>
        </w:rPr>
        <w:t xml:space="preserve"> 991 i </w:t>
      </w:r>
      <w:r w:rsidRPr="00537229">
        <w:rPr>
          <w:sz w:val="24"/>
          <w:szCs w:val="24"/>
        </w:rPr>
        <w:t xml:space="preserve">901 z dochodów budżetu </w:t>
      </w:r>
      <w:proofErr w:type="spellStart"/>
      <w:r w:rsidRPr="00537229">
        <w:rPr>
          <w:sz w:val="24"/>
          <w:szCs w:val="24"/>
        </w:rPr>
        <w:t>jst</w:t>
      </w:r>
      <w:proofErr w:type="spellEnd"/>
      <w:r w:rsidRPr="00537229">
        <w:rPr>
          <w:sz w:val="24"/>
          <w:szCs w:val="24"/>
        </w:rPr>
        <w:t>, nieujętych w planach finansowych innych samorządowych jednostek budżetowych, które wpłacone zostały bezpośrednio na rachunek budżetu (</w:t>
      </w:r>
      <w:proofErr w:type="spellStart"/>
      <w:r w:rsidRPr="00537229">
        <w:rPr>
          <w:sz w:val="24"/>
          <w:szCs w:val="24"/>
        </w:rPr>
        <w:t>tj</w:t>
      </w:r>
      <w:proofErr w:type="spellEnd"/>
      <w:r w:rsidRPr="00537229">
        <w:rPr>
          <w:sz w:val="24"/>
          <w:szCs w:val="24"/>
        </w:rPr>
        <w:t>: subwencje, dotacje, dochody z US itp.),</w:t>
      </w:r>
    </w:p>
    <w:p w14:paraId="6BDA9C00" w14:textId="77777777" w:rsidR="006C7C72" w:rsidRPr="00537229" w:rsidRDefault="006C7C72" w:rsidP="006C7C72">
      <w:pPr>
        <w:pStyle w:val="2txt"/>
        <w:rPr>
          <w:sz w:val="24"/>
          <w:szCs w:val="24"/>
        </w:rPr>
      </w:pPr>
      <w:r>
        <w:rPr>
          <w:sz w:val="24"/>
          <w:szCs w:val="24"/>
        </w:rPr>
        <w:t xml:space="preserve">  deklarację VAT</w:t>
      </w:r>
    </w:p>
    <w:p w14:paraId="3C9F8BC2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Za okresy kwartalne sporządza się sprawozdania:</w:t>
      </w:r>
    </w:p>
    <w:p w14:paraId="4FC170B6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27S</w:t>
      </w:r>
    </w:p>
    <w:p w14:paraId="4B0DCAC9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28S</w:t>
      </w:r>
    </w:p>
    <w:p w14:paraId="6B296499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N</w:t>
      </w:r>
    </w:p>
    <w:p w14:paraId="2E052AC8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Z</w:t>
      </w:r>
    </w:p>
    <w:p w14:paraId="17471566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– NDS</w:t>
      </w:r>
    </w:p>
    <w:p w14:paraId="1D0C9C42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50</w:t>
      </w:r>
    </w:p>
    <w:p w14:paraId="07D35E48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27ZZ</w:t>
      </w:r>
    </w:p>
    <w:p w14:paraId="52D49C83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Zn</w:t>
      </w:r>
    </w:p>
    <w:p w14:paraId="41853BCF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Za okresy półroczne składa się:</w:t>
      </w:r>
    </w:p>
    <w:p w14:paraId="2F545575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27S</w:t>
      </w:r>
    </w:p>
    <w:p w14:paraId="515F3A80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28S</w:t>
      </w:r>
    </w:p>
    <w:p w14:paraId="4D5427E7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N</w:t>
      </w:r>
    </w:p>
    <w:p w14:paraId="308B95DF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Z</w:t>
      </w:r>
    </w:p>
    <w:p w14:paraId="76015464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Rb- NDS</w:t>
      </w:r>
    </w:p>
    <w:p w14:paraId="2C0F6C00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PDP</w:t>
      </w:r>
    </w:p>
    <w:p w14:paraId="66AF1696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50</w:t>
      </w:r>
    </w:p>
    <w:p w14:paraId="6602697B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27ZZ</w:t>
      </w:r>
    </w:p>
    <w:p w14:paraId="05959098" w14:textId="77777777" w:rsid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Zn</w:t>
      </w:r>
    </w:p>
    <w:p w14:paraId="55D8C2D3" w14:textId="77777777" w:rsidR="006C7C72" w:rsidRPr="00537229" w:rsidRDefault="006C7C72" w:rsidP="006C7C72">
      <w:pPr>
        <w:pStyle w:val="2txt"/>
        <w:rPr>
          <w:sz w:val="24"/>
          <w:szCs w:val="24"/>
        </w:rPr>
      </w:pPr>
      <w:r>
        <w:rPr>
          <w:sz w:val="24"/>
          <w:szCs w:val="24"/>
        </w:rPr>
        <w:t>sprawozdanie Sp-1</w:t>
      </w:r>
    </w:p>
    <w:p w14:paraId="77B70DE9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Za rok składa się:</w:t>
      </w:r>
    </w:p>
    <w:p w14:paraId="449DAE1D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27S</w:t>
      </w:r>
    </w:p>
    <w:p w14:paraId="702D5BC9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lastRenderedPageBreak/>
        <w:t>sprawozdanie Rb 28S</w:t>
      </w:r>
    </w:p>
    <w:p w14:paraId="17271247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N</w:t>
      </w:r>
    </w:p>
    <w:p w14:paraId="50F4E2C4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Z</w:t>
      </w:r>
    </w:p>
    <w:p w14:paraId="5DAC6326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- NDS</w:t>
      </w:r>
    </w:p>
    <w:p w14:paraId="3964A2DD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PDP</w:t>
      </w:r>
    </w:p>
    <w:p w14:paraId="0693CE6A" w14:textId="77777777" w:rsidR="00537229" w:rsidRPr="00537229" w:rsidRDefault="00537229" w:rsidP="00537229">
      <w:pPr>
        <w:pStyle w:val="2txt"/>
        <w:ind w:left="0" w:firstLine="0"/>
        <w:rPr>
          <w:sz w:val="24"/>
          <w:szCs w:val="24"/>
        </w:rPr>
      </w:pPr>
      <w:r w:rsidRPr="00537229">
        <w:rPr>
          <w:sz w:val="24"/>
          <w:szCs w:val="24"/>
        </w:rPr>
        <w:t xml:space="preserve">     sprawozdanie Rb – UZ</w:t>
      </w:r>
    </w:p>
    <w:p w14:paraId="6F626803" w14:textId="77777777" w:rsidR="00537229" w:rsidRPr="00537229" w:rsidRDefault="00537229" w:rsidP="00537229">
      <w:pPr>
        <w:pStyle w:val="2txt"/>
        <w:ind w:left="0" w:firstLine="0"/>
        <w:rPr>
          <w:sz w:val="24"/>
          <w:szCs w:val="24"/>
        </w:rPr>
      </w:pPr>
      <w:r w:rsidRPr="00537229">
        <w:rPr>
          <w:sz w:val="24"/>
          <w:szCs w:val="24"/>
        </w:rPr>
        <w:t xml:space="preserve">     sprawozdanie Rb – UN</w:t>
      </w:r>
    </w:p>
    <w:p w14:paraId="2D3D1B13" w14:textId="77777777" w:rsidR="00537229" w:rsidRPr="00537229" w:rsidRDefault="00537229" w:rsidP="00537229">
      <w:pPr>
        <w:pStyle w:val="2txt"/>
        <w:ind w:left="0" w:firstLine="0"/>
        <w:rPr>
          <w:sz w:val="24"/>
          <w:szCs w:val="24"/>
        </w:rPr>
      </w:pPr>
      <w:r w:rsidRPr="00537229">
        <w:rPr>
          <w:sz w:val="24"/>
          <w:szCs w:val="24"/>
        </w:rPr>
        <w:t xml:space="preserve">     sprawozdanie Rb – ST</w:t>
      </w:r>
    </w:p>
    <w:p w14:paraId="1C44759B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Zn</w:t>
      </w:r>
    </w:p>
    <w:p w14:paraId="09607CA6" w14:textId="77777777" w:rsid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sprawozdanie Rb 27ZZ</w:t>
      </w:r>
    </w:p>
    <w:p w14:paraId="2A2F7377" w14:textId="032FD8DB" w:rsidR="001E5D15" w:rsidRDefault="006C7C72" w:rsidP="00802EA7">
      <w:pPr>
        <w:pStyle w:val="2txt"/>
        <w:rPr>
          <w:sz w:val="24"/>
          <w:szCs w:val="24"/>
        </w:rPr>
      </w:pPr>
      <w:r>
        <w:rPr>
          <w:sz w:val="24"/>
          <w:szCs w:val="24"/>
        </w:rPr>
        <w:t>sprawozdanie Sp-1</w:t>
      </w:r>
    </w:p>
    <w:p w14:paraId="5D9EECA0" w14:textId="289F57A7" w:rsidR="00875E40" w:rsidRDefault="00875E40" w:rsidP="00802EA7">
      <w:pPr>
        <w:pStyle w:val="2txt"/>
        <w:rPr>
          <w:sz w:val="24"/>
          <w:szCs w:val="24"/>
        </w:rPr>
      </w:pPr>
      <w:r>
        <w:rPr>
          <w:sz w:val="24"/>
          <w:szCs w:val="24"/>
        </w:rPr>
        <w:t>sprawozdanie SG-01</w:t>
      </w:r>
    </w:p>
    <w:p w14:paraId="03F26808" w14:textId="0A12FC59" w:rsidR="00875E40" w:rsidRPr="00537229" w:rsidRDefault="00875E40" w:rsidP="00802EA7">
      <w:pPr>
        <w:pStyle w:val="2txt"/>
        <w:rPr>
          <w:sz w:val="24"/>
          <w:szCs w:val="24"/>
        </w:rPr>
      </w:pPr>
      <w:r>
        <w:rPr>
          <w:sz w:val="24"/>
          <w:szCs w:val="24"/>
        </w:rPr>
        <w:t>sprawozdanie OŚ-4g</w:t>
      </w:r>
    </w:p>
    <w:p w14:paraId="796D6309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27" w:hanging="227"/>
        <w:rPr>
          <w:sz w:val="24"/>
          <w:szCs w:val="24"/>
        </w:rPr>
      </w:pPr>
      <w:r w:rsidRPr="00537229">
        <w:rPr>
          <w:sz w:val="24"/>
          <w:szCs w:val="24"/>
        </w:rPr>
        <w:t xml:space="preserve"> bilans z wykonania budżetu </w:t>
      </w:r>
    </w:p>
    <w:p w14:paraId="04827AC8" w14:textId="3405DBF5" w:rsidR="00537229" w:rsidRPr="00537229" w:rsidRDefault="00537229" w:rsidP="00802EA7">
      <w:pPr>
        <w:pStyle w:val="kreska1"/>
        <w:numPr>
          <w:ilvl w:val="0"/>
          <w:numId w:val="0"/>
        </w:numPr>
        <w:ind w:left="227" w:hanging="227"/>
        <w:rPr>
          <w:sz w:val="24"/>
          <w:szCs w:val="24"/>
        </w:rPr>
      </w:pPr>
      <w:r w:rsidRPr="00537229">
        <w:rPr>
          <w:sz w:val="24"/>
          <w:szCs w:val="24"/>
        </w:rPr>
        <w:t xml:space="preserve">łączny bilans obejmujący dane wynikające z bilansów samorządowych jednostek budżetowych i  samorządowych zakładów budżetowych </w:t>
      </w:r>
    </w:p>
    <w:p w14:paraId="1CAD0687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27" w:hanging="227"/>
        <w:rPr>
          <w:sz w:val="24"/>
          <w:szCs w:val="24"/>
        </w:rPr>
      </w:pPr>
      <w:r w:rsidRPr="00537229">
        <w:rPr>
          <w:sz w:val="24"/>
          <w:szCs w:val="24"/>
        </w:rPr>
        <w:t>łączny rachunek zysków i strat obejmujący dane wynikające z rachunków zys</w:t>
      </w:r>
      <w:r w:rsidRPr="00537229">
        <w:rPr>
          <w:sz w:val="24"/>
          <w:szCs w:val="24"/>
        </w:rPr>
        <w:softHyphen/>
        <w:t xml:space="preserve">ków i strat samorządowych jednostek budżetowych i samorządowych zakładów budżetowych </w:t>
      </w:r>
    </w:p>
    <w:p w14:paraId="34E0218A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27" w:hanging="227"/>
        <w:rPr>
          <w:sz w:val="24"/>
          <w:szCs w:val="24"/>
        </w:rPr>
      </w:pPr>
      <w:r w:rsidRPr="00537229">
        <w:rPr>
          <w:sz w:val="24"/>
          <w:szCs w:val="24"/>
        </w:rPr>
        <w:t xml:space="preserve">łączne zestawienie zmian w funduszu obejmujące dane wynikające z zestawień zmian w funduszu samorządowych jednostek budżetowych i samorządowych zakładów budżetowych </w:t>
      </w:r>
    </w:p>
    <w:p w14:paraId="15738354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27" w:hanging="227"/>
        <w:rPr>
          <w:sz w:val="24"/>
          <w:szCs w:val="24"/>
        </w:rPr>
      </w:pPr>
      <w:r w:rsidRPr="00537229">
        <w:rPr>
          <w:sz w:val="24"/>
          <w:szCs w:val="24"/>
        </w:rPr>
        <w:t xml:space="preserve">skonsolidowany bilans </w:t>
      </w:r>
      <w:proofErr w:type="spellStart"/>
      <w:r w:rsidRPr="00537229">
        <w:rPr>
          <w:sz w:val="24"/>
          <w:szCs w:val="24"/>
        </w:rPr>
        <w:t>jst</w:t>
      </w:r>
      <w:proofErr w:type="spellEnd"/>
      <w:r w:rsidRPr="00537229">
        <w:rPr>
          <w:sz w:val="24"/>
          <w:szCs w:val="24"/>
        </w:rPr>
        <w:t xml:space="preserve"> </w:t>
      </w:r>
    </w:p>
    <w:p w14:paraId="0B81D8FA" w14:textId="77777777" w:rsidR="00537229" w:rsidRPr="00537229" w:rsidRDefault="00537229" w:rsidP="00875E40">
      <w:pPr>
        <w:pStyle w:val="R02"/>
        <w:spacing w:after="0"/>
        <w:ind w:left="0" w:firstLine="0"/>
        <w:rPr>
          <w:rFonts w:ascii="Times New Roman" w:hAnsi="Times New Roman" w:cs="Times New Roman"/>
        </w:rPr>
      </w:pPr>
      <w:r w:rsidRPr="00537229">
        <w:rPr>
          <w:rFonts w:ascii="Times New Roman" w:hAnsi="Times New Roman" w:cs="Times New Roman"/>
        </w:rPr>
        <w:t>3. Technika prowadzenia ksiąg rachunkowych</w:t>
      </w:r>
    </w:p>
    <w:p w14:paraId="0F6DAFC9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Księgi rachunkowe jednostki prowadzone są za pomocą komputera z niewielkimi częściami ręcznej ewidencji pomocniczej.</w:t>
      </w:r>
    </w:p>
    <w:p w14:paraId="7DFD7800" w14:textId="77777777" w:rsidR="00537229" w:rsidRPr="00537229" w:rsidRDefault="00537229" w:rsidP="00537229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80" w:line="275" w:lineRule="atLeast"/>
        <w:jc w:val="both"/>
        <w:rPr>
          <w:lang w:eastAsia="pl-PL"/>
        </w:rPr>
      </w:pPr>
      <w:r w:rsidRPr="00537229">
        <w:rPr>
          <w:lang w:eastAsia="pl-PL"/>
        </w:rPr>
        <w:t>Księgi rachunkowe prowadzi się w złotych i groszach.</w:t>
      </w:r>
    </w:p>
    <w:p w14:paraId="7FF18ADD" w14:textId="77777777" w:rsidR="00537229" w:rsidRPr="00537229" w:rsidRDefault="00537229" w:rsidP="00537229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80" w:line="275" w:lineRule="atLeast"/>
        <w:jc w:val="both"/>
        <w:rPr>
          <w:lang w:eastAsia="pl-PL"/>
        </w:rPr>
      </w:pPr>
      <w:r w:rsidRPr="00537229">
        <w:t>Zapisy w księgach rachunkowych prowadzi się w języku polskim, w walucie polskiej na podstawie  prawidłowych i rzetelnych dowodów.</w:t>
      </w:r>
    </w:p>
    <w:p w14:paraId="70692BA8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Księgi rachunkowe jednostki obejmują zbiory zapisów księgowych, obrotów i sald, które tworzą:</w:t>
      </w:r>
    </w:p>
    <w:p w14:paraId="0DBCB11D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 xml:space="preserve"> -dziennik, </w:t>
      </w:r>
    </w:p>
    <w:p w14:paraId="1AE35A5D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- księgę główną,</w:t>
      </w:r>
    </w:p>
    <w:p w14:paraId="1F0E5770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księgi pomocnicze,</w:t>
      </w:r>
    </w:p>
    <w:p w14:paraId="043D1944" w14:textId="77777777" w:rsidR="00537229" w:rsidRPr="00537229" w:rsidRDefault="00537229" w:rsidP="00537229">
      <w:pPr>
        <w:pStyle w:val="kreska1"/>
        <w:numPr>
          <w:ilvl w:val="0"/>
          <w:numId w:val="0"/>
        </w:numPr>
        <w:rPr>
          <w:sz w:val="24"/>
          <w:szCs w:val="24"/>
        </w:rPr>
      </w:pPr>
      <w:r w:rsidRPr="00537229">
        <w:rPr>
          <w:sz w:val="24"/>
          <w:szCs w:val="24"/>
        </w:rPr>
        <w:t>- zestawienia: obrotów i sald księgi głównej oraz sald kont ksiąg pomocniczych,</w:t>
      </w:r>
    </w:p>
    <w:p w14:paraId="36FEF44F" w14:textId="77777777" w:rsid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wykaz składników aktywów i pasywów (inwentarz).</w:t>
      </w:r>
    </w:p>
    <w:p w14:paraId="6DEF53C9" w14:textId="77777777" w:rsidR="006C7C72" w:rsidRPr="00537229" w:rsidRDefault="006C7C72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</w:p>
    <w:p w14:paraId="116E451A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b/>
          <w:bCs/>
          <w:sz w:val="24"/>
          <w:szCs w:val="24"/>
        </w:rPr>
        <w:t>Dziennik</w:t>
      </w:r>
      <w:r w:rsidRPr="00537229">
        <w:rPr>
          <w:sz w:val="24"/>
          <w:szCs w:val="24"/>
        </w:rPr>
        <w:t xml:space="preserve"> prowadzony jest w sposób następujący:           </w:t>
      </w:r>
    </w:p>
    <w:p w14:paraId="4E5DAC51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zdarzenia, jakie nastąpiły w danym okresie sprawozdawczym, ujmowane są w nim chronologicznie,</w:t>
      </w:r>
    </w:p>
    <w:p w14:paraId="7AA89044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zapisy są kolejno numerowane w okresie roku, co pozwala na ich jednoznaczne powiązanie ze sprawdzonymi i zatwierdzonymi dowodami księgowymi,</w:t>
      </w:r>
    </w:p>
    <w:p w14:paraId="2FB36FAC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lastRenderedPageBreak/>
        <w:t>- sumy zapisów (obroty) liczone są w sposób ciągły oraz sumowane za poszczególne miesiące i narastająco od początku roku obrotowego,</w:t>
      </w:r>
    </w:p>
    <w:p w14:paraId="11CFF3C7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 xml:space="preserve">- jego obroty są zgodne z obrotami zestawienia obrotów i sald kont księgi głównej.  </w:t>
      </w:r>
    </w:p>
    <w:p w14:paraId="71C7C80C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 xml:space="preserve">   Dla organu gminy jak i  dla jednostki budżetowej prowadzi się po jednym dzienniku, obejmującym wszystkie zapisy księgowe na kontach syntetycznych i analitycznych, których ewidencja prowadzona jest w komputerowym systemie finansowo-księgowym. Oprócz tego dodatkowo dzienniki prowadzi się dla wyodrębnionej w jednostce budżetowej  ewidencji księgowej, dla których zainstalowano odrębny komputerowy program księgowy  dla wyodrębnionej ewidencji księgowej podatków i opłat organu podatkowego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525B63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b/>
          <w:bCs/>
          <w:sz w:val="24"/>
          <w:szCs w:val="24"/>
        </w:rPr>
        <w:t>Księga główna</w:t>
      </w:r>
      <w:r w:rsidRPr="00537229">
        <w:rPr>
          <w:sz w:val="24"/>
          <w:szCs w:val="24"/>
        </w:rPr>
        <w:t xml:space="preserve"> (konta syntetyczne) prowadzona jest w sposób spełniający następujące zasady:</w:t>
      </w:r>
    </w:p>
    <w:p w14:paraId="2A88B584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podwójnego zapisu,</w:t>
      </w:r>
    </w:p>
    <w:p w14:paraId="59A8468B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 xml:space="preserve">-systematycznego i chronologicznego rejestrowania zdarzeń gospodarczych </w:t>
      </w:r>
    </w:p>
    <w:p w14:paraId="27A7282D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powiązania dokonywanych w niej zapisów z zapisami w dzienniku.</w:t>
      </w:r>
    </w:p>
    <w:p w14:paraId="52BD0C7B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 xml:space="preserve">- ewidencja przychodów urzędu </w:t>
      </w:r>
      <w:proofErr w:type="spellStart"/>
      <w:r w:rsidRPr="00537229">
        <w:rPr>
          <w:sz w:val="24"/>
          <w:szCs w:val="24"/>
        </w:rPr>
        <w:t>jst</w:t>
      </w:r>
      <w:proofErr w:type="spellEnd"/>
      <w:r w:rsidRPr="00537229">
        <w:rPr>
          <w:sz w:val="24"/>
          <w:szCs w:val="24"/>
        </w:rPr>
        <w:t xml:space="preserve"> stanowiących dochody budżetu </w:t>
      </w:r>
      <w:proofErr w:type="spellStart"/>
      <w:r w:rsidRPr="00537229">
        <w:rPr>
          <w:sz w:val="24"/>
          <w:szCs w:val="24"/>
        </w:rPr>
        <w:t>jst</w:t>
      </w:r>
      <w:proofErr w:type="spellEnd"/>
      <w:r w:rsidRPr="00537229">
        <w:rPr>
          <w:sz w:val="24"/>
          <w:szCs w:val="24"/>
        </w:rPr>
        <w:t>, nieujętych w planach finansowych innych samorządowych jednostek budżetowych, które wpłacone zostały bezpośrednio na rachunek budżetu, dokonywana jest na koniec kwartału</w:t>
      </w:r>
    </w:p>
    <w:p w14:paraId="3994A51F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 xml:space="preserve">- jednostka stosuje uproszczenia w ewidencji, które nie mają istotnego wpływu na sytuację i wynik finansowy jednostki  ewidencjonując zobowiązania jednostki </w:t>
      </w:r>
      <w:r w:rsidR="001E5D15">
        <w:rPr>
          <w:sz w:val="24"/>
          <w:szCs w:val="24"/>
        </w:rPr>
        <w:t xml:space="preserve"> na koniec miesiąca</w:t>
      </w:r>
    </w:p>
    <w:p w14:paraId="168F7952" w14:textId="77777777" w:rsidR="00537229" w:rsidRPr="00537229" w:rsidRDefault="00537229" w:rsidP="00537229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80" w:line="275" w:lineRule="atLeast"/>
        <w:ind w:left="284" w:hanging="284"/>
        <w:jc w:val="both"/>
        <w:rPr>
          <w:lang w:eastAsia="pl-PL"/>
        </w:rPr>
      </w:pPr>
      <w:r w:rsidRPr="00537229">
        <w:rPr>
          <w:lang w:eastAsia="pl-PL"/>
        </w:rPr>
        <w:t>- uzyskane zwroty wydatków dokonanych w tym samym roku budżetowym  zmniejszają wykonanie planowanych wydatków w tym roku budżetowym i ujmuje się zapisem ujemnym</w:t>
      </w:r>
    </w:p>
    <w:p w14:paraId="192DF736" w14:textId="77777777" w:rsidR="00537229" w:rsidRPr="00537229" w:rsidRDefault="00537229" w:rsidP="00537229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80" w:line="275" w:lineRule="atLeast"/>
        <w:ind w:left="284" w:hanging="284"/>
        <w:jc w:val="both"/>
        <w:rPr>
          <w:lang w:eastAsia="pl-PL"/>
        </w:rPr>
      </w:pPr>
      <w:r w:rsidRPr="00537229">
        <w:rPr>
          <w:lang w:eastAsia="pl-PL"/>
        </w:rPr>
        <w:t>- zwrot dochodów dotyczących tego samego roku budżetowego zmniejsza wykonanie planowanych dochodów w tym samym roku budżetowym i ujmuje się je zapisem ujemnym</w:t>
      </w:r>
    </w:p>
    <w:p w14:paraId="1371A3D8" w14:textId="77777777" w:rsidR="007D0602" w:rsidRDefault="00537229" w:rsidP="001E5D15">
      <w:pPr>
        <w:autoSpaceDE w:val="0"/>
        <w:autoSpaceDN w:val="0"/>
        <w:adjustRightInd w:val="0"/>
        <w:rPr>
          <w:color w:val="000000" w:themeColor="text1"/>
        </w:rPr>
      </w:pPr>
      <w:bookmarkStart w:id="0" w:name="_Hlk103857724"/>
      <w:r w:rsidRPr="00537229">
        <w:rPr>
          <w:lang w:eastAsia="pl-PL"/>
        </w:rPr>
        <w:t>-  prowadzi się konta 640 „Rozliczenia międzyokresowe kosztów</w:t>
      </w:r>
      <w:r w:rsidR="001E5D15">
        <w:rPr>
          <w:lang w:eastAsia="pl-PL"/>
        </w:rPr>
        <w:t xml:space="preserve">” do </w:t>
      </w:r>
      <w:r w:rsidR="001E5D15">
        <w:rPr>
          <w:color w:val="000000" w:themeColor="text1"/>
        </w:rPr>
        <w:t xml:space="preserve"> ewidencji kosztów </w:t>
      </w:r>
    </w:p>
    <w:p w14:paraId="09A7450D" w14:textId="77777777" w:rsidR="007D0602" w:rsidRDefault="007D0602" w:rsidP="001E5D15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1E5D15">
        <w:rPr>
          <w:color w:val="000000" w:themeColor="text1"/>
        </w:rPr>
        <w:t xml:space="preserve">przyszłych okresów(rozliczenia międzyokresowe czynne) dotyczące otrzymanych decyzji </w:t>
      </w:r>
    </w:p>
    <w:p w14:paraId="7110C44F" w14:textId="77777777" w:rsidR="007D0602" w:rsidRDefault="007D0602" w:rsidP="001E5D15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1E5D15">
        <w:rPr>
          <w:color w:val="000000" w:themeColor="text1"/>
        </w:rPr>
        <w:t xml:space="preserve">administracyjnych takich jak między innymi: za zajęci pasa drogowego, opłata za </w:t>
      </w:r>
    </w:p>
    <w:p w14:paraId="2CA3DC2D" w14:textId="77777777" w:rsidR="00875E40" w:rsidRDefault="007D0602" w:rsidP="007D0602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1E5D15">
        <w:rPr>
          <w:color w:val="000000" w:themeColor="text1"/>
        </w:rPr>
        <w:t>wyłączenie gruntów rolnych z produkcji rolnej</w:t>
      </w:r>
    </w:p>
    <w:bookmarkEnd w:id="0"/>
    <w:p w14:paraId="421D7C68" w14:textId="77777777" w:rsidR="00647FDE" w:rsidRDefault="00875E40" w:rsidP="007D0602">
      <w:pPr>
        <w:autoSpaceDE w:val="0"/>
        <w:autoSpaceDN w:val="0"/>
        <w:adjustRightInd w:val="0"/>
        <w:rPr>
          <w:color w:val="000000" w:themeColor="text1"/>
        </w:rPr>
      </w:pPr>
      <w:r w:rsidRPr="00537229">
        <w:rPr>
          <w:lang w:eastAsia="pl-PL"/>
        </w:rPr>
        <w:t xml:space="preserve">-  prowadzi się konta </w:t>
      </w:r>
      <w:r>
        <w:rPr>
          <w:lang w:eastAsia="pl-PL"/>
        </w:rPr>
        <w:t>8</w:t>
      </w:r>
      <w:r w:rsidRPr="00537229">
        <w:rPr>
          <w:lang w:eastAsia="pl-PL"/>
        </w:rPr>
        <w:t>40 „R</w:t>
      </w:r>
      <w:r>
        <w:rPr>
          <w:lang w:eastAsia="pl-PL"/>
        </w:rPr>
        <w:t>ezerwy i rozliczenia międzyokresowe przychodów” d</w:t>
      </w:r>
      <w:r w:rsidR="00647FDE">
        <w:rPr>
          <w:lang w:eastAsia="pl-PL"/>
        </w:rPr>
        <w:t xml:space="preserve">o </w:t>
      </w:r>
      <w:r>
        <w:rPr>
          <w:color w:val="000000" w:themeColor="text1"/>
        </w:rPr>
        <w:t>ewidencji</w:t>
      </w:r>
    </w:p>
    <w:p w14:paraId="61E5F3E4" w14:textId="77777777" w:rsidR="00647FDE" w:rsidRDefault="00875E40" w:rsidP="007D0602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47FDE">
        <w:rPr>
          <w:color w:val="000000" w:themeColor="text1"/>
        </w:rPr>
        <w:t xml:space="preserve">   </w:t>
      </w:r>
      <w:r>
        <w:rPr>
          <w:color w:val="000000" w:themeColor="text1"/>
        </w:rPr>
        <w:t>przychodów przyszłych okresów</w:t>
      </w:r>
      <w:r w:rsidR="00647FDE">
        <w:rPr>
          <w:color w:val="000000" w:themeColor="text1"/>
        </w:rPr>
        <w:t xml:space="preserve"> oraz innych rozliczeń międzyokresowych. D</w:t>
      </w:r>
      <w:r>
        <w:rPr>
          <w:color w:val="000000" w:themeColor="text1"/>
        </w:rPr>
        <w:t>otyczące</w:t>
      </w:r>
    </w:p>
    <w:p w14:paraId="125AF879" w14:textId="77777777" w:rsidR="00647FDE" w:rsidRDefault="00647FDE" w:rsidP="007D0602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   wystawionych</w:t>
      </w:r>
      <w:r w:rsidR="00875E40">
        <w:rPr>
          <w:color w:val="000000" w:themeColor="text1"/>
        </w:rPr>
        <w:t xml:space="preserve"> decyzji administracyjnych takich jak między innymi: za zajęci pasa </w:t>
      </w:r>
      <w:r>
        <w:rPr>
          <w:color w:val="000000" w:themeColor="text1"/>
        </w:rPr>
        <w:t xml:space="preserve"> </w:t>
      </w:r>
    </w:p>
    <w:p w14:paraId="2B47FA92" w14:textId="4648FB23" w:rsidR="00537229" w:rsidRDefault="00647FDE" w:rsidP="007D0602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875E40">
        <w:rPr>
          <w:color w:val="000000" w:themeColor="text1"/>
        </w:rPr>
        <w:t>drogowego</w:t>
      </w:r>
      <w:r>
        <w:rPr>
          <w:color w:val="000000" w:themeColor="text1"/>
        </w:rPr>
        <w:t>.</w:t>
      </w:r>
    </w:p>
    <w:p w14:paraId="03646DDD" w14:textId="77777777" w:rsidR="007D0602" w:rsidRPr="007D0602" w:rsidRDefault="007D0602" w:rsidP="007D0602">
      <w:pPr>
        <w:autoSpaceDE w:val="0"/>
        <w:autoSpaceDN w:val="0"/>
        <w:adjustRightInd w:val="0"/>
        <w:rPr>
          <w:color w:val="000000" w:themeColor="text1"/>
        </w:rPr>
      </w:pPr>
    </w:p>
    <w:p w14:paraId="3ED75AF4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b/>
          <w:bCs/>
          <w:sz w:val="24"/>
          <w:szCs w:val="24"/>
        </w:rPr>
        <w:t>Księgi pomocnicze (konta analityczne)</w:t>
      </w:r>
      <w:r w:rsidRPr="00537229">
        <w:rPr>
          <w:sz w:val="24"/>
          <w:szCs w:val="24"/>
        </w:rPr>
        <w:t xml:space="preserve"> stanowią zapisy uszczegóławiające dla wybranych kont księgi głównej. Zapisy na kontach analitycznych dokonywane są : </w:t>
      </w:r>
    </w:p>
    <w:p w14:paraId="66C907CC" w14:textId="77777777" w:rsidR="00537229" w:rsidRPr="00537229" w:rsidRDefault="00537229" w:rsidP="00537229">
      <w:pPr>
        <w:widowControl w:val="0"/>
        <w:tabs>
          <w:tab w:val="left" w:pos="1440"/>
        </w:tabs>
        <w:autoSpaceDE w:val="0"/>
      </w:pPr>
      <w:r w:rsidRPr="00537229">
        <w:t xml:space="preserve">- zgodnie z zasadą zapisu powtarzanego, równolegle i jednocześnie przy dokonywaniu </w:t>
      </w:r>
    </w:p>
    <w:p w14:paraId="493D100D" w14:textId="77777777" w:rsidR="00537229" w:rsidRPr="00537229" w:rsidRDefault="00537229" w:rsidP="00537229">
      <w:pPr>
        <w:widowControl w:val="0"/>
        <w:tabs>
          <w:tab w:val="left" w:pos="1440"/>
        </w:tabs>
        <w:autoSpaceDE w:val="0"/>
      </w:pPr>
      <w:r w:rsidRPr="00537229">
        <w:t xml:space="preserve">  zapisów na koncie syntetycznym,  w przypadku kiedy ewidencja na kontach analitycznych </w:t>
      </w:r>
    </w:p>
    <w:p w14:paraId="12E64A6C" w14:textId="77777777" w:rsidR="00BB4D17" w:rsidRDefault="00537229" w:rsidP="00537229">
      <w:pPr>
        <w:widowControl w:val="0"/>
        <w:tabs>
          <w:tab w:val="left" w:pos="1440"/>
        </w:tabs>
        <w:autoSpaceDE w:val="0"/>
      </w:pPr>
      <w:r w:rsidRPr="00537229">
        <w:t xml:space="preserve">  prowadzona jest w tym samym programie księgowym co i ewidencja na kontac</w:t>
      </w:r>
      <w:r w:rsidR="00AC0420">
        <w:t xml:space="preserve">h </w:t>
      </w:r>
      <w:r w:rsidR="00BB4D17">
        <w:t xml:space="preserve">   </w:t>
      </w:r>
    </w:p>
    <w:p w14:paraId="469D8EA0" w14:textId="4E9EB78F" w:rsidR="00537229" w:rsidRPr="00537229" w:rsidRDefault="00BB4D17" w:rsidP="00537229">
      <w:pPr>
        <w:widowControl w:val="0"/>
        <w:tabs>
          <w:tab w:val="left" w:pos="1440"/>
        </w:tabs>
        <w:autoSpaceDE w:val="0"/>
      </w:pPr>
      <w:r>
        <w:t xml:space="preserve">  </w:t>
      </w:r>
      <w:r w:rsidR="00537229" w:rsidRPr="00537229">
        <w:t>syntetycznych</w:t>
      </w:r>
    </w:p>
    <w:p w14:paraId="25756A0A" w14:textId="77777777" w:rsidR="00725384" w:rsidRDefault="00725384" w:rsidP="00537229">
      <w:pPr>
        <w:pStyle w:val="Tekstpodstawowy"/>
        <w:rPr>
          <w:b/>
          <w:bCs/>
          <w:sz w:val="24"/>
          <w:szCs w:val="24"/>
        </w:rPr>
      </w:pPr>
    </w:p>
    <w:p w14:paraId="2471DA46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b/>
          <w:bCs/>
          <w:sz w:val="24"/>
          <w:szCs w:val="24"/>
        </w:rPr>
        <w:t>Konta pozabilansowe</w:t>
      </w:r>
      <w:r w:rsidRPr="00537229">
        <w:rPr>
          <w:sz w:val="24"/>
          <w:szCs w:val="24"/>
        </w:rPr>
        <w:t xml:space="preserve"> pełnią funkcję wyłącznie informacyjno-kontrolną. Zdarzenia na nich rejestrowane nie powodują zmian w składnikach aktywów i pasywów. Na kontach pozabilansowych obowiązuje zapis jednokrotny, który nie podlega uzgodnieniu z dziennikiem ani innym urządzeniem ewidencyjnym.</w:t>
      </w:r>
    </w:p>
    <w:p w14:paraId="3ECF84B3" w14:textId="09E216E8" w:rsid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Ujmowane są na nich :</w:t>
      </w:r>
    </w:p>
    <w:p w14:paraId="41956C2B" w14:textId="255EFC84" w:rsidR="00BB4D17" w:rsidRDefault="00BB4D17" w:rsidP="0053722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976 </w:t>
      </w:r>
      <w:r w:rsidR="002A730C">
        <w:rPr>
          <w:sz w:val="24"/>
          <w:szCs w:val="24"/>
        </w:rPr>
        <w:t>Wzajemne rozliczenia między jednostkami</w:t>
      </w:r>
    </w:p>
    <w:p w14:paraId="591F54BD" w14:textId="77777777" w:rsidR="002A730C" w:rsidRDefault="002A730C" w:rsidP="002A730C">
      <w:pPr>
        <w:pStyle w:val="2txt"/>
        <w:ind w:left="284" w:firstLine="0"/>
        <w:rPr>
          <w:color w:val="000000"/>
          <w:sz w:val="24"/>
          <w:szCs w:val="24"/>
        </w:rPr>
      </w:pPr>
      <w:r w:rsidRPr="00537229">
        <w:rPr>
          <w:color w:val="000000"/>
          <w:sz w:val="24"/>
          <w:szCs w:val="24"/>
        </w:rPr>
        <w:t>979 Plan finansowy dochodów budżetowych</w:t>
      </w:r>
    </w:p>
    <w:p w14:paraId="3A2295A1" w14:textId="7A46C02C" w:rsidR="00537229" w:rsidRDefault="00537229" w:rsidP="002A730C">
      <w:pPr>
        <w:pStyle w:val="2txt"/>
        <w:ind w:left="284" w:firstLine="0"/>
        <w:rPr>
          <w:sz w:val="24"/>
          <w:szCs w:val="24"/>
        </w:rPr>
      </w:pPr>
      <w:r w:rsidRPr="00537229">
        <w:rPr>
          <w:sz w:val="24"/>
          <w:szCs w:val="24"/>
        </w:rPr>
        <w:lastRenderedPageBreak/>
        <w:t>980 Plan finansowy wydatków budżetowych</w:t>
      </w:r>
    </w:p>
    <w:p w14:paraId="563764CF" w14:textId="77777777" w:rsidR="002A730C" w:rsidRPr="00537229" w:rsidRDefault="002A730C" w:rsidP="002A730C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99</w:t>
      </w:r>
      <w:r>
        <w:rPr>
          <w:sz w:val="24"/>
          <w:szCs w:val="24"/>
        </w:rPr>
        <w:t>3</w:t>
      </w:r>
      <w:r w:rsidRPr="00537229">
        <w:rPr>
          <w:sz w:val="24"/>
          <w:szCs w:val="24"/>
        </w:rPr>
        <w:t xml:space="preserve"> Rozrachunki z inkasentami z tytułu pobieranych przez nich podatków podlegających </w:t>
      </w:r>
    </w:p>
    <w:p w14:paraId="07475292" w14:textId="5B4D596C" w:rsidR="002A730C" w:rsidRDefault="002A730C" w:rsidP="002A730C">
      <w:pPr>
        <w:pStyle w:val="2txt"/>
        <w:spacing w:before="0"/>
        <w:rPr>
          <w:sz w:val="24"/>
          <w:szCs w:val="24"/>
        </w:rPr>
      </w:pPr>
      <w:r w:rsidRPr="00537229">
        <w:rPr>
          <w:sz w:val="24"/>
          <w:szCs w:val="24"/>
        </w:rPr>
        <w:t xml:space="preserve">       przypisaniu na kontach podatników</w:t>
      </w:r>
    </w:p>
    <w:p w14:paraId="5D1D05F4" w14:textId="106DAF91" w:rsidR="002A730C" w:rsidRPr="002A730C" w:rsidRDefault="002A730C" w:rsidP="002A730C">
      <w:pPr>
        <w:pStyle w:val="2txt"/>
        <w:ind w:left="284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>994 Koszty niepieniężne wkładu własnego</w:t>
      </w:r>
    </w:p>
    <w:p w14:paraId="4A28B594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998 Zaangażowanie wydatków budżetowych roku bieżącego</w:t>
      </w:r>
    </w:p>
    <w:p w14:paraId="16CAD186" w14:textId="416C6FFB" w:rsid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999 Zaangażowanie wydatków budżetowych przyszłych lat</w:t>
      </w:r>
    </w:p>
    <w:p w14:paraId="7810D1AA" w14:textId="77777777" w:rsidR="002A730C" w:rsidRPr="00537229" w:rsidRDefault="002A730C" w:rsidP="00537229">
      <w:pPr>
        <w:pStyle w:val="2txt"/>
        <w:rPr>
          <w:sz w:val="24"/>
          <w:szCs w:val="24"/>
        </w:rPr>
      </w:pPr>
    </w:p>
    <w:p w14:paraId="1BCAE1C4" w14:textId="1D69AE0C" w:rsidR="007D0602" w:rsidRDefault="00725384" w:rsidP="00BB4D17">
      <w:pPr>
        <w:pStyle w:val="2txt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Ewidencja </w:t>
      </w:r>
      <w:r w:rsidRPr="00725384">
        <w:rPr>
          <w:b/>
          <w:sz w:val="24"/>
          <w:szCs w:val="24"/>
        </w:rPr>
        <w:t>gruntów</w:t>
      </w:r>
      <w:r>
        <w:rPr>
          <w:sz w:val="24"/>
          <w:szCs w:val="24"/>
        </w:rPr>
        <w:t>, których Gmina jest</w:t>
      </w:r>
      <w:r w:rsidR="00BB4D17">
        <w:rPr>
          <w:sz w:val="24"/>
          <w:szCs w:val="24"/>
        </w:rPr>
        <w:t xml:space="preserve"> właścicielem i</w:t>
      </w:r>
      <w:r>
        <w:rPr>
          <w:sz w:val="24"/>
          <w:szCs w:val="24"/>
        </w:rPr>
        <w:t xml:space="preserve"> samoistnym posiadaczem prowadzona jest w formie zestawień</w:t>
      </w:r>
      <w:r w:rsidR="00BB4D17">
        <w:rPr>
          <w:sz w:val="24"/>
          <w:szCs w:val="24"/>
        </w:rPr>
        <w:t xml:space="preserve"> </w:t>
      </w:r>
      <w:r>
        <w:rPr>
          <w:sz w:val="24"/>
          <w:szCs w:val="24"/>
        </w:rPr>
        <w:t>działek,</w:t>
      </w:r>
      <w:r w:rsidR="00BB4D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miejscowości i ilości gruntów sporządzonych  </w:t>
      </w:r>
      <w:r w:rsidR="00BB4D17">
        <w:rPr>
          <w:sz w:val="24"/>
          <w:szCs w:val="24"/>
        </w:rPr>
        <w:t>n</w:t>
      </w:r>
      <w:r>
        <w:rPr>
          <w:sz w:val="24"/>
          <w:szCs w:val="24"/>
        </w:rPr>
        <w:t>a podstawie ewidencji gruntów ze Starostwa Powiatowego.</w:t>
      </w:r>
    </w:p>
    <w:p w14:paraId="5143D8F8" w14:textId="77777777" w:rsidR="00725384" w:rsidRPr="00537229" w:rsidRDefault="00725384" w:rsidP="00537229">
      <w:pPr>
        <w:pStyle w:val="2txt"/>
        <w:spacing w:before="0"/>
        <w:rPr>
          <w:sz w:val="24"/>
          <w:szCs w:val="24"/>
        </w:rPr>
      </w:pPr>
    </w:p>
    <w:p w14:paraId="32E787D9" w14:textId="77777777" w:rsidR="00537229" w:rsidRPr="00537229" w:rsidRDefault="00537229" w:rsidP="00537229">
      <w:pPr>
        <w:pStyle w:val="Czarnykwadrat"/>
        <w:numPr>
          <w:ilvl w:val="0"/>
          <w:numId w:val="0"/>
        </w:numPr>
        <w:spacing w:before="0"/>
        <w:rPr>
          <w:sz w:val="24"/>
          <w:szCs w:val="24"/>
        </w:rPr>
      </w:pPr>
      <w:r w:rsidRPr="00537229">
        <w:rPr>
          <w:sz w:val="24"/>
          <w:szCs w:val="24"/>
        </w:rPr>
        <w:t>W jednostce samorządu terytorialnego:</w:t>
      </w:r>
    </w:p>
    <w:p w14:paraId="77535CEE" w14:textId="77777777" w:rsidR="00537229" w:rsidRPr="00537229" w:rsidRDefault="00537229" w:rsidP="00537229">
      <w:pPr>
        <w:pStyle w:val="kreska2"/>
        <w:numPr>
          <w:ilvl w:val="0"/>
          <w:numId w:val="0"/>
        </w:numPr>
        <w:ind w:left="283" w:hanging="283"/>
        <w:rPr>
          <w:sz w:val="24"/>
          <w:szCs w:val="24"/>
        </w:rPr>
      </w:pPr>
      <w:r w:rsidRPr="00537229">
        <w:rPr>
          <w:sz w:val="24"/>
          <w:szCs w:val="24"/>
        </w:rPr>
        <w:t>991 Planowane dochody budżetu</w:t>
      </w:r>
    </w:p>
    <w:p w14:paraId="54211324" w14:textId="77777777" w:rsidR="00537229" w:rsidRPr="00537229" w:rsidRDefault="00537229" w:rsidP="00537229">
      <w:pPr>
        <w:pStyle w:val="kreska2"/>
        <w:numPr>
          <w:ilvl w:val="0"/>
          <w:numId w:val="0"/>
        </w:numPr>
        <w:ind w:left="283" w:hanging="283"/>
        <w:rPr>
          <w:sz w:val="24"/>
          <w:szCs w:val="24"/>
        </w:rPr>
      </w:pPr>
      <w:r w:rsidRPr="00537229">
        <w:rPr>
          <w:sz w:val="24"/>
          <w:szCs w:val="24"/>
        </w:rPr>
        <w:t>992 Planowane wydatki budżetu</w:t>
      </w:r>
    </w:p>
    <w:p w14:paraId="13E82F83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Księgi rachunkowe prowadzi się w celu uzyskania odpowiednich danych wykorzystywanych do sporządzenia sprawozdań budżetowych, finansowych, statystycznych i innych oraz rozliczeń z budżetem państwa i z ZUS, do których jednostka została zobowiązana.</w:t>
      </w:r>
    </w:p>
    <w:p w14:paraId="4D73697D" w14:textId="77777777" w:rsidR="007D0602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Do prowadzenia k</w:t>
      </w:r>
      <w:r w:rsidR="007D0602">
        <w:rPr>
          <w:sz w:val="24"/>
          <w:szCs w:val="24"/>
        </w:rPr>
        <w:t>siąg rachunkowych wykorzystywane</w:t>
      </w:r>
      <w:r w:rsidRPr="00537229">
        <w:rPr>
          <w:sz w:val="24"/>
          <w:szCs w:val="24"/>
        </w:rPr>
        <w:t xml:space="preserve"> jest program</w:t>
      </w:r>
      <w:r w:rsidR="007D0602">
        <w:rPr>
          <w:sz w:val="24"/>
          <w:szCs w:val="24"/>
        </w:rPr>
        <w:t>y</w:t>
      </w:r>
      <w:r w:rsidRPr="00537229">
        <w:rPr>
          <w:sz w:val="24"/>
          <w:szCs w:val="24"/>
        </w:rPr>
        <w:t xml:space="preserve"> komputerowy </w:t>
      </w:r>
      <w:r w:rsidR="007D0602">
        <w:rPr>
          <w:sz w:val="24"/>
          <w:szCs w:val="24"/>
        </w:rPr>
        <w:t xml:space="preserve">opisane w zał. Nr 6 Opis systemu przetwarzania danych. </w:t>
      </w:r>
    </w:p>
    <w:p w14:paraId="5FA2C364" w14:textId="77777777" w:rsid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 xml:space="preserve">Program komputerowy zapewnia powiązanie poszczególnych zbiorów ksiąg rachunkowych w jedną całość odzwierciedlającą dziennik i księgę główną. </w:t>
      </w:r>
    </w:p>
    <w:p w14:paraId="022EAB26" w14:textId="77777777" w:rsidR="006C7C72" w:rsidRPr="00537229" w:rsidRDefault="006C7C72" w:rsidP="00537229">
      <w:pPr>
        <w:pStyle w:val="Tekstpodstawowy"/>
        <w:rPr>
          <w:sz w:val="24"/>
          <w:szCs w:val="24"/>
        </w:rPr>
      </w:pPr>
    </w:p>
    <w:p w14:paraId="53687FC9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b/>
          <w:bCs/>
          <w:sz w:val="24"/>
          <w:szCs w:val="24"/>
        </w:rPr>
        <w:t>Zestawienie obrotów i sald kont księgi głównej</w:t>
      </w:r>
      <w:r w:rsidRPr="00537229">
        <w:rPr>
          <w:sz w:val="24"/>
          <w:szCs w:val="24"/>
        </w:rPr>
        <w:t xml:space="preserve"> sporządza się automatycznie w programie finansowo - księgowym. Zawiera ono:</w:t>
      </w:r>
    </w:p>
    <w:p w14:paraId="6AFB1796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- symbole i nazwy kont</w:t>
      </w:r>
    </w:p>
    <w:p w14:paraId="3DC4D6F8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- salda kont na dzień otwarcia ksiąg rachunkowych, obroty za okres sprawozdawczy i narastająco od początku  roku oraz salda na koniec okresu sprawozdawczego</w:t>
      </w:r>
    </w:p>
    <w:p w14:paraId="4377BD23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-sumę sald na dzień otwarcia ksiąg rachunkowych, obrotów za okres sprawo</w:t>
      </w:r>
      <w:r w:rsidRPr="00537229">
        <w:rPr>
          <w:sz w:val="24"/>
          <w:szCs w:val="24"/>
        </w:rPr>
        <w:softHyphen/>
        <w:t>zdaw</w:t>
      </w:r>
      <w:r w:rsidRPr="00537229">
        <w:rPr>
          <w:sz w:val="24"/>
          <w:szCs w:val="24"/>
        </w:rPr>
        <w:softHyphen/>
        <w:t>czy i narastająco od  początku roku oraz sald na koniec okresu sprawo</w:t>
      </w:r>
      <w:r w:rsidRPr="00537229">
        <w:rPr>
          <w:sz w:val="24"/>
          <w:szCs w:val="24"/>
        </w:rPr>
        <w:softHyphen/>
        <w:t>zdawczego.</w:t>
      </w:r>
    </w:p>
    <w:p w14:paraId="639FC7C5" w14:textId="77777777" w:rsid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Obroty „Zestawienia  obrotów i sald” są zgodne z obrotami dziennika</w:t>
      </w:r>
    </w:p>
    <w:p w14:paraId="03BFCB87" w14:textId="77777777" w:rsidR="006C7C72" w:rsidRPr="00537229" w:rsidRDefault="006C7C72" w:rsidP="00537229">
      <w:pPr>
        <w:pStyle w:val="Tekstpodstawowy"/>
        <w:rPr>
          <w:sz w:val="24"/>
          <w:szCs w:val="24"/>
        </w:rPr>
      </w:pPr>
    </w:p>
    <w:p w14:paraId="6FEFB04A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b/>
          <w:bCs/>
          <w:sz w:val="24"/>
          <w:szCs w:val="24"/>
        </w:rPr>
        <w:t>Zestawienie sald kont ksiąg pomocniczych</w:t>
      </w:r>
      <w:r w:rsidRPr="00537229">
        <w:rPr>
          <w:sz w:val="24"/>
          <w:szCs w:val="24"/>
        </w:rPr>
        <w:t xml:space="preserve"> sporządzane jest automatycznie w programie finansowo – księgowym dla ksiąg pomocniczych prowadzonych w tym programie.</w:t>
      </w:r>
    </w:p>
    <w:p w14:paraId="594AF434" w14:textId="77777777" w:rsidR="00537229" w:rsidRPr="00537229" w:rsidRDefault="00537229" w:rsidP="00537229">
      <w:pPr>
        <w:jc w:val="both"/>
      </w:pPr>
    </w:p>
    <w:p w14:paraId="2B874955" w14:textId="77777777" w:rsidR="00537229" w:rsidRPr="00537229" w:rsidRDefault="00537229" w:rsidP="00537229">
      <w:pPr>
        <w:pStyle w:val="R02"/>
        <w:spacing w:before="0" w:after="0"/>
        <w:rPr>
          <w:rFonts w:ascii="Times New Roman" w:hAnsi="Times New Roman" w:cs="Times New Roman"/>
        </w:rPr>
      </w:pPr>
      <w:r w:rsidRPr="00537229">
        <w:rPr>
          <w:rFonts w:ascii="Times New Roman" w:hAnsi="Times New Roman" w:cs="Times New Roman"/>
        </w:rPr>
        <w:t>4. Metody i terminy inwentaryzowania składników majątkowych</w:t>
      </w:r>
    </w:p>
    <w:p w14:paraId="0014FE93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 xml:space="preserve">Sposoby i terminy przeprowadzenia inwentaryzacji oraz zasady jej dokumentowania i rozliczania różnic inwentaryzacyjnych wynikają z ustawy o rachunkowości oraz z zakładowej instrukcji inwentaryzacji stanowiącej załącznik nr 8 do Zarządzenia. </w:t>
      </w:r>
    </w:p>
    <w:p w14:paraId="407705D3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W jednostce występują trzy formy przeprowadzania inwentaryzacji:</w:t>
      </w:r>
    </w:p>
    <w:p w14:paraId="68B9FE94" w14:textId="4268588B" w:rsidR="002A730C" w:rsidRDefault="00537229" w:rsidP="002A730C">
      <w:pPr>
        <w:pStyle w:val="Akapitzlist"/>
        <w:numPr>
          <w:ilvl w:val="0"/>
          <w:numId w:val="5"/>
        </w:numPr>
      </w:pPr>
      <w:r w:rsidRPr="00537229">
        <w:t xml:space="preserve">spis z natury, polegający na: zliczeniu, zważeniu, oglądzie rzeczowych składników </w:t>
      </w:r>
    </w:p>
    <w:p w14:paraId="312740E1" w14:textId="674F4FEC" w:rsidR="00537229" w:rsidRPr="00537229" w:rsidRDefault="00537229" w:rsidP="002A730C">
      <w:pPr>
        <w:pStyle w:val="Akapitzlist"/>
      </w:pPr>
      <w:r w:rsidRPr="00537229">
        <w:t>majątku i  porównaniu stanu realnego ze stanem ewidencyjnym oraz na wycenie różnic inwentaryzacyjnych,</w:t>
      </w:r>
    </w:p>
    <w:p w14:paraId="49F0B4F4" w14:textId="77777777" w:rsidR="00537229" w:rsidRPr="00537229" w:rsidRDefault="00537229" w:rsidP="00537229">
      <w:pPr>
        <w:pStyle w:val="1txt"/>
        <w:rPr>
          <w:sz w:val="24"/>
          <w:szCs w:val="24"/>
        </w:rPr>
      </w:pPr>
      <w:r w:rsidRPr="00537229">
        <w:rPr>
          <w:sz w:val="24"/>
          <w:szCs w:val="24"/>
        </w:rPr>
        <w:t>2)</w:t>
      </w:r>
      <w:r w:rsidRPr="00537229">
        <w:rPr>
          <w:sz w:val="24"/>
          <w:szCs w:val="24"/>
        </w:rPr>
        <w:tab/>
        <w:t>uzgodnienie z bankami i kontrahentami należności oraz powierzonych kontrahentom własnych składników aktywów drogą potwierdzenia zgodności ich stanu wykazywanego w księgach jednostki oraz wyjaśnienie i rozliczenie ewentualnych różnic,</w:t>
      </w:r>
    </w:p>
    <w:p w14:paraId="325ADDD7" w14:textId="77777777" w:rsidR="00537229" w:rsidRPr="00537229" w:rsidRDefault="00537229" w:rsidP="00537229">
      <w:pPr>
        <w:pStyle w:val="1txt"/>
        <w:rPr>
          <w:sz w:val="24"/>
          <w:szCs w:val="24"/>
        </w:rPr>
      </w:pPr>
      <w:r w:rsidRPr="00537229">
        <w:rPr>
          <w:sz w:val="24"/>
          <w:szCs w:val="24"/>
        </w:rPr>
        <w:lastRenderedPageBreak/>
        <w:t>3)</w:t>
      </w:r>
      <w:r w:rsidRPr="00537229">
        <w:rPr>
          <w:sz w:val="24"/>
          <w:szCs w:val="24"/>
        </w:rPr>
        <w:tab/>
        <w:t>porównanie danych zapisanych w księgach jednostki z odpowiednimi dokumentami i weryfikacja realnej wartości tych składników.</w:t>
      </w:r>
    </w:p>
    <w:p w14:paraId="62FD5BD8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b/>
          <w:bCs/>
          <w:sz w:val="24"/>
          <w:szCs w:val="24"/>
        </w:rPr>
        <w:t xml:space="preserve">Spisowi z natury </w:t>
      </w:r>
      <w:r w:rsidRPr="00537229">
        <w:rPr>
          <w:sz w:val="24"/>
          <w:szCs w:val="24"/>
        </w:rPr>
        <w:t>zgodnie z zakładową instrukcją inwentaryzacji podlegają:</w:t>
      </w:r>
    </w:p>
    <w:p w14:paraId="2CB94609" w14:textId="77777777" w:rsidR="00537229" w:rsidRPr="00537229" w:rsidRDefault="00537229" w:rsidP="00537229">
      <w:pPr>
        <w:pStyle w:val="2txt"/>
        <w:ind w:left="0" w:firstLine="0"/>
        <w:rPr>
          <w:sz w:val="24"/>
          <w:szCs w:val="24"/>
        </w:rPr>
      </w:pPr>
      <w:r w:rsidRPr="00537229">
        <w:rPr>
          <w:sz w:val="24"/>
          <w:szCs w:val="24"/>
        </w:rPr>
        <w:t>środki trwałe (z wyjątkiem gruntów</w:t>
      </w:r>
      <w:r w:rsidR="007D0602" w:rsidRPr="007D0602">
        <w:rPr>
          <w:lang w:eastAsia="pl-PL"/>
        </w:rPr>
        <w:t xml:space="preserve"> </w:t>
      </w:r>
      <w:r w:rsidR="007D0602" w:rsidRPr="001E5D15">
        <w:rPr>
          <w:lang w:eastAsia="pl-PL"/>
        </w:rPr>
        <w:t>i środków trwałych, do których dostęp jest znacznie utrudniony</w:t>
      </w:r>
      <w:r w:rsidRPr="00537229">
        <w:rPr>
          <w:sz w:val="24"/>
          <w:szCs w:val="24"/>
        </w:rPr>
        <w:t>),</w:t>
      </w:r>
    </w:p>
    <w:p w14:paraId="5AC09591" w14:textId="77777777" w:rsidR="00537229" w:rsidRPr="00537229" w:rsidRDefault="00537229" w:rsidP="00537229">
      <w:pPr>
        <w:pStyle w:val="2txt"/>
        <w:ind w:left="0" w:firstLine="0"/>
        <w:rPr>
          <w:sz w:val="24"/>
          <w:szCs w:val="24"/>
        </w:rPr>
      </w:pPr>
      <w:r w:rsidRPr="00537229">
        <w:rPr>
          <w:sz w:val="24"/>
          <w:szCs w:val="24"/>
        </w:rPr>
        <w:t>pozostałe środki trwałe,</w:t>
      </w:r>
    </w:p>
    <w:p w14:paraId="2936D4C3" w14:textId="77777777" w:rsidR="00537229" w:rsidRPr="00537229" w:rsidRDefault="00537229" w:rsidP="00537229">
      <w:pPr>
        <w:pStyle w:val="2txt"/>
        <w:ind w:left="0" w:firstLine="0"/>
        <w:rPr>
          <w:sz w:val="24"/>
          <w:szCs w:val="24"/>
        </w:rPr>
      </w:pPr>
      <w:r w:rsidRPr="00537229">
        <w:rPr>
          <w:sz w:val="24"/>
          <w:szCs w:val="24"/>
        </w:rPr>
        <w:t>gotówka w kasie,</w:t>
      </w:r>
    </w:p>
    <w:p w14:paraId="378D04B2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 xml:space="preserve">Spis z natury dotyczy także </w:t>
      </w:r>
      <w:r w:rsidRPr="00537229">
        <w:rPr>
          <w:b/>
          <w:bCs/>
          <w:sz w:val="24"/>
          <w:szCs w:val="24"/>
        </w:rPr>
        <w:t>składników aktywów, będących własnością innych jednostek</w:t>
      </w:r>
      <w:r w:rsidRPr="00537229">
        <w:rPr>
          <w:sz w:val="24"/>
          <w:szCs w:val="24"/>
        </w:rPr>
        <w:t>, powierzonych jednostce do sprzedaży, przechowania, przetwarzania lub używania. Kopie tego spisu wysłać należy do jednostki będącej ich właścicielem.</w:t>
      </w:r>
    </w:p>
    <w:p w14:paraId="37FA01EC" w14:textId="77777777" w:rsidR="00537229" w:rsidRPr="00537229" w:rsidRDefault="00537229" w:rsidP="00537229">
      <w:pPr>
        <w:pStyle w:val="Tekstpodstawowy"/>
        <w:rPr>
          <w:b/>
          <w:bCs/>
          <w:sz w:val="24"/>
          <w:szCs w:val="24"/>
        </w:rPr>
      </w:pPr>
      <w:r w:rsidRPr="00537229">
        <w:rPr>
          <w:b/>
          <w:bCs/>
          <w:sz w:val="24"/>
          <w:szCs w:val="24"/>
        </w:rPr>
        <w:t>Uzgodnienie stanu przez jego potwierdzenie</w:t>
      </w:r>
      <w:r w:rsidRPr="00537229">
        <w:rPr>
          <w:sz w:val="24"/>
          <w:szCs w:val="24"/>
        </w:rPr>
        <w:t xml:space="preserve"> polega na uzyskaniu od kontrahentów pisemnego potwierdzenia informacji o stanie aktywów finansowych na rachunkach bankowych lub przechowywanych przez inne jednostki, stanie należności i stanie aktywów powierzonych innym jednostkom</w:t>
      </w:r>
      <w:r w:rsidRPr="00537229">
        <w:rPr>
          <w:i/>
          <w:iCs/>
          <w:sz w:val="24"/>
          <w:szCs w:val="24"/>
        </w:rPr>
        <w:t>.</w:t>
      </w:r>
      <w:r w:rsidRPr="00537229">
        <w:rPr>
          <w:sz w:val="24"/>
          <w:szCs w:val="24"/>
        </w:rPr>
        <w:t xml:space="preserve"> Potwierdzenie zgodności stanu </w:t>
      </w:r>
      <w:r w:rsidRPr="00537229">
        <w:rPr>
          <w:b/>
          <w:bCs/>
          <w:sz w:val="24"/>
          <w:szCs w:val="24"/>
        </w:rPr>
        <w:t>podpisuje Skarbnik lub osoba przez niego upoważniona.</w:t>
      </w:r>
    </w:p>
    <w:p w14:paraId="0D288BBC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>Uzgodnienie stanu dotyczy:</w:t>
      </w:r>
    </w:p>
    <w:p w14:paraId="67856C55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color w:val="FF0000"/>
          <w:sz w:val="24"/>
          <w:szCs w:val="24"/>
        </w:rPr>
      </w:pPr>
      <w:r w:rsidRPr="00537229">
        <w:rPr>
          <w:sz w:val="24"/>
          <w:szCs w:val="24"/>
        </w:rPr>
        <w:t xml:space="preserve">- aktywów finansowych na rachunkach bankowych </w:t>
      </w:r>
      <w:r w:rsidRPr="00537229">
        <w:rPr>
          <w:color w:val="FF0000"/>
          <w:sz w:val="24"/>
          <w:szCs w:val="24"/>
        </w:rPr>
        <w:t>,</w:t>
      </w:r>
    </w:p>
    <w:p w14:paraId="0499EC33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należności od kontrahentów,</w:t>
      </w:r>
    </w:p>
    <w:p w14:paraId="2007028C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należności z tytułu udzielonych pożyczek,</w:t>
      </w:r>
    </w:p>
    <w:p w14:paraId="47F97A2B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 wartości powierzonych innym jednostkom własnych składników aktywów; potwierdzenie powinno dokonać się w drodze pisemnej i powinno dotyczyć: nazwy i rodzaju składnika, jego ilości, ceny jednostkowej i wartości bilansowej,</w:t>
      </w:r>
    </w:p>
    <w:p w14:paraId="48D09E22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 xml:space="preserve">Salda należności, wynikające z rozrachunków z poszczególnymi kontrahentami, w tym z tytułu udzielonych pożyczek, oraz stan aktywów finansowych przechowywanych przez inne jednostki uzgadniane są przez pisemne wysłanie informacji i pisemne potwierdzenie lub zgłoszenie zastrzeżeń do jego wysokości. </w:t>
      </w:r>
    </w:p>
    <w:p w14:paraId="064F6861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 xml:space="preserve">Tej formy inwentaryzacji </w:t>
      </w:r>
      <w:r w:rsidRPr="00537229">
        <w:rPr>
          <w:b/>
          <w:bCs/>
          <w:sz w:val="24"/>
          <w:szCs w:val="24"/>
        </w:rPr>
        <w:t>nie stosuje</w:t>
      </w:r>
      <w:r w:rsidRPr="00537229">
        <w:rPr>
          <w:sz w:val="24"/>
          <w:szCs w:val="24"/>
        </w:rPr>
        <w:t xml:space="preserve"> się do:</w:t>
      </w:r>
    </w:p>
    <w:p w14:paraId="2F64058A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należności spornych i wątpliwych,</w:t>
      </w:r>
    </w:p>
    <w:p w14:paraId="2B3550BB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należności i zobowiązań wobec osób nieprowadzących ksiąg rachunkowych,</w:t>
      </w:r>
    </w:p>
    <w:p w14:paraId="3766E85B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należności od pracowników,</w:t>
      </w:r>
    </w:p>
    <w:p w14:paraId="01ECBD69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należności z tytułów publicznoprawnych,</w:t>
      </w:r>
    </w:p>
    <w:p w14:paraId="722B0A28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innych aktywów i pasywów, dla których przeprowadzenie ich spisu z natury lub uzgodnienie z uzasadnionych przyczyn nie było możliwe.</w:t>
      </w:r>
    </w:p>
    <w:p w14:paraId="78319665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b/>
          <w:bCs/>
          <w:sz w:val="24"/>
          <w:szCs w:val="24"/>
        </w:rPr>
        <w:t>Porównanie stanu zapisów w księgach z dokumentami</w:t>
      </w:r>
      <w:r w:rsidRPr="00537229">
        <w:rPr>
          <w:sz w:val="24"/>
          <w:szCs w:val="24"/>
        </w:rPr>
        <w:t xml:space="preserve"> ma na celu zweryfikowanie stanu wynikającego z dokumentacji ze stanem ewidencyjnym aktywów i pasywów niepodlegających spisowi z natury i uzgodnienie stanu.</w:t>
      </w:r>
    </w:p>
    <w:p w14:paraId="216386D2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 xml:space="preserve">Ta forma inwentaryzacji dotyczy m.in.: </w:t>
      </w:r>
    </w:p>
    <w:p w14:paraId="0237EFF3" w14:textId="77777777" w:rsidR="00537229" w:rsidRPr="00537229" w:rsidRDefault="00537229" w:rsidP="00537229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80" w:line="275" w:lineRule="atLeast"/>
        <w:ind w:left="284" w:hanging="284"/>
        <w:jc w:val="both"/>
        <w:rPr>
          <w:lang w:eastAsia="pl-PL"/>
        </w:rPr>
      </w:pPr>
      <w:r w:rsidRPr="00537229">
        <w:rPr>
          <w:lang w:eastAsia="pl-PL"/>
        </w:rPr>
        <w:t>- wartości niematerialnych i prawnych,</w:t>
      </w:r>
    </w:p>
    <w:p w14:paraId="36FCDF98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praw zakwalifikowanych do nieruchomości, o których mowa w art. 3 ust. 1 pkt 15 lit. a ustawy o rachunkowości,</w:t>
      </w:r>
    </w:p>
    <w:p w14:paraId="1E1AAB68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środków trwałych w budowie, z wyjątkiem maszyn i urządzeń,</w:t>
      </w:r>
    </w:p>
    <w:p w14:paraId="002E6F74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materiałów i towarów w drodze oraz dostaw niefakturowanych,</w:t>
      </w:r>
    </w:p>
    <w:p w14:paraId="1076713D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środków pieniężnych w drodze,</w:t>
      </w:r>
    </w:p>
    <w:p w14:paraId="2AE2D833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należności spornych, wątpliwych, należności i zobowiązań wobec pracowników oraz publicznoprawnych,</w:t>
      </w:r>
    </w:p>
    <w:p w14:paraId="5B8CF6B9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lastRenderedPageBreak/>
        <w:t>- należności i zobowiązań wobec osób nieprowadzących ksiąg rachunkowych,</w:t>
      </w:r>
    </w:p>
    <w:p w14:paraId="49E1ED39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aktywów i pasywów wymienionych w art. 26 ust. 1 pkt 1–2, jeżeli przeprowadzenie ich spisu z natury lub uzgodnienie z uzasadnionych przyczyn nie było możliwe,</w:t>
      </w:r>
    </w:p>
    <w:p w14:paraId="7B5691A0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gruntów i trudno dostępnych oglądowi środków trwałych,</w:t>
      </w:r>
    </w:p>
    <w:p w14:paraId="431D92DF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funduszy własnych i funduszy specjalnych,</w:t>
      </w:r>
    </w:p>
    <w:p w14:paraId="609856A4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rezerw i przychodów przyszłych okresów,</w:t>
      </w:r>
    </w:p>
    <w:p w14:paraId="4F40C56B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innych rozliczeń międzyokresowych,</w:t>
      </w:r>
    </w:p>
    <w:p w14:paraId="02E26CAC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 xml:space="preserve">Inwentaryzacja </w:t>
      </w:r>
      <w:r w:rsidRPr="00537229">
        <w:rPr>
          <w:b/>
          <w:bCs/>
          <w:sz w:val="24"/>
          <w:szCs w:val="24"/>
        </w:rPr>
        <w:t>wartości niematerialnych i prawnych</w:t>
      </w:r>
      <w:r w:rsidRPr="00537229">
        <w:rPr>
          <w:sz w:val="24"/>
          <w:szCs w:val="24"/>
        </w:rPr>
        <w:t xml:space="preserve"> ma na celu:</w:t>
      </w:r>
    </w:p>
    <w:p w14:paraId="436FAAF2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weryfikację ich stanu księgowego przez sprawdzenie prawidłowości udokumentowania poszczególnych tytułów praw majątkowych,</w:t>
      </w:r>
    </w:p>
    <w:p w14:paraId="2DFDE30E" w14:textId="77777777" w:rsidR="00537229" w:rsidRPr="00537229" w:rsidRDefault="00537229" w:rsidP="00537229">
      <w:pPr>
        <w:pStyle w:val="kreska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537229">
        <w:rPr>
          <w:sz w:val="24"/>
          <w:szCs w:val="24"/>
        </w:rPr>
        <w:t>-  sprawdzenie prawidłowości wysokości dokonanych odpisów umorzeniowych, a zwłaszcza zgodności ustaleń kierownika jednostki z okresami amortyzacji przewidzianymi w ustawie o podatku dochodowym.</w:t>
      </w:r>
    </w:p>
    <w:p w14:paraId="7FFC5218" w14:textId="77777777" w:rsidR="00537229" w:rsidRPr="00537229" w:rsidRDefault="00537229" w:rsidP="00537229">
      <w:pPr>
        <w:pStyle w:val="1txt"/>
        <w:ind w:left="0" w:firstLine="0"/>
        <w:rPr>
          <w:sz w:val="24"/>
          <w:szCs w:val="24"/>
        </w:rPr>
      </w:pPr>
      <w:r w:rsidRPr="00537229">
        <w:rPr>
          <w:b/>
          <w:bCs/>
          <w:sz w:val="24"/>
          <w:szCs w:val="24"/>
        </w:rPr>
        <w:t xml:space="preserve">Grunty i budynki </w:t>
      </w:r>
      <w:r w:rsidRPr="00537229">
        <w:rPr>
          <w:sz w:val="24"/>
          <w:szCs w:val="24"/>
        </w:rPr>
        <w:t>wykazywane są w aktywach bilansu jednostki budżetowej pod warunkiem, że zostały jej przekazane w trwały zarząd, tzn. że jednostka posiada odpowiednie dokumenty w postaci: decyzji organu wykonawczego o przekazaniu w trwały zarząd, protokołów zdawczo-odbiorczych potwierdzających przekazanie nieruchomości jednostce, potwierdzenia wpisu do ksiąg wieczystych.</w:t>
      </w:r>
    </w:p>
    <w:p w14:paraId="0DE663E6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b/>
          <w:bCs/>
          <w:sz w:val="24"/>
          <w:szCs w:val="24"/>
        </w:rPr>
        <w:t>Grunty i budynki</w:t>
      </w:r>
      <w:r w:rsidRPr="00537229">
        <w:rPr>
          <w:sz w:val="24"/>
          <w:szCs w:val="24"/>
        </w:rPr>
        <w:t xml:space="preserve"> inwentaryzuje się poprzez porównanie danych księgowych z odpowiednimi dokumentami:</w:t>
      </w:r>
    </w:p>
    <w:p w14:paraId="5C599CD8" w14:textId="7145F6A9" w:rsid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ab/>
        <w:t>- ewidencją gminnego zasobu nieruchomości gminy Radzanów prowadzonego na podstawie: wyciągów z ksiąg wieczystych lub wyciągami z rejestru gruntów,  decyzji organu wykonawczego o przekazani</w:t>
      </w:r>
      <w:r w:rsidR="003A67FC">
        <w:rPr>
          <w:sz w:val="24"/>
          <w:szCs w:val="24"/>
        </w:rPr>
        <w:t>u</w:t>
      </w:r>
      <w:r w:rsidRPr="00537229">
        <w:rPr>
          <w:sz w:val="24"/>
          <w:szCs w:val="24"/>
        </w:rPr>
        <w:t xml:space="preserve"> w trwały zarząd oraz protokołem zdawczo-odbiorczym, umowy o oddanie w użytkowanie wieczyste nieruchomości Skarbu Państwa jednostce samorządu terytorialnego.</w:t>
      </w:r>
    </w:p>
    <w:p w14:paraId="74E2F52A" w14:textId="77777777" w:rsidR="001E5D15" w:rsidRPr="001E5D15" w:rsidRDefault="001E5D15" w:rsidP="001E5D15">
      <w:pPr>
        <w:tabs>
          <w:tab w:val="right" w:leader="dot" w:pos="17592"/>
        </w:tabs>
        <w:suppressAutoHyphens w:val="0"/>
        <w:autoSpaceDE w:val="0"/>
        <w:spacing w:before="80" w:after="200" w:line="275" w:lineRule="atLeast"/>
        <w:jc w:val="both"/>
        <w:rPr>
          <w:rFonts w:eastAsia="Arial"/>
          <w:lang w:eastAsia="pl-PL"/>
        </w:rPr>
      </w:pPr>
      <w:r w:rsidRPr="001E5D15">
        <w:rPr>
          <w:rFonts w:eastAsia="Arial"/>
          <w:lang w:eastAsia="pl-PL"/>
        </w:rPr>
        <w:t>Inwentaryzacja gruntów i środków trwałych, do których dostęp jest znacznie utrudniony polega na  porównaniu stanów wynikających z zapisów księgowych z odpowiednimi dokumentami oraz zweryfikowaniu ich wartości. W trakcie inwentaryzacji można skorzystać z pomocy rzeczoznawców majątkowych, którzy są w stanie wycenić realną wartość tych aktywów. Przez środki trwałe, do których dostęp jest znacznie utrudniony, inwentaryzowane w drodze weryfikacji, rozumie się środki trwałe, do których dostęp jest możliwy tylko przy użyciu specjalistycznego sprzętu lub /i przy poniesieniu znacznych nakładów finansowych. Środki trwałe takie jak np. sieci wodociągowe i kanalizacyjne, przydomowe oczyszczalnie ścieków, które w większości znajdują się pod powierzchnią ziemi, ale mają na zewnątrz swoje zakończenia i włazy umożliwiające konserwowanie ich i dokonywanie np. prób ciśnieniowych czy płukania końcówek sieci uznaje się za środki trwałe, do których dostęp jest nieznacznie utrudniony, ponieważ można dostać się do hydrantów, studni z włazami, wejść do komór, zasuw odcinających, włazów do oczyszczalni przydomowych, których sprawność i poprawne działanie potwierdza istnienie tych środków trwałych.</w:t>
      </w:r>
    </w:p>
    <w:p w14:paraId="41E43F46" w14:textId="77777777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b/>
          <w:bCs/>
          <w:sz w:val="24"/>
          <w:szCs w:val="24"/>
        </w:rPr>
        <w:t xml:space="preserve">Fundusz jednostki, fundusze specjalnego przeznaczenia i fundusze celowe </w:t>
      </w:r>
      <w:r w:rsidRPr="00537229">
        <w:rPr>
          <w:sz w:val="24"/>
          <w:szCs w:val="24"/>
        </w:rPr>
        <w:t xml:space="preserve">inwentaryzuje się, weryfikując zmiany ich stanu (zwiększenia albo zmniejszenia) w minionym roku w świetle obowiązujących przepisów regulujących te fundusze. </w:t>
      </w:r>
    </w:p>
    <w:p w14:paraId="6C5C335F" w14:textId="1BF68D79" w:rsidR="00537229" w:rsidRPr="00537229" w:rsidRDefault="00537229" w:rsidP="00537229">
      <w:pPr>
        <w:pStyle w:val="Tekstpodstawowy"/>
        <w:rPr>
          <w:sz w:val="24"/>
          <w:szCs w:val="24"/>
        </w:rPr>
      </w:pPr>
      <w:r w:rsidRPr="00537229">
        <w:rPr>
          <w:sz w:val="24"/>
          <w:szCs w:val="24"/>
        </w:rPr>
        <w:t xml:space="preserve">Inwentaryzacja </w:t>
      </w:r>
      <w:r w:rsidRPr="00537229">
        <w:rPr>
          <w:b/>
          <w:bCs/>
          <w:sz w:val="24"/>
          <w:szCs w:val="24"/>
        </w:rPr>
        <w:t>rozliczeń międzyokresowych przychodów</w:t>
      </w:r>
      <w:r w:rsidR="003A67FC">
        <w:rPr>
          <w:b/>
          <w:bCs/>
          <w:sz w:val="24"/>
          <w:szCs w:val="24"/>
        </w:rPr>
        <w:t xml:space="preserve"> i kosztów</w:t>
      </w:r>
      <w:r w:rsidRPr="00537229">
        <w:rPr>
          <w:sz w:val="24"/>
          <w:szCs w:val="24"/>
        </w:rPr>
        <w:t xml:space="preserve"> polega na weryfikacji ich stanu księgowego przez sprawdzenie prawidłowości udokumentowania poszczególnych tytułów tych przychodów</w:t>
      </w:r>
      <w:r w:rsidR="003A67FC">
        <w:rPr>
          <w:sz w:val="24"/>
          <w:szCs w:val="24"/>
        </w:rPr>
        <w:t xml:space="preserve"> i kosztów</w:t>
      </w:r>
      <w:r w:rsidRPr="00537229">
        <w:rPr>
          <w:sz w:val="24"/>
          <w:szCs w:val="24"/>
        </w:rPr>
        <w:t xml:space="preserve"> w oparciu o zawarte umowy i decyzje w przypadku długoterminowych należności z tytułu dochodów budżetowych</w:t>
      </w:r>
      <w:r w:rsidR="003A67FC">
        <w:rPr>
          <w:sz w:val="24"/>
          <w:szCs w:val="24"/>
        </w:rPr>
        <w:t xml:space="preserve"> i zobowiązań</w:t>
      </w:r>
      <w:r w:rsidRPr="00537229">
        <w:rPr>
          <w:sz w:val="24"/>
          <w:szCs w:val="24"/>
        </w:rPr>
        <w:t xml:space="preserve">. </w:t>
      </w:r>
      <w:r w:rsidRPr="00537229">
        <w:rPr>
          <w:sz w:val="24"/>
          <w:szCs w:val="24"/>
        </w:rPr>
        <w:softHyphen/>
        <w:t xml:space="preserve">Należności </w:t>
      </w:r>
      <w:r w:rsidR="003A67FC">
        <w:rPr>
          <w:sz w:val="24"/>
          <w:szCs w:val="24"/>
        </w:rPr>
        <w:t xml:space="preserve">i zobowiązania </w:t>
      </w:r>
      <w:r w:rsidRPr="00537229">
        <w:rPr>
          <w:sz w:val="24"/>
          <w:szCs w:val="24"/>
        </w:rPr>
        <w:t>długoterminowe budżetu to należności</w:t>
      </w:r>
      <w:r w:rsidR="003A67FC">
        <w:rPr>
          <w:sz w:val="24"/>
          <w:szCs w:val="24"/>
        </w:rPr>
        <w:t xml:space="preserve"> i </w:t>
      </w:r>
      <w:proofErr w:type="spellStart"/>
      <w:r w:rsidR="003A67FC">
        <w:rPr>
          <w:sz w:val="24"/>
          <w:szCs w:val="24"/>
        </w:rPr>
        <w:t>zobowiazania</w:t>
      </w:r>
      <w:proofErr w:type="spellEnd"/>
      <w:r w:rsidRPr="00537229">
        <w:rPr>
          <w:sz w:val="24"/>
          <w:szCs w:val="24"/>
        </w:rPr>
        <w:t xml:space="preserve">, których termin płatności przypada na następny rok budżetowy lub lata kolejne. </w:t>
      </w:r>
    </w:p>
    <w:p w14:paraId="282BC6A3" w14:textId="77777777" w:rsidR="00751ADC" w:rsidRDefault="00751ADC" w:rsidP="00537229">
      <w:pPr>
        <w:pStyle w:val="Tekstpodstawowy"/>
        <w:rPr>
          <w:b/>
          <w:bCs/>
          <w:sz w:val="24"/>
          <w:szCs w:val="24"/>
        </w:rPr>
      </w:pPr>
    </w:p>
    <w:p w14:paraId="32703042" w14:textId="77777777" w:rsidR="00537229" w:rsidRPr="00537229" w:rsidRDefault="00537229" w:rsidP="00537229">
      <w:pPr>
        <w:pStyle w:val="Tekstpodstawowy"/>
        <w:rPr>
          <w:b/>
          <w:bCs/>
          <w:sz w:val="24"/>
          <w:szCs w:val="24"/>
        </w:rPr>
      </w:pPr>
      <w:r w:rsidRPr="00537229">
        <w:rPr>
          <w:b/>
          <w:bCs/>
          <w:sz w:val="24"/>
          <w:szCs w:val="24"/>
        </w:rPr>
        <w:t>Terminy inwentaryzowania składników majątkowych</w:t>
      </w:r>
    </w:p>
    <w:p w14:paraId="14F8340A" w14:textId="77777777" w:rsidR="00537229" w:rsidRPr="00537229" w:rsidRDefault="00537229" w:rsidP="00537229">
      <w:pPr>
        <w:pStyle w:val="1txt"/>
        <w:rPr>
          <w:sz w:val="24"/>
          <w:szCs w:val="24"/>
        </w:rPr>
      </w:pPr>
      <w:r w:rsidRPr="00537229">
        <w:rPr>
          <w:sz w:val="24"/>
          <w:szCs w:val="24"/>
        </w:rPr>
        <w:t>1)</w:t>
      </w:r>
      <w:r w:rsidRPr="00537229">
        <w:rPr>
          <w:sz w:val="24"/>
          <w:szCs w:val="24"/>
        </w:rPr>
        <w:tab/>
        <w:t>Ustala się następujące terminy inwentaryzowania składników majątkowych:</w:t>
      </w:r>
    </w:p>
    <w:p w14:paraId="10F111DE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a)</w:t>
      </w:r>
      <w:r w:rsidRPr="00537229">
        <w:rPr>
          <w:sz w:val="24"/>
          <w:szCs w:val="24"/>
        </w:rPr>
        <w:tab/>
        <w:t>co 4 lata: środki trwałe oraz maszyny i urządzenia wchodzące w skład środków trwałych w budowie, a także nieruchomości zaliczane do środków trwałych oraz inwestycje,</w:t>
      </w:r>
    </w:p>
    <w:p w14:paraId="0B4727E6" w14:textId="77777777" w:rsidR="00537229" w:rsidRPr="00537229" w:rsidRDefault="00537229" w:rsidP="00537229">
      <w:pPr>
        <w:pStyle w:val="2txt"/>
        <w:jc w:val="left"/>
        <w:rPr>
          <w:sz w:val="24"/>
          <w:szCs w:val="24"/>
        </w:rPr>
      </w:pPr>
      <w:r w:rsidRPr="00537229">
        <w:rPr>
          <w:sz w:val="24"/>
          <w:szCs w:val="24"/>
        </w:rPr>
        <w:t>b)</w:t>
      </w:r>
      <w:r w:rsidRPr="00537229">
        <w:rPr>
          <w:sz w:val="24"/>
          <w:szCs w:val="24"/>
        </w:rPr>
        <w:tab/>
        <w:t>co rok: pozostałe składniki aktywów i pasywów, tj.:</w:t>
      </w:r>
      <w:r w:rsidRPr="00537229">
        <w:rPr>
          <w:sz w:val="24"/>
          <w:szCs w:val="24"/>
        </w:rPr>
        <w:br/>
        <w:t xml:space="preserve">  druki ścisłego zarachowania, środki pieniężne zgromadzone na rachunkach bankowych, należności.</w:t>
      </w:r>
    </w:p>
    <w:p w14:paraId="43D26983" w14:textId="77777777" w:rsidR="00537229" w:rsidRPr="00537229" w:rsidRDefault="00537229" w:rsidP="00537229">
      <w:pPr>
        <w:pStyle w:val="1txt"/>
        <w:rPr>
          <w:sz w:val="24"/>
          <w:szCs w:val="24"/>
        </w:rPr>
      </w:pPr>
      <w:r w:rsidRPr="00537229">
        <w:rPr>
          <w:sz w:val="24"/>
          <w:szCs w:val="24"/>
        </w:rPr>
        <w:t>2)</w:t>
      </w:r>
      <w:r w:rsidRPr="00537229">
        <w:rPr>
          <w:sz w:val="24"/>
          <w:szCs w:val="24"/>
        </w:rPr>
        <w:tab/>
        <w:t xml:space="preserve">Ustala się, z uwzględnieniem częstotliwości określonej w punkcie 1), następujące terminy inwentaryzacji </w:t>
      </w:r>
    </w:p>
    <w:p w14:paraId="7A26A0F3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a)</w:t>
      </w:r>
      <w:r w:rsidRPr="00537229">
        <w:rPr>
          <w:sz w:val="24"/>
          <w:szCs w:val="24"/>
        </w:rPr>
        <w:tab/>
        <w:t>na dzień bilansowy każdego roku:</w:t>
      </w:r>
    </w:p>
    <w:p w14:paraId="36F98CBA" w14:textId="77777777" w:rsidR="00537229" w:rsidRPr="00537229" w:rsidRDefault="00537229" w:rsidP="00537229">
      <w:pPr>
        <w:pStyle w:val="3txt"/>
        <w:ind w:left="0" w:firstLine="0"/>
        <w:rPr>
          <w:sz w:val="24"/>
          <w:szCs w:val="24"/>
        </w:rPr>
      </w:pPr>
      <w:r w:rsidRPr="00537229">
        <w:rPr>
          <w:sz w:val="24"/>
          <w:szCs w:val="24"/>
        </w:rPr>
        <w:t xml:space="preserve">        - aktywów pieniężnych</w:t>
      </w:r>
    </w:p>
    <w:p w14:paraId="1E989E8E" w14:textId="77777777" w:rsidR="00537229" w:rsidRPr="00537229" w:rsidRDefault="00537229" w:rsidP="00537229">
      <w:pPr>
        <w:pStyle w:val="3txt"/>
        <w:ind w:left="0" w:firstLine="0"/>
        <w:rPr>
          <w:sz w:val="24"/>
          <w:szCs w:val="24"/>
        </w:rPr>
      </w:pPr>
      <w:r w:rsidRPr="00537229">
        <w:rPr>
          <w:sz w:val="24"/>
          <w:szCs w:val="24"/>
        </w:rPr>
        <w:t xml:space="preserve">        - kredytów bankowych</w:t>
      </w:r>
    </w:p>
    <w:p w14:paraId="60075F09" w14:textId="77777777" w:rsidR="00537229" w:rsidRPr="00537229" w:rsidRDefault="00537229" w:rsidP="00537229">
      <w:pPr>
        <w:pStyle w:val="3txt"/>
        <w:ind w:left="0" w:firstLine="0"/>
        <w:rPr>
          <w:sz w:val="24"/>
          <w:szCs w:val="24"/>
        </w:rPr>
      </w:pPr>
      <w:r w:rsidRPr="00537229">
        <w:rPr>
          <w:sz w:val="24"/>
          <w:szCs w:val="24"/>
        </w:rPr>
        <w:t xml:space="preserve">        - składników aktywów i pasywów, których stan ustala się drogą weryfikacji;</w:t>
      </w:r>
    </w:p>
    <w:p w14:paraId="15D5D7FB" w14:textId="77777777" w:rsidR="00537229" w:rsidRPr="00537229" w:rsidRDefault="00537229" w:rsidP="00537229">
      <w:pPr>
        <w:pStyle w:val="2txt"/>
        <w:rPr>
          <w:sz w:val="24"/>
          <w:szCs w:val="24"/>
        </w:rPr>
      </w:pPr>
      <w:r w:rsidRPr="00537229">
        <w:rPr>
          <w:sz w:val="24"/>
          <w:szCs w:val="24"/>
        </w:rPr>
        <w:t>b)</w:t>
      </w:r>
      <w:r w:rsidRPr="00537229">
        <w:rPr>
          <w:sz w:val="24"/>
          <w:szCs w:val="24"/>
        </w:rPr>
        <w:tab/>
        <w:t xml:space="preserve">w ostatnim kwartale roku: </w:t>
      </w:r>
    </w:p>
    <w:p w14:paraId="47CB6763" w14:textId="77777777" w:rsidR="00537229" w:rsidRPr="00537229" w:rsidRDefault="00537229" w:rsidP="00537229">
      <w:pPr>
        <w:pStyle w:val="3txt"/>
        <w:rPr>
          <w:sz w:val="24"/>
          <w:szCs w:val="24"/>
        </w:rPr>
      </w:pPr>
      <w:r w:rsidRPr="00537229">
        <w:rPr>
          <w:sz w:val="24"/>
          <w:szCs w:val="24"/>
        </w:rPr>
        <w:t>- środków trwałych w budowie</w:t>
      </w:r>
    </w:p>
    <w:p w14:paraId="614A2B70" w14:textId="77777777" w:rsidR="00537229" w:rsidRPr="00537229" w:rsidRDefault="00537229" w:rsidP="00537229">
      <w:pPr>
        <w:pStyle w:val="3txt"/>
        <w:rPr>
          <w:sz w:val="24"/>
          <w:szCs w:val="24"/>
        </w:rPr>
      </w:pPr>
      <w:r w:rsidRPr="00537229">
        <w:rPr>
          <w:sz w:val="24"/>
          <w:szCs w:val="24"/>
        </w:rPr>
        <w:t>- nieruchomości zaliczonych do środków trwałych,</w:t>
      </w:r>
    </w:p>
    <w:p w14:paraId="757145CB" w14:textId="77777777" w:rsidR="00537229" w:rsidRPr="00537229" w:rsidRDefault="00537229" w:rsidP="00537229">
      <w:pPr>
        <w:pStyle w:val="3txt"/>
        <w:rPr>
          <w:sz w:val="24"/>
          <w:szCs w:val="24"/>
        </w:rPr>
      </w:pPr>
      <w:r w:rsidRPr="00537229">
        <w:rPr>
          <w:sz w:val="24"/>
          <w:szCs w:val="24"/>
        </w:rPr>
        <w:t xml:space="preserve">- stanu należności </w:t>
      </w:r>
    </w:p>
    <w:p w14:paraId="158F8259" w14:textId="77777777" w:rsidR="00537229" w:rsidRPr="00537229" w:rsidRDefault="00537229" w:rsidP="00537229">
      <w:pPr>
        <w:pStyle w:val="3txt"/>
        <w:rPr>
          <w:sz w:val="24"/>
          <w:szCs w:val="24"/>
        </w:rPr>
      </w:pPr>
      <w:r w:rsidRPr="00537229">
        <w:rPr>
          <w:sz w:val="24"/>
          <w:szCs w:val="24"/>
        </w:rPr>
        <w:t>- stanu udzielonych i otrzymanych pożyczek</w:t>
      </w:r>
    </w:p>
    <w:p w14:paraId="3D883EB7" w14:textId="77777777" w:rsidR="00537229" w:rsidRPr="00537229" w:rsidRDefault="00537229" w:rsidP="00537229">
      <w:pPr>
        <w:pStyle w:val="3txt"/>
        <w:rPr>
          <w:sz w:val="24"/>
          <w:szCs w:val="24"/>
        </w:rPr>
      </w:pPr>
      <w:r w:rsidRPr="00537229">
        <w:rPr>
          <w:sz w:val="24"/>
          <w:szCs w:val="24"/>
        </w:rPr>
        <w:t>- wartości powierzonych innym jednostkom własnych składników majątku, z wyjątkiem znajdujących się w posiadaniu jednostek świadczących usługi pocztowe, transportowe, spedycyjne, składowania</w:t>
      </w:r>
    </w:p>
    <w:p w14:paraId="2EDAB6AB" w14:textId="77777777" w:rsidR="00537229" w:rsidRPr="00537229" w:rsidRDefault="00537229" w:rsidP="00537229">
      <w:pPr>
        <w:pStyle w:val="3txt"/>
        <w:spacing w:before="0"/>
        <w:rPr>
          <w:sz w:val="24"/>
          <w:szCs w:val="24"/>
        </w:rPr>
      </w:pPr>
      <w:r w:rsidRPr="00537229">
        <w:rPr>
          <w:sz w:val="24"/>
          <w:szCs w:val="24"/>
        </w:rPr>
        <w:t xml:space="preserve"> -</w:t>
      </w:r>
      <w:r w:rsidRPr="00537229">
        <w:rPr>
          <w:sz w:val="24"/>
          <w:szCs w:val="24"/>
        </w:rPr>
        <w:tab/>
        <w:t>aktywów będących własnością innych jednostek.</w:t>
      </w:r>
    </w:p>
    <w:p w14:paraId="179E7CD7" w14:textId="77777777" w:rsidR="00537229" w:rsidRPr="00537229" w:rsidRDefault="00537229" w:rsidP="00537229">
      <w:pPr>
        <w:pStyle w:val="2txt"/>
        <w:spacing w:before="0"/>
        <w:rPr>
          <w:sz w:val="24"/>
          <w:szCs w:val="24"/>
        </w:rPr>
      </w:pPr>
      <w:r w:rsidRPr="00537229">
        <w:rPr>
          <w:sz w:val="24"/>
          <w:szCs w:val="24"/>
        </w:rPr>
        <w:t>c)</w:t>
      </w:r>
      <w:r w:rsidRPr="00537229">
        <w:rPr>
          <w:sz w:val="24"/>
          <w:szCs w:val="24"/>
        </w:rPr>
        <w:tab/>
        <w:t>zawsze:</w:t>
      </w:r>
    </w:p>
    <w:p w14:paraId="3627F8DB" w14:textId="77777777" w:rsidR="00537229" w:rsidRPr="00537229" w:rsidRDefault="00537229" w:rsidP="00537229">
      <w:pPr>
        <w:pStyle w:val="3txt"/>
        <w:spacing w:before="0"/>
        <w:rPr>
          <w:sz w:val="24"/>
          <w:szCs w:val="24"/>
        </w:rPr>
      </w:pPr>
      <w:r w:rsidRPr="00537229">
        <w:rPr>
          <w:sz w:val="24"/>
          <w:szCs w:val="24"/>
        </w:rPr>
        <w:t xml:space="preserve"> -</w:t>
      </w:r>
      <w:r w:rsidRPr="00537229">
        <w:rPr>
          <w:sz w:val="24"/>
          <w:szCs w:val="24"/>
        </w:rPr>
        <w:tab/>
        <w:t>w dniu zmiany osoby materialnie odpowiedzialnej za powierzone jej mienie,</w:t>
      </w:r>
    </w:p>
    <w:p w14:paraId="3682BE9A" w14:textId="77777777" w:rsidR="00537229" w:rsidRPr="00537229" w:rsidRDefault="00537229" w:rsidP="00537229">
      <w:pPr>
        <w:pStyle w:val="3txt"/>
        <w:spacing w:before="0"/>
        <w:rPr>
          <w:sz w:val="24"/>
          <w:szCs w:val="24"/>
        </w:rPr>
      </w:pPr>
      <w:r w:rsidRPr="00537229">
        <w:rPr>
          <w:sz w:val="24"/>
          <w:szCs w:val="24"/>
        </w:rPr>
        <w:t xml:space="preserve"> -</w:t>
      </w:r>
      <w:r w:rsidRPr="00537229">
        <w:rPr>
          <w:sz w:val="24"/>
          <w:szCs w:val="24"/>
        </w:rPr>
        <w:tab/>
        <w:t>w sytuacji wystąpienia wypadków losowych i innych, w wyniku których nastąpiło lub zachodzi podejrzenie naruszenia stanu składników majątku.</w:t>
      </w:r>
    </w:p>
    <w:p w14:paraId="50D6FA01" w14:textId="77777777" w:rsidR="00537229" w:rsidRPr="00537229" w:rsidRDefault="00537229" w:rsidP="00537229">
      <w:pPr>
        <w:pStyle w:val="1txt"/>
        <w:numPr>
          <w:ilvl w:val="0"/>
          <w:numId w:val="4"/>
        </w:numPr>
        <w:rPr>
          <w:sz w:val="24"/>
          <w:szCs w:val="24"/>
        </w:rPr>
      </w:pPr>
      <w:r w:rsidRPr="00537229">
        <w:rPr>
          <w:sz w:val="24"/>
          <w:szCs w:val="24"/>
        </w:rPr>
        <w:t>Inwentaryzację przeprowadza się również na dzień poprzedzający likwidację jednostki.</w:t>
      </w:r>
    </w:p>
    <w:p w14:paraId="6241CCF5" w14:textId="77777777" w:rsidR="004E3E5D" w:rsidRPr="00537229" w:rsidRDefault="004E3E5D"/>
    <w:sectPr w:rsidR="004E3E5D" w:rsidRPr="00537229" w:rsidSect="003475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0"/>
        </w:tabs>
        <w:ind w:left="227" w:hanging="227"/>
      </w:pPr>
      <w:rPr>
        <w:rFonts w:ascii="EFN AlphaBook PS" w:hAnsi="EFN AlphaBook PS" w:cs="EFN AlphaBook PS"/>
        <w:color w:val="000000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pStyle w:val="kreska1"/>
      <w:lvlText w:val=""/>
      <w:lvlJc w:val="left"/>
      <w:pPr>
        <w:tabs>
          <w:tab w:val="num" w:pos="0"/>
        </w:tabs>
        <w:ind w:left="283" w:hanging="283"/>
      </w:pPr>
      <w:rPr>
        <w:rFonts w:ascii="Wingdings" w:hAnsi="Wingdings" w:cs="Wingdings"/>
        <w:color w:val="00000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pStyle w:val="Czarnykwadrat"/>
      <w:lvlText w:val="–"/>
      <w:lvlJc w:val="left"/>
      <w:pPr>
        <w:tabs>
          <w:tab w:val="num" w:pos="0"/>
        </w:tabs>
        <w:ind w:left="283" w:hanging="283"/>
      </w:pPr>
      <w:rPr>
        <w:rFonts w:ascii="EFN AlphaBook PS" w:hAnsi="EFN AlphaBook PS" w:cs="EFN AlphaBook PS"/>
        <w:color w:val="000000"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lvl w:ilvl="0">
      <w:start w:val="3"/>
      <w:numFmt w:val="decimal"/>
      <w:pStyle w:val="kreska2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6933F5"/>
    <w:multiLevelType w:val="hybridMultilevel"/>
    <w:tmpl w:val="0EAE7608"/>
    <w:lvl w:ilvl="0" w:tplc="DAF69B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94877619">
    <w:abstractNumId w:val="0"/>
  </w:num>
  <w:num w:numId="2" w16cid:durableId="281378139">
    <w:abstractNumId w:val="1"/>
  </w:num>
  <w:num w:numId="3" w16cid:durableId="1455440257">
    <w:abstractNumId w:val="2"/>
  </w:num>
  <w:num w:numId="4" w16cid:durableId="1624966607">
    <w:abstractNumId w:val="3"/>
  </w:num>
  <w:num w:numId="5" w16cid:durableId="1328557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229"/>
    <w:rsid w:val="001E5D15"/>
    <w:rsid w:val="002A730C"/>
    <w:rsid w:val="003475A5"/>
    <w:rsid w:val="003A67FC"/>
    <w:rsid w:val="004E3E5D"/>
    <w:rsid w:val="004F4105"/>
    <w:rsid w:val="00537229"/>
    <w:rsid w:val="00647FDE"/>
    <w:rsid w:val="006C7C72"/>
    <w:rsid w:val="00725384"/>
    <w:rsid w:val="00751ADC"/>
    <w:rsid w:val="007D0602"/>
    <w:rsid w:val="00802EA7"/>
    <w:rsid w:val="00875E40"/>
    <w:rsid w:val="00AC0420"/>
    <w:rsid w:val="00BB4D17"/>
    <w:rsid w:val="00E41594"/>
    <w:rsid w:val="00ED5B70"/>
    <w:rsid w:val="00F5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75B"/>
  <w15:docId w15:val="{2A1B1A9E-B977-4FE8-BDA5-59ACDFC7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229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37229"/>
    <w:pPr>
      <w:tabs>
        <w:tab w:val="right" w:leader="dot" w:pos="9072"/>
      </w:tabs>
      <w:autoSpaceDE w:val="0"/>
      <w:spacing w:before="80" w:line="275" w:lineRule="atLeast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7229"/>
    <w:rPr>
      <w:rFonts w:ascii="Times New Roman" w:hAnsi="Times New Roman" w:cs="Times New Roman"/>
      <w:lang w:eastAsia="ar-SA"/>
    </w:rPr>
  </w:style>
  <w:style w:type="paragraph" w:customStyle="1" w:styleId="R01">
    <w:name w:val="R_01"/>
    <w:rsid w:val="00537229"/>
    <w:pPr>
      <w:keepNext/>
      <w:pageBreakBefore/>
      <w:widowControl w:val="0"/>
      <w:tabs>
        <w:tab w:val="left" w:pos="567"/>
      </w:tabs>
      <w:suppressAutoHyphens/>
      <w:autoSpaceDE w:val="0"/>
      <w:spacing w:before="500" w:after="500" w:line="351" w:lineRule="atLeast"/>
      <w:jc w:val="center"/>
    </w:pPr>
    <w:rPr>
      <w:rFonts w:ascii="Arial" w:eastAsia="Arial" w:hAnsi="Arial" w:cs="Arial"/>
      <w:b/>
      <w:bCs/>
      <w:sz w:val="27"/>
      <w:szCs w:val="27"/>
      <w:lang w:eastAsia="ar-SA"/>
    </w:rPr>
  </w:style>
  <w:style w:type="paragraph" w:customStyle="1" w:styleId="1txt">
    <w:name w:val="1.txt"/>
    <w:rsid w:val="00537229"/>
    <w:pPr>
      <w:tabs>
        <w:tab w:val="right" w:leader="dot" w:pos="10208"/>
      </w:tabs>
      <w:suppressAutoHyphens/>
      <w:autoSpaceDE w:val="0"/>
      <w:spacing w:before="80" w:after="0" w:line="275" w:lineRule="atLeast"/>
      <w:ind w:left="284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kreska1">
    <w:name w:val="kreska1"/>
    <w:rsid w:val="00537229"/>
    <w:pPr>
      <w:numPr>
        <w:numId w:val="2"/>
      </w:numPr>
      <w:tabs>
        <w:tab w:val="right" w:leader="dot" w:pos="10208"/>
      </w:tabs>
      <w:suppressAutoHyphens/>
      <w:autoSpaceDE w:val="0"/>
      <w:spacing w:before="80" w:after="0" w:line="275" w:lineRule="atLeast"/>
      <w:ind w:left="284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2txt">
    <w:name w:val="2.txt"/>
    <w:rsid w:val="00537229"/>
    <w:pPr>
      <w:tabs>
        <w:tab w:val="right" w:leader="dot" w:pos="11344"/>
      </w:tabs>
      <w:suppressAutoHyphens/>
      <w:autoSpaceDE w:val="0"/>
      <w:spacing w:before="80" w:after="0" w:line="275" w:lineRule="atLeast"/>
      <w:ind w:left="568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R02">
    <w:name w:val="R_02"/>
    <w:rsid w:val="00537229"/>
    <w:pPr>
      <w:keepNext/>
      <w:widowControl w:val="0"/>
      <w:tabs>
        <w:tab w:val="left" w:pos="1532"/>
      </w:tabs>
      <w:suppressAutoHyphens/>
      <w:autoSpaceDE w:val="0"/>
      <w:spacing w:before="480" w:after="240" w:line="312" w:lineRule="atLeast"/>
      <w:ind w:left="312" w:hanging="312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Czarnykwadrat">
    <w:name w:val="Czarny kwadrat"/>
    <w:rsid w:val="00537229"/>
    <w:pPr>
      <w:widowControl w:val="0"/>
      <w:numPr>
        <w:numId w:val="3"/>
      </w:numPr>
      <w:tabs>
        <w:tab w:val="right" w:leader="dot" w:pos="8393"/>
      </w:tabs>
      <w:suppressAutoHyphens/>
      <w:autoSpaceDE w:val="0"/>
      <w:spacing w:before="240" w:after="0" w:line="275" w:lineRule="atLeast"/>
      <w:ind w:left="284" w:hanging="284"/>
      <w:jc w:val="both"/>
    </w:pPr>
    <w:rPr>
      <w:rFonts w:ascii="Times New Roman" w:eastAsia="Arial" w:hAnsi="Times New Roman" w:cs="Times New Roman"/>
      <w:b/>
      <w:bCs/>
      <w:lang w:eastAsia="ar-SA"/>
    </w:rPr>
  </w:style>
  <w:style w:type="paragraph" w:customStyle="1" w:styleId="kreska2">
    <w:name w:val="kreska2"/>
    <w:rsid w:val="00537229"/>
    <w:pPr>
      <w:widowControl w:val="0"/>
      <w:numPr>
        <w:numId w:val="4"/>
      </w:numPr>
      <w:tabs>
        <w:tab w:val="left" w:pos="2835"/>
        <w:tab w:val="left" w:pos="3118"/>
        <w:tab w:val="left" w:pos="3685"/>
        <w:tab w:val="left" w:pos="4252"/>
        <w:tab w:val="left" w:pos="4819"/>
        <w:tab w:val="left" w:pos="5868"/>
        <w:tab w:val="left" w:pos="6588"/>
        <w:tab w:val="left" w:pos="7308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</w:tabs>
      <w:suppressAutoHyphens/>
      <w:autoSpaceDE w:val="0"/>
      <w:spacing w:before="80" w:after="0" w:line="275" w:lineRule="atLeast"/>
      <w:ind w:left="567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kreska3">
    <w:name w:val="kreska3"/>
    <w:rsid w:val="00537229"/>
    <w:pPr>
      <w:widowControl w:val="0"/>
      <w:tabs>
        <w:tab w:val="num" w:pos="720"/>
        <w:tab w:val="left" w:pos="4254"/>
        <w:tab w:val="left" w:pos="4821"/>
        <w:tab w:val="left" w:pos="5388"/>
        <w:tab w:val="left" w:pos="5955"/>
        <w:tab w:val="left" w:pos="7004"/>
        <w:tab w:val="left" w:pos="7724"/>
        <w:tab w:val="left" w:pos="8444"/>
        <w:tab w:val="left" w:pos="9164"/>
        <w:tab w:val="left" w:pos="9884"/>
        <w:tab w:val="left" w:pos="10604"/>
        <w:tab w:val="left" w:pos="11324"/>
        <w:tab w:val="left" w:pos="12044"/>
        <w:tab w:val="left" w:pos="12764"/>
        <w:tab w:val="left" w:pos="13484"/>
        <w:tab w:val="left" w:pos="14204"/>
        <w:tab w:val="left" w:pos="14924"/>
      </w:tabs>
      <w:suppressAutoHyphens/>
      <w:autoSpaceDE w:val="0"/>
      <w:spacing w:before="80" w:after="0" w:line="275" w:lineRule="atLeast"/>
      <w:ind w:left="851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3txt">
    <w:name w:val="3.txt"/>
    <w:rsid w:val="00537229"/>
    <w:pPr>
      <w:widowControl w:val="0"/>
      <w:suppressAutoHyphens/>
      <w:autoSpaceDE w:val="0"/>
      <w:spacing w:before="80" w:after="0" w:line="275" w:lineRule="atLeast"/>
      <w:ind w:left="851" w:hanging="284"/>
      <w:jc w:val="both"/>
    </w:pPr>
    <w:rPr>
      <w:rFonts w:ascii="Times New Roman" w:eastAsia="Arial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3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384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A7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2587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AS1</cp:lastModifiedBy>
  <cp:revision>15</cp:revision>
  <cp:lastPrinted>2022-05-20T06:54:00Z</cp:lastPrinted>
  <dcterms:created xsi:type="dcterms:W3CDTF">2018-02-27T08:09:00Z</dcterms:created>
  <dcterms:modified xsi:type="dcterms:W3CDTF">2022-05-20T06:55:00Z</dcterms:modified>
</cp:coreProperties>
</file>