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7253" w14:textId="1E811AFF" w:rsidR="00B569DB" w:rsidRPr="00B569DB" w:rsidRDefault="00B569DB" w:rsidP="00B569DB">
      <w:pPr>
        <w:keepNext/>
        <w:tabs>
          <w:tab w:val="left" w:pos="432"/>
        </w:tabs>
        <w:spacing w:before="28" w:after="28"/>
        <w:jc w:val="center"/>
        <w:outlineLvl w:val="0"/>
        <w:rPr>
          <w:b/>
          <w:kern w:val="1"/>
          <w:sz w:val="28"/>
          <w:szCs w:val="28"/>
        </w:rPr>
      </w:pPr>
      <w:r w:rsidRPr="00B569DB">
        <w:rPr>
          <w:b/>
          <w:kern w:val="1"/>
          <w:sz w:val="32"/>
          <w:szCs w:val="32"/>
        </w:rPr>
        <w:t>U C H W A Ł A</w:t>
      </w:r>
      <w:r>
        <w:rPr>
          <w:b/>
          <w:kern w:val="1"/>
          <w:sz w:val="32"/>
          <w:szCs w:val="32"/>
        </w:rPr>
        <w:t xml:space="preserve"> Nr XI/41/2021</w:t>
      </w:r>
    </w:p>
    <w:p w14:paraId="502CB4F7" w14:textId="77777777" w:rsidR="00B569DB" w:rsidRPr="00B569DB" w:rsidRDefault="00B569DB" w:rsidP="00B569DB">
      <w:pPr>
        <w:keepNext/>
        <w:tabs>
          <w:tab w:val="left" w:pos="432"/>
        </w:tabs>
        <w:spacing w:before="28" w:after="28"/>
        <w:ind w:left="432"/>
        <w:jc w:val="center"/>
        <w:outlineLvl w:val="0"/>
        <w:rPr>
          <w:b/>
          <w:kern w:val="1"/>
          <w:sz w:val="28"/>
          <w:szCs w:val="28"/>
        </w:rPr>
      </w:pPr>
      <w:r w:rsidRPr="00B569DB">
        <w:rPr>
          <w:b/>
          <w:kern w:val="1"/>
          <w:sz w:val="28"/>
          <w:szCs w:val="28"/>
        </w:rPr>
        <w:t>Rady Gminy Radzanów</w:t>
      </w:r>
    </w:p>
    <w:p w14:paraId="5E274743" w14:textId="494D403C" w:rsidR="00B569DB" w:rsidRPr="00B569DB" w:rsidRDefault="00B569DB" w:rsidP="00B569DB">
      <w:pPr>
        <w:keepNext/>
        <w:tabs>
          <w:tab w:val="left" w:pos="432"/>
        </w:tabs>
        <w:spacing w:before="28" w:after="28"/>
        <w:ind w:left="432"/>
        <w:jc w:val="center"/>
        <w:outlineLvl w:val="0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z 21 </w:t>
      </w:r>
      <w:r w:rsidRPr="00B569DB">
        <w:rPr>
          <w:b/>
          <w:kern w:val="1"/>
          <w:sz w:val="28"/>
          <w:szCs w:val="28"/>
        </w:rPr>
        <w:t xml:space="preserve"> grudnia 202</w:t>
      </w:r>
      <w:r>
        <w:rPr>
          <w:b/>
          <w:kern w:val="1"/>
          <w:sz w:val="28"/>
          <w:szCs w:val="28"/>
        </w:rPr>
        <w:t>1</w:t>
      </w:r>
      <w:r w:rsidRPr="00B569DB">
        <w:rPr>
          <w:b/>
          <w:kern w:val="1"/>
          <w:sz w:val="28"/>
          <w:szCs w:val="28"/>
        </w:rPr>
        <w:t>r</w:t>
      </w:r>
      <w:r w:rsidRPr="00B569DB">
        <w:rPr>
          <w:kern w:val="1"/>
          <w:sz w:val="28"/>
          <w:szCs w:val="28"/>
        </w:rPr>
        <w:t>.</w:t>
      </w:r>
    </w:p>
    <w:p w14:paraId="23E5C5E2" w14:textId="77777777" w:rsidR="00B569DB" w:rsidRPr="00B569DB" w:rsidRDefault="00B569DB" w:rsidP="00B569DB">
      <w:pPr>
        <w:spacing w:after="120"/>
        <w:rPr>
          <w:kern w:val="1"/>
        </w:rPr>
      </w:pPr>
    </w:p>
    <w:p w14:paraId="40E54233" w14:textId="77777777" w:rsidR="00B569DB" w:rsidRPr="00B569DB" w:rsidRDefault="00B569DB" w:rsidP="00B569DB">
      <w:pPr>
        <w:suppressLineNumbers/>
        <w:tabs>
          <w:tab w:val="left" w:pos="708"/>
        </w:tabs>
        <w:spacing w:before="28" w:after="28"/>
        <w:rPr>
          <w:b/>
          <w:kern w:val="1"/>
        </w:rPr>
      </w:pPr>
      <w:r w:rsidRPr="00B569DB">
        <w:rPr>
          <w:kern w:val="1"/>
        </w:rPr>
        <w:t xml:space="preserve">w sprawie: </w:t>
      </w:r>
      <w:r w:rsidRPr="00B569DB">
        <w:rPr>
          <w:b/>
          <w:kern w:val="1"/>
        </w:rPr>
        <w:t>uchwalenia „Gminnego Programu Profilaktyki i Rozwiązywania</w:t>
      </w:r>
    </w:p>
    <w:p w14:paraId="362962DD" w14:textId="77777777" w:rsidR="00B569DB" w:rsidRPr="00B569DB" w:rsidRDefault="00B569DB" w:rsidP="00B569DB">
      <w:pPr>
        <w:suppressLineNumbers/>
        <w:tabs>
          <w:tab w:val="left" w:pos="708"/>
        </w:tabs>
        <w:spacing w:before="28" w:after="28"/>
        <w:jc w:val="both"/>
        <w:rPr>
          <w:b/>
          <w:kern w:val="1"/>
        </w:rPr>
      </w:pPr>
      <w:r w:rsidRPr="00B569DB">
        <w:rPr>
          <w:b/>
          <w:kern w:val="1"/>
        </w:rPr>
        <w:t xml:space="preserve">                   Problemów Alkoholowych na rok 2022”. </w:t>
      </w:r>
    </w:p>
    <w:p w14:paraId="6CC284EF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</w:p>
    <w:p w14:paraId="7D72BE0E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</w:p>
    <w:p w14:paraId="35F21B65" w14:textId="705786AB" w:rsidR="00B569DB" w:rsidRPr="00B569DB" w:rsidRDefault="00B569DB" w:rsidP="00B569DB">
      <w:pPr>
        <w:jc w:val="both"/>
        <w:rPr>
          <w:rFonts w:ascii="Arial" w:eastAsia="SimSun" w:hAnsi="Arial" w:cs="Arial"/>
          <w:kern w:val="1"/>
          <w:sz w:val="20"/>
          <w:szCs w:val="20"/>
        </w:rPr>
      </w:pPr>
      <w:r w:rsidRPr="00B569DB">
        <w:rPr>
          <w:kern w:val="1"/>
        </w:rPr>
        <w:t xml:space="preserve">                   Na podstawie art. 18 ust. 2 pkt. 15 ustawy z dnia 8 marca 1990 r. o samorządzie gminnym (</w:t>
      </w:r>
      <w:proofErr w:type="spellStart"/>
      <w:r w:rsidRPr="00B569DB">
        <w:rPr>
          <w:kern w:val="1"/>
        </w:rPr>
        <w:t>t.j</w:t>
      </w:r>
      <w:proofErr w:type="spellEnd"/>
      <w:r w:rsidRPr="00B569DB">
        <w:rPr>
          <w:kern w:val="1"/>
        </w:rPr>
        <w:t>.</w:t>
      </w:r>
      <w:r w:rsidRPr="00B569DB">
        <w:rPr>
          <w:rFonts w:ascii="Arial" w:eastAsia="SimSun" w:hAnsi="Arial" w:cs="Arial"/>
          <w:kern w:val="1"/>
          <w:sz w:val="20"/>
          <w:szCs w:val="20"/>
        </w:rPr>
        <w:t xml:space="preserve"> </w:t>
      </w:r>
      <w:r w:rsidRPr="00B569DB">
        <w:rPr>
          <w:kern w:val="1"/>
        </w:rPr>
        <w:t>Dz.U.202</w:t>
      </w:r>
      <w:r>
        <w:rPr>
          <w:kern w:val="1"/>
        </w:rPr>
        <w:t>1</w:t>
      </w:r>
      <w:r w:rsidRPr="00B569DB">
        <w:rPr>
          <w:kern w:val="1"/>
        </w:rPr>
        <w:t>.</w:t>
      </w:r>
      <w:r>
        <w:rPr>
          <w:kern w:val="1"/>
        </w:rPr>
        <w:t>1372 ze zm.</w:t>
      </w:r>
      <w:r w:rsidRPr="00B569DB">
        <w:rPr>
          <w:kern w:val="1"/>
        </w:rPr>
        <w:t xml:space="preserve">) art.4¹ ust. 2 i 5 ustawy z dnia 26 października 1982 r. </w:t>
      </w:r>
      <w:r w:rsidR="000E65D7">
        <w:rPr>
          <w:kern w:val="1"/>
        </w:rPr>
        <w:t xml:space="preserve">               </w:t>
      </w:r>
      <w:r w:rsidRPr="00B569DB">
        <w:rPr>
          <w:kern w:val="1"/>
        </w:rPr>
        <w:t>o wychowaniu w trzeźwości i przeciwdziałaniu alkoholizmowi (</w:t>
      </w:r>
      <w:proofErr w:type="spellStart"/>
      <w:r w:rsidRPr="00B569DB">
        <w:rPr>
          <w:kern w:val="1"/>
        </w:rPr>
        <w:t>t.j</w:t>
      </w:r>
      <w:proofErr w:type="spellEnd"/>
      <w:r w:rsidRPr="00B569DB">
        <w:rPr>
          <w:kern w:val="1"/>
        </w:rPr>
        <w:t>. Dz.U.</w:t>
      </w:r>
      <w:r>
        <w:rPr>
          <w:kern w:val="1"/>
        </w:rPr>
        <w:t xml:space="preserve"> z </w:t>
      </w:r>
      <w:r w:rsidRPr="00B569DB">
        <w:rPr>
          <w:kern w:val="1"/>
        </w:rPr>
        <w:t>20</w:t>
      </w:r>
      <w:r>
        <w:rPr>
          <w:kern w:val="1"/>
        </w:rPr>
        <w:t xml:space="preserve">21r poz.1119 </w:t>
      </w:r>
      <w:r w:rsidR="000E65D7">
        <w:rPr>
          <w:kern w:val="1"/>
        </w:rPr>
        <w:t xml:space="preserve">             </w:t>
      </w:r>
      <w:r w:rsidRPr="00B569DB">
        <w:rPr>
          <w:kern w:val="1"/>
        </w:rPr>
        <w:t xml:space="preserve"> z</w:t>
      </w:r>
      <w:r>
        <w:rPr>
          <w:kern w:val="1"/>
        </w:rPr>
        <w:t>e</w:t>
      </w:r>
      <w:r w:rsidRPr="00B569DB">
        <w:rPr>
          <w:kern w:val="1"/>
        </w:rPr>
        <w:t xml:space="preserve"> zm.) art. 5 ust. 3 ustawy z dnia 24 kwietnia 2003 r. o działalności pożytku publicznego </w:t>
      </w:r>
      <w:r w:rsidR="000E65D7">
        <w:rPr>
          <w:kern w:val="1"/>
        </w:rPr>
        <w:t xml:space="preserve">                         </w:t>
      </w:r>
      <w:r w:rsidRPr="00B569DB">
        <w:rPr>
          <w:kern w:val="1"/>
        </w:rPr>
        <w:t>i o wolontariacie (</w:t>
      </w:r>
      <w:proofErr w:type="spellStart"/>
      <w:r w:rsidRPr="00B569DB">
        <w:rPr>
          <w:kern w:val="1"/>
        </w:rPr>
        <w:t>t.j</w:t>
      </w:r>
      <w:proofErr w:type="spellEnd"/>
      <w:r w:rsidRPr="00B569DB">
        <w:rPr>
          <w:kern w:val="1"/>
        </w:rPr>
        <w:t>. Dz.</w:t>
      </w:r>
      <w:r w:rsidR="000E65D7">
        <w:rPr>
          <w:kern w:val="1"/>
        </w:rPr>
        <w:t xml:space="preserve"> </w:t>
      </w:r>
      <w:r w:rsidRPr="00B569DB">
        <w:rPr>
          <w:kern w:val="1"/>
        </w:rPr>
        <w:t>U.</w:t>
      </w:r>
      <w:r w:rsidR="000E65D7">
        <w:rPr>
          <w:kern w:val="1"/>
        </w:rPr>
        <w:t xml:space="preserve"> </w:t>
      </w:r>
      <w:r>
        <w:rPr>
          <w:kern w:val="1"/>
        </w:rPr>
        <w:t xml:space="preserve">z </w:t>
      </w:r>
      <w:r w:rsidRPr="00B569DB">
        <w:rPr>
          <w:kern w:val="1"/>
        </w:rPr>
        <w:t>202</w:t>
      </w:r>
      <w:r>
        <w:rPr>
          <w:kern w:val="1"/>
        </w:rPr>
        <w:t xml:space="preserve">0r poz. </w:t>
      </w:r>
      <w:r w:rsidRPr="00B569DB">
        <w:rPr>
          <w:kern w:val="1"/>
        </w:rPr>
        <w:t>1057</w:t>
      </w:r>
      <w:r w:rsidRPr="00B569DB">
        <w:rPr>
          <w:rFonts w:ascii="Arial" w:eastAsia="SimSun" w:hAnsi="Arial" w:cs="Arial"/>
          <w:kern w:val="1"/>
          <w:sz w:val="20"/>
          <w:szCs w:val="20"/>
        </w:rPr>
        <w:t xml:space="preserve"> </w:t>
      </w:r>
      <w:r w:rsidRPr="00B569DB">
        <w:rPr>
          <w:kern w:val="1"/>
        </w:rPr>
        <w:t>z</w:t>
      </w:r>
      <w:r>
        <w:rPr>
          <w:kern w:val="1"/>
        </w:rPr>
        <w:t xml:space="preserve">e </w:t>
      </w:r>
      <w:r w:rsidRPr="00B569DB">
        <w:rPr>
          <w:kern w:val="1"/>
        </w:rPr>
        <w:t xml:space="preserve">zm.) oraz Rozporządzenia Rady Ministrów </w:t>
      </w:r>
      <w:r w:rsidR="000E65D7">
        <w:rPr>
          <w:kern w:val="1"/>
        </w:rPr>
        <w:t xml:space="preserve"> </w:t>
      </w:r>
      <w:r w:rsidRPr="00B569DB">
        <w:rPr>
          <w:kern w:val="1"/>
        </w:rPr>
        <w:t xml:space="preserve">z dnia </w:t>
      </w:r>
      <w:r>
        <w:rPr>
          <w:kern w:val="1"/>
        </w:rPr>
        <w:t xml:space="preserve">30 marca </w:t>
      </w:r>
      <w:r w:rsidRPr="00B569DB">
        <w:rPr>
          <w:kern w:val="1"/>
        </w:rPr>
        <w:t xml:space="preserve"> 20</w:t>
      </w:r>
      <w:r w:rsidR="000E65D7">
        <w:rPr>
          <w:kern w:val="1"/>
        </w:rPr>
        <w:t>21</w:t>
      </w:r>
      <w:r w:rsidRPr="00B569DB">
        <w:rPr>
          <w:kern w:val="1"/>
        </w:rPr>
        <w:t xml:space="preserve"> r. w sprawie Narodowego Programu Zdrowia na lata 20</w:t>
      </w:r>
      <w:r w:rsidR="000E65D7">
        <w:rPr>
          <w:kern w:val="1"/>
        </w:rPr>
        <w:t>21</w:t>
      </w:r>
      <w:r w:rsidRPr="00B569DB">
        <w:rPr>
          <w:kern w:val="1"/>
        </w:rPr>
        <w:t xml:space="preserve"> -202</w:t>
      </w:r>
      <w:r w:rsidR="000E65D7">
        <w:rPr>
          <w:kern w:val="1"/>
        </w:rPr>
        <w:t>5</w:t>
      </w:r>
      <w:r w:rsidRPr="00B569DB">
        <w:rPr>
          <w:kern w:val="1"/>
        </w:rPr>
        <w:t xml:space="preserve"> (Dz. U. </w:t>
      </w:r>
      <w:r w:rsidR="000E65D7">
        <w:rPr>
          <w:kern w:val="1"/>
        </w:rPr>
        <w:t xml:space="preserve">                      </w:t>
      </w:r>
      <w:r w:rsidRPr="00B569DB">
        <w:rPr>
          <w:kern w:val="1"/>
        </w:rPr>
        <w:t>z 20</w:t>
      </w:r>
      <w:r w:rsidR="000E65D7">
        <w:rPr>
          <w:kern w:val="1"/>
        </w:rPr>
        <w:t>21</w:t>
      </w:r>
      <w:r w:rsidRPr="00B569DB">
        <w:rPr>
          <w:kern w:val="1"/>
        </w:rPr>
        <w:t xml:space="preserve">r., poz. </w:t>
      </w:r>
      <w:r w:rsidR="000E65D7">
        <w:rPr>
          <w:kern w:val="1"/>
        </w:rPr>
        <w:t>642</w:t>
      </w:r>
      <w:r w:rsidRPr="00B569DB">
        <w:rPr>
          <w:kern w:val="1"/>
        </w:rPr>
        <w:t>) , Rada Gminy Radzanów uchwala co następuje:</w:t>
      </w:r>
    </w:p>
    <w:p w14:paraId="2411B25B" w14:textId="77777777" w:rsidR="00B569DB" w:rsidRPr="00B569DB" w:rsidRDefault="00B569DB" w:rsidP="00B569DB">
      <w:pPr>
        <w:spacing w:before="28" w:after="28"/>
        <w:jc w:val="both"/>
        <w:rPr>
          <w:rFonts w:ascii="Arial" w:eastAsia="SimSun" w:hAnsi="Arial" w:cs="Arial"/>
          <w:kern w:val="1"/>
          <w:sz w:val="20"/>
          <w:szCs w:val="20"/>
        </w:rPr>
      </w:pPr>
    </w:p>
    <w:p w14:paraId="55F41D88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§ 1.</w:t>
      </w:r>
    </w:p>
    <w:p w14:paraId="111DC765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</w:p>
    <w:p w14:paraId="3E773121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Uchwala się Gminny Program Profilaktyki i Rozwiązywania Problemów Alkoholowych                    na 2022 rok stanowiący załącznik do niniejszej uchwały.</w:t>
      </w:r>
    </w:p>
    <w:p w14:paraId="7DA484BE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</w:p>
    <w:p w14:paraId="2B857159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§ 2.</w:t>
      </w:r>
    </w:p>
    <w:p w14:paraId="395A34C8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</w:p>
    <w:p w14:paraId="54A7A124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Źródłem finansowania zadań niniejszego Programu są środki finansowe budżetu gminy pochodzące z opłat za wydane zezwolenia na sprzedaż napojów alkoholowych.</w:t>
      </w:r>
    </w:p>
    <w:p w14:paraId="3DDDBCAB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</w:p>
    <w:p w14:paraId="7E9BB6BF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§ 3.</w:t>
      </w:r>
    </w:p>
    <w:p w14:paraId="36BEBA4B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</w:p>
    <w:p w14:paraId="4DFDA14B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Wykonanie uchwały powierza się Wójtowi Gminy Radzanów.</w:t>
      </w:r>
    </w:p>
    <w:p w14:paraId="1621901E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</w:p>
    <w:p w14:paraId="20A28885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§ 4.</w:t>
      </w:r>
    </w:p>
    <w:p w14:paraId="165C23F2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</w:p>
    <w:p w14:paraId="67DBB548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Uchwała wchodzi w życie  z dniem podjęcia z mocą obowiązującą od 1 stycznia 2022r.</w:t>
      </w:r>
    </w:p>
    <w:p w14:paraId="4A8E67F6" w14:textId="77777777" w:rsidR="0015763C" w:rsidRDefault="0015763C" w:rsidP="0015763C">
      <w:pPr>
        <w:pStyle w:val="Tekstpodstawowywcity2"/>
        <w:spacing w:before="100" w:beforeAutospacing="1" w:after="100" w:afterAutospacing="1" w:line="240" w:lineRule="auto"/>
        <w:ind w:left="425" w:right="-284"/>
        <w:contextualSpacing/>
        <w:jc w:val="right"/>
        <w:rPr>
          <w:kern w:val="0"/>
          <w:lang w:eastAsia="pl-PL"/>
        </w:rPr>
      </w:pPr>
      <w:r>
        <w:t>Przewodniczący Rady gminy</w:t>
      </w:r>
    </w:p>
    <w:p w14:paraId="54373862" w14:textId="77777777" w:rsidR="0015763C" w:rsidRDefault="0015763C" w:rsidP="0015763C">
      <w:pPr>
        <w:pStyle w:val="Tekstpodstawowywcity2"/>
        <w:spacing w:before="100" w:beforeAutospacing="1" w:after="100" w:afterAutospacing="1" w:line="240" w:lineRule="auto"/>
        <w:ind w:left="425" w:right="-284"/>
        <w:contextualSpacing/>
        <w:jc w:val="right"/>
      </w:pPr>
      <w:r>
        <w:t>w Radzanowie</w:t>
      </w:r>
    </w:p>
    <w:p w14:paraId="657AF6A5" w14:textId="77777777" w:rsidR="0015763C" w:rsidRDefault="0015763C" w:rsidP="0015763C">
      <w:pPr>
        <w:pStyle w:val="Tekstpodstawowywcity2"/>
        <w:spacing w:before="100" w:beforeAutospacing="1" w:after="100" w:afterAutospacing="1" w:line="240" w:lineRule="auto"/>
        <w:ind w:left="425" w:right="-284"/>
        <w:contextualSpacing/>
        <w:jc w:val="right"/>
        <w:rPr>
          <w:szCs w:val="16"/>
        </w:rPr>
      </w:pPr>
      <w:r>
        <w:t xml:space="preserve">Jarosław Sokołowski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color w:val="000000"/>
          <w:sz w:val="12"/>
          <w:szCs w:val="12"/>
        </w:rPr>
        <w:t xml:space="preserve">                                                                                                    </w:t>
      </w:r>
      <w:r>
        <w:rPr>
          <w:b/>
          <w:bCs/>
          <w:iCs/>
          <w:color w:val="000000"/>
          <w:sz w:val="16"/>
          <w:szCs w:val="12"/>
        </w:rPr>
        <w:t xml:space="preserve">                                                                                                  </w:t>
      </w:r>
    </w:p>
    <w:p w14:paraId="72C67819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</w:p>
    <w:p w14:paraId="36CC4CDE" w14:textId="77777777" w:rsidR="00B569DB" w:rsidRPr="00B569DB" w:rsidRDefault="00B569DB" w:rsidP="00B569DB">
      <w:pPr>
        <w:spacing w:before="28" w:after="28"/>
        <w:jc w:val="right"/>
        <w:rPr>
          <w:kern w:val="1"/>
        </w:rPr>
      </w:pPr>
      <w:r w:rsidRPr="00B569DB">
        <w:rPr>
          <w:kern w:val="1"/>
        </w:rPr>
        <w:br w:type="page"/>
      </w:r>
    </w:p>
    <w:p w14:paraId="56ADAE6C" w14:textId="77777777" w:rsidR="00B569DB" w:rsidRPr="00B569DB" w:rsidRDefault="00B569DB" w:rsidP="00B569DB">
      <w:pPr>
        <w:spacing w:before="28" w:after="28"/>
        <w:jc w:val="right"/>
        <w:rPr>
          <w:kern w:val="1"/>
        </w:rPr>
      </w:pPr>
    </w:p>
    <w:p w14:paraId="600953E7" w14:textId="77777777" w:rsidR="00B569DB" w:rsidRPr="00B569DB" w:rsidRDefault="00B569DB" w:rsidP="00B569DB">
      <w:pPr>
        <w:spacing w:before="28" w:after="28"/>
        <w:jc w:val="right"/>
        <w:rPr>
          <w:kern w:val="1"/>
        </w:rPr>
      </w:pPr>
    </w:p>
    <w:p w14:paraId="09B7E182" w14:textId="77777777" w:rsidR="000E65D7" w:rsidRDefault="00B569DB" w:rsidP="00B569DB">
      <w:pPr>
        <w:spacing w:before="28" w:after="28"/>
        <w:jc w:val="right"/>
        <w:rPr>
          <w:kern w:val="1"/>
        </w:rPr>
      </w:pPr>
      <w:r w:rsidRPr="00B569DB">
        <w:rPr>
          <w:kern w:val="1"/>
        </w:rPr>
        <w:t xml:space="preserve">Załącznik do Uchwały Nr </w:t>
      </w:r>
      <w:r w:rsidR="000E65D7">
        <w:rPr>
          <w:kern w:val="1"/>
        </w:rPr>
        <w:t>XI/41/2021</w:t>
      </w:r>
    </w:p>
    <w:p w14:paraId="60E4A99F" w14:textId="6F50CC3B" w:rsidR="00B569DB" w:rsidRPr="00B569DB" w:rsidRDefault="00B569DB" w:rsidP="00B569DB">
      <w:pPr>
        <w:spacing w:before="28" w:after="28"/>
        <w:jc w:val="right"/>
        <w:rPr>
          <w:kern w:val="1"/>
        </w:rPr>
      </w:pPr>
      <w:r w:rsidRPr="00B569DB">
        <w:rPr>
          <w:kern w:val="1"/>
        </w:rPr>
        <w:t xml:space="preserve"> Rady Gminy Radzanów </w:t>
      </w:r>
    </w:p>
    <w:p w14:paraId="3F4C1766" w14:textId="5178ED8B" w:rsidR="00B569DB" w:rsidRPr="00B569DB" w:rsidRDefault="000E65D7" w:rsidP="00B569DB">
      <w:pPr>
        <w:spacing w:before="28" w:after="28"/>
        <w:jc w:val="right"/>
        <w:rPr>
          <w:kern w:val="1"/>
        </w:rPr>
      </w:pPr>
      <w:r>
        <w:rPr>
          <w:kern w:val="1"/>
        </w:rPr>
        <w:t>z dnia</w:t>
      </w:r>
      <w:r w:rsidR="00B569DB" w:rsidRPr="00B569DB">
        <w:rPr>
          <w:kern w:val="1"/>
        </w:rPr>
        <w:t xml:space="preserve"> </w:t>
      </w:r>
      <w:r>
        <w:rPr>
          <w:kern w:val="1"/>
        </w:rPr>
        <w:t xml:space="preserve">21 grudnia </w:t>
      </w:r>
      <w:r w:rsidR="00B569DB" w:rsidRPr="00B569DB">
        <w:rPr>
          <w:kern w:val="1"/>
        </w:rPr>
        <w:t>202</w:t>
      </w:r>
      <w:r>
        <w:rPr>
          <w:kern w:val="1"/>
        </w:rPr>
        <w:t>1</w:t>
      </w:r>
      <w:r w:rsidR="00B569DB" w:rsidRPr="00B569DB">
        <w:rPr>
          <w:kern w:val="1"/>
        </w:rPr>
        <w:t>r</w:t>
      </w:r>
    </w:p>
    <w:p w14:paraId="652A6757" w14:textId="77777777" w:rsidR="00B569DB" w:rsidRPr="00B569DB" w:rsidRDefault="00B569DB" w:rsidP="00B569DB">
      <w:pPr>
        <w:spacing w:before="28" w:after="28"/>
        <w:jc w:val="right"/>
        <w:rPr>
          <w:kern w:val="1"/>
        </w:rPr>
      </w:pPr>
    </w:p>
    <w:p w14:paraId="26CB52CB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 xml:space="preserve">Gminny Program Profilaktyki i Rozwiązywania Problemów Alkoholowych </w:t>
      </w:r>
    </w:p>
    <w:p w14:paraId="6133F595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w Gminie Radzanów na 2022 rok</w:t>
      </w:r>
    </w:p>
    <w:p w14:paraId="21614C0B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</w:p>
    <w:p w14:paraId="2CAEFF97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 xml:space="preserve">§ 1. </w:t>
      </w:r>
    </w:p>
    <w:p w14:paraId="5090032B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Źródła finansowania</w:t>
      </w:r>
    </w:p>
    <w:p w14:paraId="3FD6751E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</w:p>
    <w:p w14:paraId="2157DA57" w14:textId="77777777" w:rsidR="00B569DB" w:rsidRPr="00B569DB" w:rsidRDefault="00B569DB" w:rsidP="00B569DB">
      <w:pPr>
        <w:rPr>
          <w:b/>
          <w:kern w:val="1"/>
        </w:rPr>
      </w:pPr>
      <w:r w:rsidRPr="00B569DB">
        <w:rPr>
          <w:kern w:val="1"/>
        </w:rPr>
        <w:t>Źródłem finansowania zadań zawartych w Gminnym Programie są środki finansowe budżetu gminy stanowiące dochody z tytułu wydawania zezwoleń na sprzedaż napojów alkoholowych, wniesione przez podmioty gospodarcze w roku 2022 zgodnie z art. 18² ustawy z dnia 26 października 1982 r. o wychowaniu w trzeźwości i przeciwdziałaniu alkoholizmowi (</w:t>
      </w:r>
      <w:proofErr w:type="spellStart"/>
      <w:r w:rsidRPr="00B569DB">
        <w:rPr>
          <w:kern w:val="1"/>
        </w:rPr>
        <w:t>t.j</w:t>
      </w:r>
      <w:proofErr w:type="spellEnd"/>
      <w:r w:rsidRPr="00B569DB">
        <w:rPr>
          <w:kern w:val="1"/>
        </w:rPr>
        <w:t>.</w:t>
      </w:r>
      <w:r w:rsidRPr="00B569DB">
        <w:rPr>
          <w:rFonts w:ascii="Arial" w:eastAsia="SimSun" w:hAnsi="Arial" w:cs="Arial"/>
          <w:kern w:val="1"/>
          <w:sz w:val="20"/>
          <w:szCs w:val="20"/>
        </w:rPr>
        <w:t xml:space="preserve"> </w:t>
      </w:r>
      <w:hyperlink r:id="rId5" w:history="1">
        <w:r w:rsidRPr="00B569DB">
          <w:rPr>
            <w:kern w:val="1"/>
          </w:rPr>
          <w:t>Dz.U. z 2021 r. poz. 1119</w:t>
        </w:r>
      </w:hyperlink>
      <w:r w:rsidRPr="00B569DB">
        <w:rPr>
          <w:kern w:val="1"/>
        </w:rPr>
        <w:t xml:space="preserve"> ze zm.). Dochody te stanowią dochód gminy, który w całości jest przekazywany na realizację programu. Zgodnie z art. 18² w/w ustawy środki te nie mogą być przeznaczone na inne cele. </w:t>
      </w:r>
    </w:p>
    <w:p w14:paraId="425FF84C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 xml:space="preserve">§ 2. </w:t>
      </w:r>
    </w:p>
    <w:p w14:paraId="76C55A64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Rozdział 1.</w:t>
      </w:r>
    </w:p>
    <w:p w14:paraId="0C29A5EB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Cele programu.</w:t>
      </w:r>
    </w:p>
    <w:p w14:paraId="34CED7F4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</w:p>
    <w:p w14:paraId="7E3F6C3A" w14:textId="273DDCEB" w:rsidR="00B569DB" w:rsidRPr="00B569DB" w:rsidRDefault="00B569DB" w:rsidP="00B569DB">
      <w:pPr>
        <w:spacing w:before="28" w:after="28"/>
        <w:jc w:val="both"/>
        <w:rPr>
          <w:b/>
          <w:kern w:val="1"/>
        </w:rPr>
      </w:pPr>
      <w:r w:rsidRPr="00B569DB">
        <w:rPr>
          <w:kern w:val="1"/>
        </w:rPr>
        <w:t xml:space="preserve">Celem głównym Gminnego Programu Profilaktyki i Rozwiązywania Problemów Alkoholowych jest ograniczenie zdrowotnych i społecznych skutków wynikających                           z nadużywania napojów alkoholowych poprzez podnoszenie poziomu wiedzy i świadomości mieszkańców Gminy oraz prowadzenie skoordynowanych działań profilaktycznych, terapeutycznych i rehabilitacyjnych. Kształtowanie polityki alkoholowej poprzez zapobieganie powstawaniu nowych problemów uzależnień. Wzrost kompetencji mieszkańców i uczniów szkół znajdujących się na terenie gminy z zakresu problematyki uzależnień i </w:t>
      </w:r>
      <w:proofErr w:type="spellStart"/>
      <w:r w:rsidRPr="00B569DB">
        <w:rPr>
          <w:kern w:val="1"/>
        </w:rPr>
        <w:t>zachowań</w:t>
      </w:r>
      <w:proofErr w:type="spellEnd"/>
      <w:r w:rsidRPr="00B569DB">
        <w:rPr>
          <w:kern w:val="1"/>
        </w:rPr>
        <w:t xml:space="preserve"> ryzykownych. Program określa lokalną strategię w zakresie profilaktyki oraz minimalizacji szkód społecznych i indywidualnych wynikających    z używania alkoholu, wytycza główne kierunki działań profilaktycznych oraz działań mających na celu rozwiązywanie problemów alkoholowych integrację i reintegrację społeczną osób współuzależnionych i uzależnionych. W roku 2022 w/w cele główne będą kontynuacją podjętych działań w latach poprzednich i planuje się je realizować poprzez następujące cele szczegółowe: </w:t>
      </w:r>
    </w:p>
    <w:p w14:paraId="6227DCF0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  <w:r w:rsidRPr="00B569DB">
        <w:rPr>
          <w:b/>
          <w:kern w:val="1"/>
        </w:rPr>
        <w:t>1.</w:t>
      </w:r>
      <w:r w:rsidRPr="00B569DB">
        <w:rPr>
          <w:kern w:val="1"/>
        </w:rPr>
        <w:t xml:space="preserve"> Zapewnienie dzieciom i młodzieży dostępu do programów profilaktycznych z zakresu profilaktyki uniwersalnej, selektywnej i wskazującej.</w:t>
      </w:r>
    </w:p>
    <w:p w14:paraId="2E53C45F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  <w:r w:rsidRPr="00B569DB">
        <w:rPr>
          <w:b/>
          <w:kern w:val="1"/>
        </w:rPr>
        <w:t>2.</w:t>
      </w:r>
      <w:r w:rsidRPr="00B569DB">
        <w:rPr>
          <w:kern w:val="1"/>
        </w:rPr>
        <w:t xml:space="preserve"> Prowadzenie edukacji publicznej z zakresu problemów uzależnień od alkoholu                              i narkotyków.</w:t>
      </w:r>
    </w:p>
    <w:p w14:paraId="5EA13A8A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  <w:r w:rsidRPr="00B569DB">
        <w:rPr>
          <w:b/>
          <w:kern w:val="1"/>
        </w:rPr>
        <w:t>3.</w:t>
      </w:r>
      <w:r w:rsidRPr="00B569DB">
        <w:rPr>
          <w:kern w:val="1"/>
        </w:rPr>
        <w:t xml:space="preserve"> Zapewnienie pomocy opiekuńczej i wychowawczej dla dzieci i młodzieży z rodzin zagrożonych problemem uzależnienia i uzależnionych od alkoholu, itp. m.in. poprzez organizację i dofinansowanie wypoczynku, dożywianie dzieci i młodzieży, zakup materiałów, koszty wycieczek według wskazań oferty.</w:t>
      </w:r>
    </w:p>
    <w:p w14:paraId="6A4FABA7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  <w:r w:rsidRPr="00B569DB">
        <w:rPr>
          <w:b/>
          <w:kern w:val="1"/>
        </w:rPr>
        <w:t>4.</w:t>
      </w:r>
      <w:r w:rsidRPr="00B569DB">
        <w:rPr>
          <w:kern w:val="1"/>
        </w:rPr>
        <w:t xml:space="preserve"> Zmniejszanie rozmiarów naruszeń prawa na rynku alkoholowym.</w:t>
      </w:r>
    </w:p>
    <w:p w14:paraId="0D79189D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  <w:r w:rsidRPr="00B569DB">
        <w:rPr>
          <w:b/>
          <w:kern w:val="1"/>
        </w:rPr>
        <w:t>5.</w:t>
      </w:r>
      <w:r w:rsidRPr="00B569DB">
        <w:rPr>
          <w:kern w:val="1"/>
        </w:rPr>
        <w:t xml:space="preserve"> Zwiększenie dostępu do profesjonalnej pomocy terapeutycznej dla osób uzależnionych, zagrożonych uzależnieniem i współuzależnionych, członków ich rodzin.</w:t>
      </w:r>
    </w:p>
    <w:p w14:paraId="79B1E492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  <w:r w:rsidRPr="00B569DB">
        <w:rPr>
          <w:b/>
          <w:kern w:val="1"/>
        </w:rPr>
        <w:lastRenderedPageBreak/>
        <w:t>6.</w:t>
      </w:r>
      <w:r w:rsidRPr="00B569DB">
        <w:rPr>
          <w:kern w:val="1"/>
        </w:rPr>
        <w:t xml:space="preserve"> Promowanie i dofinansowanie zdrowego i trzeźwego stylu życia, dodatkowych zajęć będących alternatywną formą spędzania czasu wolnego przez dzieci, młodzież oraz dorosłych.</w:t>
      </w:r>
    </w:p>
    <w:p w14:paraId="389AB551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  <w:r w:rsidRPr="00B569DB">
        <w:rPr>
          <w:b/>
          <w:kern w:val="1"/>
        </w:rPr>
        <w:t>7.</w:t>
      </w:r>
      <w:r w:rsidRPr="00B569DB">
        <w:rPr>
          <w:kern w:val="1"/>
        </w:rPr>
        <w:t xml:space="preserve"> Wzmacnianie kompetencji członków Komisji ds. Rozwiązywania Problemów Alkoholowych, pracowników pomocy społecznej, oświaty, policji, służby zdrowia w zakresie profilaktyki i rozwiązywania problemów alkoholowych, przepisów prawa, podejmowania interwencji w sytuacjach problemowych poprzez organizowanie szkoleń, wymianę doświadczeń, monitorowanie i diagnozowanie sytuacji związanej z rozmiarem uzależnień               w gminie.</w:t>
      </w:r>
    </w:p>
    <w:p w14:paraId="222ABD11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§ 3.</w:t>
      </w:r>
    </w:p>
    <w:p w14:paraId="5CA40A71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Rozdział 2.</w:t>
      </w:r>
    </w:p>
    <w:p w14:paraId="1C318604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Zadania programu i sposób ich realizacji.</w:t>
      </w:r>
    </w:p>
    <w:p w14:paraId="32EF0FAF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</w:p>
    <w:p w14:paraId="18398A50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Większość zadań realizowanych na poziomie gminy, zgodnie z ww. ustawami, w obszarze profilaktyki szczególnie uniwersalnej i edukacji społecznej, jest wspólnych lub zbieżnych,                 a ich adresatami są te same lub pokrewne grupy osób. Zasadne więc jest przyjęcie                          do realizacji zadań zapisanych w wymienionych ustawach jednego Gminnego Programu Profilaktyki i Rozwiązywania Problemów Alkoholowych. Nowoczesne podejście                          do profilaktyki, leczenia i rehabilitacji musi zakładać kontekst wszystkich uzależnień ze względu na upowszechniające się wzory łączenia substancji i przenoszenia uzależnień. Główne zadania programu w szczególności będą obejmować: </w:t>
      </w:r>
    </w:p>
    <w:p w14:paraId="727BDB74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b/>
          <w:bCs/>
          <w:kern w:val="1"/>
        </w:rPr>
        <w:t>1.</w:t>
      </w:r>
      <w:r w:rsidRPr="00B569DB">
        <w:rPr>
          <w:kern w:val="1"/>
        </w:rPr>
        <w:t xml:space="preserve"> Zwiększenie dostępności pomocy terapeutycznej i rehabilitacyjnej dla osób dorosłych, młodzieży, dzieci i ich rodzin, współuzależnionych, uzależnionych i zagrożonych uzależnieniami od alkoholu.</w:t>
      </w:r>
    </w:p>
    <w:p w14:paraId="149EDA6B" w14:textId="77777777" w:rsidR="00B569DB" w:rsidRPr="00B569DB" w:rsidRDefault="00B569DB" w:rsidP="00B569DB">
      <w:pPr>
        <w:spacing w:before="28" w:after="28"/>
        <w:jc w:val="both"/>
        <w:rPr>
          <w:kern w:val="1"/>
          <w:u w:val="single"/>
        </w:rPr>
      </w:pPr>
      <w:r w:rsidRPr="00B569DB">
        <w:rPr>
          <w:kern w:val="1"/>
        </w:rPr>
        <w:t>Cel:</w:t>
      </w:r>
      <w:r w:rsidRPr="00B569DB">
        <w:rPr>
          <w:b/>
          <w:kern w:val="1"/>
        </w:rPr>
        <w:t xml:space="preserve"> </w:t>
      </w:r>
      <w:r w:rsidRPr="00B569DB">
        <w:rPr>
          <w:kern w:val="1"/>
        </w:rPr>
        <w:t>ograniczenie szkód zdrowotnych i społecznych.</w:t>
      </w:r>
      <w:r w:rsidRPr="00B569DB">
        <w:rPr>
          <w:b/>
          <w:kern w:val="1"/>
        </w:rPr>
        <w:t xml:space="preserve"> </w:t>
      </w:r>
    </w:p>
    <w:p w14:paraId="2D2DF64A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  <w:u w:val="single"/>
        </w:rPr>
        <w:t xml:space="preserve">Planowane działania: </w:t>
      </w:r>
    </w:p>
    <w:p w14:paraId="574E504B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1) Organizowanie pomocy terapeutycznej prowadzonej przez kompetentne organizacje                      i osoby fizyczne zajmujące się problemem przeciwdziałania alkoholizmowi</w:t>
      </w:r>
    </w:p>
    <w:p w14:paraId="726B3E29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2) Rozwijanie i wspieranie działalności punktu </w:t>
      </w:r>
      <w:proofErr w:type="spellStart"/>
      <w:r w:rsidRPr="00B569DB">
        <w:rPr>
          <w:kern w:val="1"/>
        </w:rPr>
        <w:t>informacyjno</w:t>
      </w:r>
      <w:proofErr w:type="spellEnd"/>
      <w:r w:rsidRPr="00B569DB">
        <w:rPr>
          <w:kern w:val="1"/>
        </w:rPr>
        <w:t xml:space="preserve"> – konsultacyjnego między innymi poprzez:</w:t>
      </w:r>
    </w:p>
    <w:p w14:paraId="173CA0D6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a) motywowanie osób uzależnionych do podjęcia psychoterapii w placówkach leczenia uzależnienia, kierowanie do leczenia specjalistycznego,</w:t>
      </w:r>
    </w:p>
    <w:p w14:paraId="0BF2E1A0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b) motywowanie osób pijących ryzykownie i szkodliwie do zmiany szkodliwego wzoru picia, c) udzielanie i gromadzenie informacji o formach profesjonalnej pomocy terapeutycznej                   i rehabilitacyjnej osobom uzależnionym i współuzależnionym w ośrodkach na terenie gminy, powiatu, regionu, województwa, </w:t>
      </w:r>
    </w:p>
    <w:p w14:paraId="7FC66D38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d) rozpoznanie zjawiska przemocy domowej, udzielenie stosownego wsparcia i informacji                 o możliwościach uzyskania pomocy i powstrzymania przemocy,</w:t>
      </w:r>
    </w:p>
    <w:p w14:paraId="7A590316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e) inicjowanie interwencji kryzysowej, </w:t>
      </w:r>
    </w:p>
    <w:p w14:paraId="43D86C09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f) udostępnianie materiałów informacyjnych na tematy związane z uzależnieniami                         od środków psychoaktywnych. </w:t>
      </w:r>
    </w:p>
    <w:p w14:paraId="5B7E3749" w14:textId="77777777" w:rsidR="006F41D7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g) udzielanie wsparcia osobom po zakończonym leczeniu odwykowym.</w:t>
      </w:r>
    </w:p>
    <w:p w14:paraId="2CBC081A" w14:textId="574D73BF" w:rsid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 </w:t>
      </w:r>
      <w:r w:rsidR="006F41D7">
        <w:rPr>
          <w:kern w:val="1"/>
        </w:rPr>
        <w:t>h) f</w:t>
      </w:r>
      <w:r w:rsidRPr="00B569DB">
        <w:rPr>
          <w:kern w:val="1"/>
        </w:rPr>
        <w:t>inansowanie opinii biegłych sądowych tj. psychologa i psychiatry w przedmiocie uzależnień.</w:t>
      </w:r>
    </w:p>
    <w:p w14:paraId="515E3A28" w14:textId="77777777" w:rsidR="006F41D7" w:rsidRPr="00B569DB" w:rsidRDefault="006F41D7" w:rsidP="00B569DB">
      <w:pPr>
        <w:spacing w:before="28" w:after="28"/>
        <w:jc w:val="both"/>
        <w:rPr>
          <w:kern w:val="1"/>
        </w:rPr>
      </w:pPr>
    </w:p>
    <w:p w14:paraId="448F9D65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b/>
          <w:bCs/>
          <w:kern w:val="1"/>
        </w:rPr>
        <w:t>2.</w:t>
      </w:r>
      <w:r w:rsidRPr="00B569DB">
        <w:rPr>
          <w:kern w:val="1"/>
        </w:rPr>
        <w:t xml:space="preserve"> Udzielanie rodzinom, w których występują problemy alkoholowe i narkomania pomocy psychospołecznej i prawnej, a w szczególności ochrony przed przemocą w rodzinie.</w:t>
      </w:r>
    </w:p>
    <w:p w14:paraId="5495FE43" w14:textId="77777777" w:rsidR="00B569DB" w:rsidRPr="00B569DB" w:rsidRDefault="00B569DB" w:rsidP="00B569DB">
      <w:pPr>
        <w:spacing w:before="28" w:after="28"/>
        <w:jc w:val="both"/>
        <w:rPr>
          <w:kern w:val="1"/>
          <w:u w:val="single"/>
        </w:rPr>
      </w:pPr>
      <w:r w:rsidRPr="00B569DB">
        <w:rPr>
          <w:kern w:val="1"/>
        </w:rPr>
        <w:t>Cel:</w:t>
      </w:r>
      <w:r w:rsidRPr="00B569DB">
        <w:rPr>
          <w:b/>
          <w:kern w:val="1"/>
        </w:rPr>
        <w:t xml:space="preserve"> </w:t>
      </w:r>
      <w:r w:rsidRPr="00B569DB">
        <w:rPr>
          <w:kern w:val="1"/>
        </w:rPr>
        <w:t xml:space="preserve">ograniczenie zaburzeń życia rodzinnego, w tym szkód zdrowotnych i rozwojowych dzieci z ww. rodzin. </w:t>
      </w:r>
    </w:p>
    <w:p w14:paraId="194830A0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  <w:u w:val="single"/>
        </w:rPr>
        <w:lastRenderedPageBreak/>
        <w:t xml:space="preserve">Planowane działania: </w:t>
      </w:r>
    </w:p>
    <w:p w14:paraId="017E2D44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1) Współpraca merytoryczna z Ośrodkiem Pomocy Społecznej w zakresie poradnictwa,</w:t>
      </w:r>
    </w:p>
    <w:p w14:paraId="609B3396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2) Udzielania pomocy psychologicznej.</w:t>
      </w:r>
    </w:p>
    <w:p w14:paraId="3D16EFF0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3) Podejmowanie przez Komisję ds. Rozwiązywania Problemów Alkoholowych czynności </w:t>
      </w:r>
      <w:proofErr w:type="spellStart"/>
      <w:r w:rsidRPr="00B569DB">
        <w:rPr>
          <w:kern w:val="1"/>
        </w:rPr>
        <w:t>interwencyjno</w:t>
      </w:r>
      <w:proofErr w:type="spellEnd"/>
      <w:r w:rsidRPr="00B569DB">
        <w:rPr>
          <w:kern w:val="1"/>
        </w:rPr>
        <w:t xml:space="preserve"> – motywujących wobec osób uzależnionych od alkoholu do poddania się leczeniu odwykowemu, terapii lub oddziaływaniom </w:t>
      </w:r>
      <w:proofErr w:type="spellStart"/>
      <w:r w:rsidRPr="00B569DB">
        <w:rPr>
          <w:kern w:val="1"/>
        </w:rPr>
        <w:t>korekcyjno</w:t>
      </w:r>
      <w:proofErr w:type="spellEnd"/>
      <w:r w:rsidRPr="00B569DB">
        <w:rPr>
          <w:kern w:val="1"/>
        </w:rPr>
        <w:t xml:space="preserve"> – edukacyjnym.</w:t>
      </w:r>
    </w:p>
    <w:p w14:paraId="33FFA574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4) Prowadzenie w szkołach, przedszkolach działań z zakresu profilaktyki uzależnień.</w:t>
      </w:r>
    </w:p>
    <w:p w14:paraId="717B0FC1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5) Współpraca merytoryczna z Zespołem Interdyscyplinarnym ds. Przeciwdziałania Przemocy w Rodzinie.</w:t>
      </w:r>
    </w:p>
    <w:p w14:paraId="19185D4C" w14:textId="26E9ED38" w:rsid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6) Realizacja procedury interwencji "Niebieskich kart" przez gminną komisję, o której mowa w ust. 2 pkt 2, w jednostkach komisariatu policji, ośrodka pomocy społecznej, oświaty, służby zdrowia.</w:t>
      </w:r>
    </w:p>
    <w:p w14:paraId="773E4B44" w14:textId="77777777" w:rsidR="006F41D7" w:rsidRPr="00B569DB" w:rsidRDefault="006F41D7" w:rsidP="00B569DB">
      <w:pPr>
        <w:spacing w:before="28" w:after="28"/>
        <w:jc w:val="both"/>
        <w:rPr>
          <w:kern w:val="1"/>
        </w:rPr>
      </w:pPr>
    </w:p>
    <w:p w14:paraId="56BFDB97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b/>
          <w:bCs/>
          <w:kern w:val="1"/>
        </w:rPr>
        <w:t>3.</w:t>
      </w:r>
      <w:r w:rsidRPr="00B569DB">
        <w:rPr>
          <w:kern w:val="1"/>
        </w:rPr>
        <w:t xml:space="preserve"> Prowadzenie profilaktycznej działalności informacyjnej i edukacyjnej oraz szkoleniowej                       w zakresie rozwiązywania problemów alkoholowych w szczególności dla dzieci i młodzieży.</w:t>
      </w:r>
    </w:p>
    <w:p w14:paraId="1958056D" w14:textId="77777777" w:rsidR="00B569DB" w:rsidRPr="00B569DB" w:rsidRDefault="00B569DB" w:rsidP="00B569DB">
      <w:pPr>
        <w:spacing w:before="28" w:after="28"/>
        <w:jc w:val="both"/>
        <w:rPr>
          <w:kern w:val="1"/>
          <w:u w:val="single"/>
        </w:rPr>
      </w:pPr>
      <w:r w:rsidRPr="00B569DB">
        <w:rPr>
          <w:kern w:val="1"/>
        </w:rPr>
        <w:t>Cel 1: zwiększenie świadomości wśród dzieci i młodzieży nt. zagrożeń wynikających                          z używania alkoholu i innych substancji uzależniających</w:t>
      </w:r>
      <w:r w:rsidRPr="00B569DB">
        <w:rPr>
          <w:b/>
          <w:kern w:val="1"/>
        </w:rPr>
        <w:t xml:space="preserve">. </w:t>
      </w:r>
    </w:p>
    <w:p w14:paraId="60D4EAB5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  <w:u w:val="single"/>
        </w:rPr>
        <w:t xml:space="preserve">Planowane działania: </w:t>
      </w:r>
    </w:p>
    <w:p w14:paraId="633CFFDD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1) Tworzenie zintegrowanego systemu uniwersalnej, selektywnej i wskazującej profilaktyki problemowej obejmującej dzieci i młodzież, nauczycieli, rodziców oraz inne grupy społeczne mające wpływ na kształtowanie polityki trzeźwościowej:</w:t>
      </w:r>
    </w:p>
    <w:p w14:paraId="3630A085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a. współpraca z placówkami oświatowymi oraz placówkami opiekuńczo wychowawczymi, </w:t>
      </w:r>
    </w:p>
    <w:p w14:paraId="028AE2FD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b. działania na rzecz ograniczania dostępności alkoholu dla nieletnich,</w:t>
      </w:r>
    </w:p>
    <w:p w14:paraId="2532C121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c. działania edukacyjne i informacyjne skierowane do całej populacji gminy, wdrażanie ogólnopolskich kampanii, </w:t>
      </w:r>
    </w:p>
    <w:p w14:paraId="2727D1D4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d. realizowanie rekomendowanych programów profilaktycznych, </w:t>
      </w:r>
      <w:proofErr w:type="spellStart"/>
      <w:r w:rsidRPr="00B569DB">
        <w:rPr>
          <w:kern w:val="1"/>
        </w:rPr>
        <w:t>psychoedukacyjnych</w:t>
      </w:r>
      <w:proofErr w:type="spellEnd"/>
      <w:r w:rsidRPr="00B569DB">
        <w:rPr>
          <w:kern w:val="1"/>
        </w:rPr>
        <w:t xml:space="preserve">, </w:t>
      </w:r>
      <w:proofErr w:type="spellStart"/>
      <w:r w:rsidRPr="00B569DB">
        <w:rPr>
          <w:kern w:val="1"/>
        </w:rPr>
        <w:t>korekcyjno</w:t>
      </w:r>
      <w:proofErr w:type="spellEnd"/>
      <w:r w:rsidRPr="00B569DB">
        <w:rPr>
          <w:kern w:val="1"/>
        </w:rPr>
        <w:t xml:space="preserve"> - edukacyjnych; przez certyfikowanych pedagogów, trenerów dla dzieci                          i młodzieży z grup ryzyka. </w:t>
      </w:r>
    </w:p>
    <w:p w14:paraId="3DA97D65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2) Prowadzenie działań profilaktycznych wspartych różnymi przedsięwzięciami sportowo                 – rekreacyjnymi i edukacyjnymi.</w:t>
      </w:r>
    </w:p>
    <w:p w14:paraId="2A3C5B31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3) Edukacja zdrowotna: </w:t>
      </w:r>
    </w:p>
    <w:p w14:paraId="688335EC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a. prowadzenie działań informacyjno-edukacyjnych, w tym kampanii edukacyjnych, dotyczących ryzyka szkód wynikających ze spożywania alkoholu dla konsumentów i ich otoczenia, </w:t>
      </w:r>
    </w:p>
    <w:p w14:paraId="0CB897BF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b. prowadzenie działań edukacyjnych dla dorosłych w zakresie szkód wynikających z picia alkoholu przez dzieci i młodzież, </w:t>
      </w:r>
    </w:p>
    <w:p w14:paraId="20A23B47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c. upowszechnianie informacji dotyczących zjawiska przemocy w rodzinie i możliwości przeciwdziałania przemocy  w rodzinach, w szczególności z problemem alkoholowym, </w:t>
      </w:r>
    </w:p>
    <w:p w14:paraId="0AC8D1D0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d. upowszechnianie wiedzy na temat szkód wynikających z picia alkoholu przez kobiety                   w ciąży.</w:t>
      </w:r>
    </w:p>
    <w:p w14:paraId="24AFDD37" w14:textId="46D9B156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e. Wspieranie innych działań mających na celu promowanie zdrowego trybu życia oraz posiadających walory profilaktyczno-edukacyjne w zakresie  przeciwdziałania alkoholizmowi, narkomanii i innym zjawiskom patologii.</w:t>
      </w:r>
    </w:p>
    <w:p w14:paraId="09C6422D" w14:textId="479D4016" w:rsid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Cel 2: prowadzenie działań edukacyjnych, opiekuńczych i rozwojowych wobec dzieci                          i młodzieży, pochodzących z rodzin z problemem alkoholowym i wobec ich rodziców/ opiekunów. </w:t>
      </w:r>
    </w:p>
    <w:p w14:paraId="76B073FD" w14:textId="6A5EB59B" w:rsidR="00DA450D" w:rsidRDefault="00DA450D" w:rsidP="00B569DB">
      <w:pPr>
        <w:spacing w:before="28" w:after="28"/>
        <w:jc w:val="both"/>
        <w:rPr>
          <w:kern w:val="1"/>
        </w:rPr>
      </w:pPr>
    </w:p>
    <w:p w14:paraId="4E69EF86" w14:textId="77777777" w:rsidR="00DA450D" w:rsidRPr="00B569DB" w:rsidRDefault="00DA450D" w:rsidP="00B569DB">
      <w:pPr>
        <w:spacing w:before="28" w:after="28"/>
        <w:jc w:val="both"/>
        <w:rPr>
          <w:kern w:val="1"/>
          <w:u w:val="single"/>
        </w:rPr>
      </w:pPr>
    </w:p>
    <w:p w14:paraId="15E57EDC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  <w:u w:val="single"/>
        </w:rPr>
        <w:lastRenderedPageBreak/>
        <w:t>Planowane działania</w:t>
      </w:r>
      <w:r w:rsidRPr="00B569DB">
        <w:rPr>
          <w:kern w:val="1"/>
        </w:rPr>
        <w:t xml:space="preserve">: </w:t>
      </w:r>
    </w:p>
    <w:p w14:paraId="20406E7A" w14:textId="28750E6E" w:rsid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1) Zakup i dystrybucja materiałów </w:t>
      </w:r>
      <w:proofErr w:type="spellStart"/>
      <w:r w:rsidRPr="00B569DB">
        <w:rPr>
          <w:kern w:val="1"/>
        </w:rPr>
        <w:t>informacyjno</w:t>
      </w:r>
      <w:proofErr w:type="spellEnd"/>
      <w:r w:rsidRPr="00B569DB">
        <w:rPr>
          <w:kern w:val="1"/>
        </w:rPr>
        <w:t>–edukacyjnych (broszur, plakatów, literatury itp.) w zależności od potrzeb i możliwości finansowych.</w:t>
      </w:r>
    </w:p>
    <w:p w14:paraId="2DB751CD" w14:textId="77777777" w:rsidR="00DA450D" w:rsidRPr="00B569DB" w:rsidRDefault="00DA450D" w:rsidP="00B569DB">
      <w:pPr>
        <w:spacing w:before="28" w:after="28"/>
        <w:jc w:val="both"/>
        <w:rPr>
          <w:kern w:val="1"/>
        </w:rPr>
      </w:pPr>
    </w:p>
    <w:p w14:paraId="62DB0CC5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b/>
          <w:bCs/>
          <w:kern w:val="1"/>
        </w:rPr>
        <w:t>4.</w:t>
      </w:r>
      <w:r w:rsidRPr="00B569DB">
        <w:rPr>
          <w:kern w:val="1"/>
        </w:rPr>
        <w:t xml:space="preserve"> Podejmowanie działań edukacyjnych skierowanych do sprzedawców napojów alkoholowych w celu ograniczenia zjawiska sprzedaży alkoholu osobom nieletnim, nietrzeźwym i na kredyt.</w:t>
      </w:r>
    </w:p>
    <w:p w14:paraId="0885C23A" w14:textId="77777777" w:rsidR="00B569DB" w:rsidRPr="00B569DB" w:rsidRDefault="00B569DB" w:rsidP="00B569DB">
      <w:pPr>
        <w:spacing w:before="28" w:after="28"/>
        <w:jc w:val="both"/>
        <w:rPr>
          <w:kern w:val="1"/>
          <w:u w:val="single"/>
        </w:rPr>
      </w:pPr>
      <w:r w:rsidRPr="00B569DB">
        <w:rPr>
          <w:kern w:val="1"/>
        </w:rPr>
        <w:t xml:space="preserve">Cel: przeciwdziałanie naruszeń przepisów prawa. </w:t>
      </w:r>
    </w:p>
    <w:p w14:paraId="0E78EAB0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  <w:u w:val="single"/>
        </w:rPr>
        <w:t xml:space="preserve">Planowane działania: </w:t>
      </w:r>
    </w:p>
    <w:p w14:paraId="4FD01D94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1) organizowanie szkoleń dla sprzedawców,</w:t>
      </w:r>
    </w:p>
    <w:p w14:paraId="7E0BA714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2) zakup materiałów informacyjno-edukacyjnych,</w:t>
      </w:r>
    </w:p>
    <w:p w14:paraId="2015B52F" w14:textId="5116B6F4" w:rsid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3) prowadzenie kontrolowanego zakupu alkoholu.</w:t>
      </w:r>
    </w:p>
    <w:p w14:paraId="6F758F38" w14:textId="77777777" w:rsidR="00DA450D" w:rsidRPr="00B569DB" w:rsidRDefault="00DA450D" w:rsidP="00B569DB">
      <w:pPr>
        <w:spacing w:before="28" w:after="28"/>
        <w:jc w:val="both"/>
        <w:rPr>
          <w:kern w:val="1"/>
        </w:rPr>
      </w:pPr>
    </w:p>
    <w:p w14:paraId="7BD49CEB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b/>
          <w:bCs/>
          <w:kern w:val="1"/>
        </w:rPr>
        <w:t>5.</w:t>
      </w:r>
      <w:r w:rsidRPr="00B569DB">
        <w:rPr>
          <w:kern w:val="1"/>
        </w:rPr>
        <w:t xml:space="preserve"> Podejmowanie działań na rzecz przeciwdziałania nietrzeźwości na drogach.</w:t>
      </w:r>
    </w:p>
    <w:p w14:paraId="2694E333" w14:textId="77777777" w:rsidR="00B569DB" w:rsidRPr="00B569DB" w:rsidRDefault="00B569DB" w:rsidP="00B569DB">
      <w:pPr>
        <w:spacing w:before="28" w:after="28"/>
        <w:jc w:val="both"/>
        <w:rPr>
          <w:kern w:val="1"/>
          <w:u w:val="single"/>
        </w:rPr>
      </w:pPr>
      <w:r w:rsidRPr="00B569DB">
        <w:rPr>
          <w:kern w:val="1"/>
        </w:rPr>
        <w:t>Cel: przeciwdziałanie naruszeń przepisów prawa i działania o charakterze profilaktycznym.</w:t>
      </w:r>
      <w:r w:rsidRPr="00B569DB">
        <w:rPr>
          <w:b/>
          <w:kern w:val="1"/>
        </w:rPr>
        <w:t xml:space="preserve"> </w:t>
      </w:r>
    </w:p>
    <w:p w14:paraId="38DCF0DF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  <w:u w:val="single"/>
        </w:rPr>
        <w:t xml:space="preserve">Planowane działania: </w:t>
      </w:r>
    </w:p>
    <w:p w14:paraId="0F117095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1) zakup materiałów informacyjno-edukacyjnych, </w:t>
      </w:r>
    </w:p>
    <w:p w14:paraId="2B18C83E" w14:textId="0C045CB8" w:rsid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2) działania edukacyjne. </w:t>
      </w:r>
    </w:p>
    <w:p w14:paraId="1E65BE9C" w14:textId="77777777" w:rsidR="00DA450D" w:rsidRPr="00B569DB" w:rsidRDefault="00DA450D" w:rsidP="00B569DB">
      <w:pPr>
        <w:spacing w:before="28" w:after="28"/>
        <w:jc w:val="both"/>
        <w:rPr>
          <w:kern w:val="1"/>
        </w:rPr>
      </w:pPr>
    </w:p>
    <w:p w14:paraId="70C6AA44" w14:textId="404E3040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b/>
          <w:bCs/>
          <w:kern w:val="1"/>
        </w:rPr>
        <w:t>6.</w:t>
      </w:r>
      <w:r w:rsidRPr="00B569DB">
        <w:rPr>
          <w:kern w:val="1"/>
        </w:rPr>
        <w:t>Wspomaganie działalności instytucji, stowarzyszeń i osób fizycznych, służącej rozwiązywaniu problemów alkoholowych.</w:t>
      </w:r>
    </w:p>
    <w:p w14:paraId="107EF84E" w14:textId="77777777" w:rsidR="00B569DB" w:rsidRPr="00B569DB" w:rsidRDefault="00B569DB" w:rsidP="00B569DB">
      <w:pPr>
        <w:spacing w:before="28" w:after="28"/>
        <w:jc w:val="both"/>
        <w:rPr>
          <w:kern w:val="1"/>
          <w:u w:val="single"/>
        </w:rPr>
      </w:pPr>
      <w:r w:rsidRPr="00B569DB">
        <w:rPr>
          <w:kern w:val="1"/>
        </w:rPr>
        <w:t>Cel: poszerzenie i urozmaicenie działań o charakterze profilaktycznym</w:t>
      </w:r>
      <w:r w:rsidRPr="00B569DB">
        <w:rPr>
          <w:b/>
          <w:kern w:val="1"/>
        </w:rPr>
        <w:t>.</w:t>
      </w:r>
    </w:p>
    <w:p w14:paraId="720876B7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  <w:u w:val="single"/>
        </w:rPr>
        <w:t>Planowane działania</w:t>
      </w:r>
      <w:r w:rsidRPr="00B569DB">
        <w:rPr>
          <w:kern w:val="1"/>
        </w:rPr>
        <w:t xml:space="preserve">: </w:t>
      </w:r>
    </w:p>
    <w:p w14:paraId="49BF3507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1) ) Współpraca z instytucjami (ośrodkiem pomocy społecznej, szkołami, przedszkolami, służbą zdrowia, komisariatem policji, sądem, itp.), organizacjami pozarządowymi, </w:t>
      </w:r>
    </w:p>
    <w:p w14:paraId="476232C5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2) Organizowanie wypoczynku dla dzieci i młodzieży z grupy ryzyka, pochodzących z rodzin z problemem alkoholowym</w:t>
      </w:r>
    </w:p>
    <w:p w14:paraId="1D42989E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b/>
          <w:bCs/>
          <w:kern w:val="1"/>
        </w:rPr>
        <w:t>7.</w:t>
      </w:r>
      <w:r w:rsidRPr="00B569DB">
        <w:rPr>
          <w:kern w:val="1"/>
        </w:rPr>
        <w:t xml:space="preserve"> Udzielanie pomocy osobom uzależnionym i rodzinom osób uzależnionych dotkniętych ubóstwem i wykluczeniem społecznym oraz integrowanie ze środowiskiem lokalnym tych osób.</w:t>
      </w:r>
    </w:p>
    <w:p w14:paraId="1EE5B234" w14:textId="77777777" w:rsidR="00B569DB" w:rsidRPr="00B569DB" w:rsidRDefault="00B569DB" w:rsidP="00B569DB">
      <w:pPr>
        <w:spacing w:before="28" w:after="28"/>
        <w:jc w:val="both"/>
        <w:rPr>
          <w:kern w:val="1"/>
          <w:u w:val="single"/>
        </w:rPr>
      </w:pPr>
      <w:r w:rsidRPr="00B569DB">
        <w:rPr>
          <w:kern w:val="1"/>
        </w:rPr>
        <w:t xml:space="preserve">Cel: ograniczenie zaburzeń życia rodzinnego oraz integracja społeczna </w:t>
      </w:r>
    </w:p>
    <w:p w14:paraId="6CF22F55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  <w:u w:val="single"/>
        </w:rPr>
        <w:t xml:space="preserve">Planowane działania: </w:t>
      </w:r>
    </w:p>
    <w:p w14:paraId="220EC3CC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1) Realizowanie zadań związanych z integrowaniem w/w osób ze środowiskiem lokalnym poprzez prowadzenie działań związanych z integracją społeczną i zawodową osób uzależnionych od alkoholu i ich rodzin.</w:t>
      </w:r>
    </w:p>
    <w:p w14:paraId="2B7A1C96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8. Podejmowanie interwencji w związku z naruszeniem przepisów określonych w art. 13¹ i 15 ustawy o wychowaniu w trzeźwości i przeciwdziałaniu alkoholizmowi oraz występowanie przed sądem w charakterze oskarżyciela publicznego.</w:t>
      </w:r>
    </w:p>
    <w:p w14:paraId="06A7782B" w14:textId="77777777" w:rsidR="00B569DB" w:rsidRPr="00B569DB" w:rsidRDefault="00B569DB" w:rsidP="00B569DB">
      <w:pPr>
        <w:spacing w:before="28" w:after="28"/>
        <w:jc w:val="center"/>
        <w:rPr>
          <w:kern w:val="1"/>
        </w:rPr>
      </w:pPr>
    </w:p>
    <w:p w14:paraId="61B9BCA5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bCs/>
          <w:kern w:val="1"/>
        </w:rPr>
        <w:t xml:space="preserve">Rozdział 3 </w:t>
      </w:r>
    </w:p>
    <w:p w14:paraId="2D86FA88" w14:textId="77777777" w:rsidR="00B569DB" w:rsidRPr="00B569DB" w:rsidRDefault="00B569DB" w:rsidP="00B569DB">
      <w:pPr>
        <w:spacing w:before="28" w:after="28"/>
        <w:jc w:val="center"/>
        <w:rPr>
          <w:kern w:val="1"/>
        </w:rPr>
      </w:pPr>
      <w:r w:rsidRPr="00B569DB">
        <w:rPr>
          <w:b/>
          <w:kern w:val="1"/>
        </w:rPr>
        <w:t>§ 4.</w:t>
      </w:r>
    </w:p>
    <w:p w14:paraId="2E45FF29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Zasady funkcjonowania i wynagradzania członków Komisji ds. Rozwiązywania Problemów Alkoholowych. </w:t>
      </w:r>
    </w:p>
    <w:p w14:paraId="4E5A93DF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1) Członkowie komisji mogą uczestniczyć w szkoleniach z zakresu rozwiązywania problemów alkoholizmu. </w:t>
      </w:r>
    </w:p>
    <w:p w14:paraId="03E7B2E6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2) Członkom komisji przysługuje wynagrodzenie za każdy udział w posiedzeniu i pracach komisji. </w:t>
      </w:r>
    </w:p>
    <w:p w14:paraId="6AC6CFB5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lastRenderedPageBreak/>
        <w:t xml:space="preserve">3) Wynagrodzenie nie przysługuje, gdy członek komisji wykonuje czynności o których mowa w pkt. 1 w godzinach pracy i za te godziny otrzymuje wynagrodzenie w ramach stosunku pracy. </w:t>
      </w:r>
    </w:p>
    <w:p w14:paraId="681B4EC2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4) Podstawą naliczenia jest lista obecności na posiedzeniu komisji.  </w:t>
      </w:r>
    </w:p>
    <w:p w14:paraId="7AA959FD" w14:textId="77777777" w:rsidR="00B569DB" w:rsidRPr="00B569DB" w:rsidRDefault="00B569DB" w:rsidP="00B569DB">
      <w:pPr>
        <w:spacing w:before="28" w:after="28"/>
        <w:jc w:val="both"/>
        <w:rPr>
          <w:b/>
          <w:kern w:val="1"/>
        </w:rPr>
      </w:pPr>
      <w:r w:rsidRPr="00B569DB">
        <w:rPr>
          <w:kern w:val="1"/>
        </w:rPr>
        <w:t>5) Wynagrodzenie,  o którym mowa w pkt. 2, wynosi 50 zł brutto.</w:t>
      </w:r>
    </w:p>
    <w:p w14:paraId="4DEE463B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</w:p>
    <w:p w14:paraId="49092112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  <w:r w:rsidRPr="00B569DB">
        <w:rPr>
          <w:b/>
          <w:kern w:val="1"/>
        </w:rPr>
        <w:t>§ 5.</w:t>
      </w:r>
    </w:p>
    <w:p w14:paraId="7E468EFF" w14:textId="77777777" w:rsidR="00B569DB" w:rsidRPr="00B569DB" w:rsidRDefault="00B569DB" w:rsidP="00B569DB">
      <w:pPr>
        <w:spacing w:before="28" w:after="28"/>
        <w:jc w:val="center"/>
        <w:rPr>
          <w:b/>
          <w:kern w:val="1"/>
        </w:rPr>
      </w:pPr>
    </w:p>
    <w:p w14:paraId="73E8B635" w14:textId="77777777" w:rsidR="00B569DB" w:rsidRPr="00B569DB" w:rsidRDefault="00B569DB" w:rsidP="00B569DB">
      <w:pPr>
        <w:spacing w:before="28" w:after="28"/>
        <w:jc w:val="center"/>
        <w:rPr>
          <w:kern w:val="1"/>
        </w:rPr>
      </w:pPr>
      <w:r w:rsidRPr="00B569DB">
        <w:rPr>
          <w:b/>
          <w:kern w:val="1"/>
        </w:rPr>
        <w:t>Postanowienia końcowe</w:t>
      </w:r>
    </w:p>
    <w:p w14:paraId="41A30CE9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b/>
          <w:bCs/>
          <w:kern w:val="1"/>
        </w:rPr>
        <w:t>1.</w:t>
      </w:r>
      <w:r w:rsidRPr="00B569DB">
        <w:rPr>
          <w:kern w:val="1"/>
        </w:rPr>
        <w:t xml:space="preserve"> Zadania programu realizuje i koordynuje Gminna Komisja ds. Rozwiązywania Problemów Alkoholowych </w:t>
      </w:r>
    </w:p>
    <w:p w14:paraId="273311A6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b/>
          <w:bCs/>
          <w:kern w:val="1"/>
        </w:rPr>
        <w:t>2.</w:t>
      </w:r>
      <w:r w:rsidRPr="00B569DB">
        <w:rPr>
          <w:kern w:val="1"/>
        </w:rPr>
        <w:t xml:space="preserve"> Realizatorów Gminnego Programu Profilaktyki gmina pozyskuje poprzez: </w:t>
      </w:r>
    </w:p>
    <w:p w14:paraId="6D38E053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 xml:space="preserve">a) Wyłonienie realizatora w trybie ustawy o zamówieniach publicznych lub otwartego konkursu ofert w trybie ustawy o działalności pożytku publicznego i o wolontariacie. </w:t>
      </w:r>
    </w:p>
    <w:p w14:paraId="3A02B3E2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kern w:val="1"/>
        </w:rPr>
        <w:t>b) Pozyskiwanie wolontariuszy do realizacji zadań programu.</w:t>
      </w:r>
    </w:p>
    <w:p w14:paraId="14BBB5F4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b/>
          <w:bCs/>
          <w:kern w:val="1"/>
        </w:rPr>
        <w:t>3.</w:t>
      </w:r>
      <w:r w:rsidRPr="00B569DB">
        <w:rPr>
          <w:kern w:val="1"/>
        </w:rPr>
        <w:t xml:space="preserve"> Za realizację programu od strony finansowej i merytorycznej odpowiada Wójt.</w:t>
      </w:r>
    </w:p>
    <w:p w14:paraId="004004BF" w14:textId="37E1ADE9" w:rsidR="00B569DB" w:rsidRPr="00B569DB" w:rsidRDefault="00B569DB" w:rsidP="00B569DB">
      <w:pPr>
        <w:spacing w:before="28" w:after="28"/>
        <w:jc w:val="both"/>
        <w:rPr>
          <w:kern w:val="1"/>
        </w:rPr>
      </w:pPr>
      <w:r w:rsidRPr="00B569DB">
        <w:rPr>
          <w:b/>
          <w:bCs/>
          <w:kern w:val="1"/>
        </w:rPr>
        <w:t>4.</w:t>
      </w:r>
      <w:r w:rsidRPr="00B569DB">
        <w:rPr>
          <w:kern w:val="1"/>
        </w:rPr>
        <w:t xml:space="preserve"> Informację z realizacji Gminnego Programu Profilaktyki i Rozwiązywania Problemów Alkoholowych oraz uzyskanych efektach w 2020 r. przedłoży Radzie Gminy Wójt w terminie do 31 marca 202</w:t>
      </w:r>
      <w:r w:rsidR="000E65D7">
        <w:rPr>
          <w:kern w:val="1"/>
        </w:rPr>
        <w:t>3</w:t>
      </w:r>
      <w:r w:rsidRPr="00B569DB">
        <w:rPr>
          <w:kern w:val="1"/>
        </w:rPr>
        <w:t xml:space="preserve"> r.</w:t>
      </w:r>
    </w:p>
    <w:p w14:paraId="3302C238" w14:textId="77777777" w:rsidR="00B569DB" w:rsidRPr="00B569DB" w:rsidRDefault="00B569DB" w:rsidP="0015763C">
      <w:pPr>
        <w:spacing w:before="28" w:after="28"/>
        <w:jc w:val="right"/>
        <w:rPr>
          <w:kern w:val="1"/>
        </w:rPr>
      </w:pPr>
    </w:p>
    <w:p w14:paraId="6C850447" w14:textId="77777777" w:rsidR="0015763C" w:rsidRDefault="0015763C" w:rsidP="0015763C">
      <w:pPr>
        <w:pStyle w:val="Tekstpodstawowywcity2"/>
        <w:spacing w:before="100" w:beforeAutospacing="1" w:after="100" w:afterAutospacing="1" w:line="240" w:lineRule="auto"/>
        <w:ind w:left="425" w:right="-284"/>
        <w:contextualSpacing/>
        <w:jc w:val="right"/>
        <w:rPr>
          <w:kern w:val="0"/>
          <w:lang w:eastAsia="pl-PL"/>
        </w:rPr>
      </w:pPr>
      <w:r>
        <w:t>Przewodniczący Rady gminy</w:t>
      </w:r>
    </w:p>
    <w:p w14:paraId="460203B1" w14:textId="77777777" w:rsidR="0015763C" w:rsidRDefault="0015763C" w:rsidP="0015763C">
      <w:pPr>
        <w:pStyle w:val="Tekstpodstawowywcity2"/>
        <w:spacing w:before="100" w:beforeAutospacing="1" w:after="100" w:afterAutospacing="1" w:line="240" w:lineRule="auto"/>
        <w:ind w:left="425" w:right="-284"/>
        <w:contextualSpacing/>
        <w:jc w:val="right"/>
      </w:pPr>
      <w:r>
        <w:t>w Radzanowie</w:t>
      </w:r>
    </w:p>
    <w:p w14:paraId="5654665B" w14:textId="77777777" w:rsidR="0015763C" w:rsidRDefault="0015763C" w:rsidP="0015763C">
      <w:pPr>
        <w:pStyle w:val="Tekstpodstawowywcity2"/>
        <w:spacing w:before="100" w:beforeAutospacing="1" w:after="100" w:afterAutospacing="1" w:line="240" w:lineRule="auto"/>
        <w:ind w:left="425" w:right="-284"/>
        <w:contextualSpacing/>
        <w:jc w:val="right"/>
        <w:rPr>
          <w:szCs w:val="16"/>
        </w:rPr>
      </w:pPr>
      <w:r>
        <w:t xml:space="preserve">Jarosław Sokołowski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color w:val="000000"/>
          <w:sz w:val="12"/>
          <w:szCs w:val="12"/>
        </w:rPr>
        <w:t xml:space="preserve">                                                                                                    </w:t>
      </w:r>
      <w:r>
        <w:rPr>
          <w:b/>
          <w:bCs/>
          <w:iCs/>
          <w:color w:val="000000"/>
          <w:sz w:val="16"/>
          <w:szCs w:val="12"/>
        </w:rPr>
        <w:t xml:space="preserve">                                                                                                  </w:t>
      </w:r>
    </w:p>
    <w:p w14:paraId="4538471A" w14:textId="6AD941F9" w:rsidR="00B569DB" w:rsidRPr="00B569DB" w:rsidRDefault="00B569DB" w:rsidP="00DA450D">
      <w:pPr>
        <w:suppressAutoHyphens w:val="0"/>
        <w:spacing w:line="240" w:lineRule="auto"/>
        <w:rPr>
          <w:kern w:val="0"/>
          <w:lang w:eastAsia="pl-PL"/>
        </w:rPr>
      </w:pPr>
      <w:r w:rsidRPr="00B569DB">
        <w:rPr>
          <w:kern w:val="1"/>
        </w:rPr>
        <w:br w:type="page"/>
      </w:r>
      <w:hyperlink r:id="rId6" w:anchor="page=1" w:tooltip="1. strona" w:history="1">
        <w:r w:rsidR="00DA450D" w:rsidRPr="00DA450D">
          <w:rPr>
            <w:kern w:val="0"/>
            <w:u w:val="single"/>
            <w:lang w:eastAsia="pl-PL"/>
          </w:rPr>
          <w:t>Uzasadnienie</w:t>
        </w:r>
      </w:hyperlink>
    </w:p>
    <w:p w14:paraId="1B0C7DB3" w14:textId="6645B04B" w:rsidR="00B569DB" w:rsidRPr="00B569DB" w:rsidRDefault="00B569DB" w:rsidP="00B569DB">
      <w:pPr>
        <w:suppressAutoHyphens w:val="0"/>
        <w:spacing w:line="240" w:lineRule="auto"/>
        <w:jc w:val="both"/>
        <w:rPr>
          <w:kern w:val="0"/>
          <w:lang w:eastAsia="pl-PL"/>
        </w:rPr>
      </w:pPr>
      <w:r w:rsidRPr="00B569DB">
        <w:rPr>
          <w:kern w:val="0"/>
          <w:lang w:eastAsia="pl-PL"/>
        </w:rPr>
        <w:t xml:space="preserve">Ustawa z dnia 26 października 1982r. o wychowaniu w trzeźwości i przeciwdziałaniu alkoholizmowi nakłada na gminy obowiązek realizacji zadań w obszarze profilaktyki </w:t>
      </w:r>
      <w:r w:rsidR="00DA450D">
        <w:rPr>
          <w:kern w:val="0"/>
          <w:lang w:eastAsia="pl-PL"/>
        </w:rPr>
        <w:t xml:space="preserve">                                </w:t>
      </w:r>
      <w:r w:rsidRPr="00B569DB">
        <w:rPr>
          <w:kern w:val="0"/>
          <w:lang w:eastAsia="pl-PL"/>
        </w:rPr>
        <w:t>i rozwiązywania problemów alkoholowych. Sposób, w jaki zadania te są realizowane określa uchwalany przez Radę Gminy, corocznie Gminny Program Profilaktyki i Rozwiązywania Problemów Alkoholowych Środki na realizację pochodzą zgodnie zart.18</w:t>
      </w:r>
      <w:r w:rsidR="00DA450D">
        <w:rPr>
          <w:kern w:val="0"/>
          <w:lang w:eastAsia="pl-PL"/>
        </w:rPr>
        <w:t xml:space="preserve"> </w:t>
      </w:r>
      <w:r w:rsidRPr="00B569DB">
        <w:rPr>
          <w:kern w:val="0"/>
          <w:lang w:eastAsia="pl-PL"/>
        </w:rPr>
        <w:t>ustawy</w:t>
      </w:r>
      <w:r w:rsidR="00DA450D">
        <w:rPr>
          <w:kern w:val="0"/>
          <w:lang w:eastAsia="pl-PL"/>
        </w:rPr>
        <w:t xml:space="preserve">                                            </w:t>
      </w:r>
      <w:r w:rsidRPr="00B569DB">
        <w:rPr>
          <w:kern w:val="0"/>
          <w:lang w:eastAsia="pl-PL"/>
        </w:rPr>
        <w:t xml:space="preserve"> o wychowaniu w trzeźwości i przeciwdziałaniu alkoholizmowi, z opłat za zezwolenia na sprzedaż napojów alkoholowych. Prace nad projektem Programu odbywały się w oparciu </w:t>
      </w:r>
      <w:r w:rsidR="00DA450D">
        <w:rPr>
          <w:kern w:val="0"/>
          <w:lang w:eastAsia="pl-PL"/>
        </w:rPr>
        <w:t xml:space="preserve">                   </w:t>
      </w:r>
      <w:r w:rsidRPr="00B569DB">
        <w:rPr>
          <w:kern w:val="0"/>
          <w:lang w:eastAsia="pl-PL"/>
        </w:rPr>
        <w:t xml:space="preserve">o doświadczenie zebrane podczas realizacji wcześniejszych edycji gminnych programów profilaktyki i rozwiązywania problemów alkoholowych, przy współpracy dotychczasowych realizatorów w/w programów. </w:t>
      </w:r>
    </w:p>
    <w:p w14:paraId="493EF9EB" w14:textId="77777777" w:rsidR="00B569DB" w:rsidRPr="00B569DB" w:rsidRDefault="00B569DB" w:rsidP="00B569DB">
      <w:pPr>
        <w:spacing w:before="28" w:after="28"/>
        <w:jc w:val="both"/>
        <w:rPr>
          <w:kern w:val="1"/>
        </w:rPr>
      </w:pPr>
    </w:p>
    <w:p w14:paraId="4A9F0B5F" w14:textId="77777777" w:rsidR="009C5462" w:rsidRDefault="009C5462" w:rsidP="009C5462">
      <w:pPr>
        <w:pStyle w:val="Tekstpodstawowy"/>
        <w:spacing w:before="28" w:after="28"/>
        <w:jc w:val="right"/>
      </w:pPr>
    </w:p>
    <w:p w14:paraId="528418CC" w14:textId="77777777" w:rsidR="009C5462" w:rsidRDefault="009C5462" w:rsidP="009C5462">
      <w:pPr>
        <w:pStyle w:val="Tekstpodstawowy"/>
        <w:spacing w:before="28" w:after="28"/>
        <w:jc w:val="right"/>
      </w:pPr>
    </w:p>
    <w:p w14:paraId="51DE1EAF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0C56F7"/>
    <w:multiLevelType w:val="multilevel"/>
    <w:tmpl w:val="2B443B8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6B"/>
    <w:rsid w:val="000E65D7"/>
    <w:rsid w:val="0015763C"/>
    <w:rsid w:val="00211440"/>
    <w:rsid w:val="004B6C6B"/>
    <w:rsid w:val="004F6B5A"/>
    <w:rsid w:val="006F41D7"/>
    <w:rsid w:val="009C5462"/>
    <w:rsid w:val="00B569DB"/>
    <w:rsid w:val="00D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8950"/>
  <w15:chartTrackingRefBased/>
  <w15:docId w15:val="{601C4A5C-0530-476A-AA7E-D3E5F0B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462"/>
    <w:pPr>
      <w:suppressAutoHyphens/>
      <w:spacing w:after="0" w:line="100" w:lineRule="atLeast"/>
    </w:pPr>
    <w:rPr>
      <w:rFonts w:ascii="Times New Roman" w:eastAsia="Times New Roman" w:hAnsi="Times New Roman" w:cs="Times New Roman"/>
      <w:b w:val="0"/>
      <w:kern w:val="2"/>
      <w:sz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9C5462"/>
    <w:pPr>
      <w:keepNext/>
      <w:numPr>
        <w:numId w:val="2"/>
      </w:numPr>
      <w:tabs>
        <w:tab w:val="left" w:pos="432"/>
      </w:tabs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462"/>
    <w:rPr>
      <w:rFonts w:ascii="Times New Roman" w:eastAsia="Times New Roman" w:hAnsi="Times New Roman" w:cs="Times New Roman"/>
      <w:b w:val="0"/>
      <w:kern w:val="2"/>
      <w:szCs w:val="28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9C54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C5462"/>
    <w:rPr>
      <w:rFonts w:ascii="Times New Roman" w:eastAsia="Times New Roman" w:hAnsi="Times New Roman" w:cs="Times New Roman"/>
      <w:b w:val="0"/>
      <w:kern w:val="2"/>
      <w:sz w:val="24"/>
      <w:lang w:eastAsia="zh-CN"/>
    </w:rPr>
  </w:style>
  <w:style w:type="paragraph" w:styleId="Stopka">
    <w:name w:val="footer"/>
    <w:basedOn w:val="Normalny"/>
    <w:link w:val="StopkaZnak"/>
    <w:semiHidden/>
    <w:unhideWhenUsed/>
    <w:rsid w:val="009C5462"/>
    <w:pPr>
      <w:suppressLineNumbers/>
      <w:tabs>
        <w:tab w:val="center" w:pos="4819"/>
        <w:tab w:val="right" w:pos="9638"/>
      </w:tabs>
      <w:spacing w:before="280" w:after="280"/>
    </w:pPr>
  </w:style>
  <w:style w:type="character" w:customStyle="1" w:styleId="StopkaZnak">
    <w:name w:val="Stopka Znak"/>
    <w:basedOn w:val="Domylnaczcionkaakapitu"/>
    <w:link w:val="Stopka"/>
    <w:semiHidden/>
    <w:rsid w:val="009C5462"/>
    <w:rPr>
      <w:rFonts w:ascii="Times New Roman" w:eastAsia="Times New Roman" w:hAnsi="Times New Roman" w:cs="Times New Roman"/>
      <w:b w:val="0"/>
      <w:kern w:val="2"/>
      <w:sz w:val="24"/>
      <w:lang w:eastAsia="zh-CN"/>
    </w:rPr>
  </w:style>
  <w:style w:type="character" w:customStyle="1" w:styleId="WW8Num1z0">
    <w:name w:val="WW8Num1z0"/>
    <w:rsid w:val="009C5462"/>
  </w:style>
  <w:style w:type="character" w:customStyle="1" w:styleId="ng-binding">
    <w:name w:val="ng-binding"/>
    <w:rsid w:val="009C5462"/>
  </w:style>
  <w:style w:type="paragraph" w:styleId="Akapitzlist">
    <w:name w:val="List Paragraph"/>
    <w:basedOn w:val="Normalny"/>
    <w:uiPriority w:val="34"/>
    <w:qFormat/>
    <w:rsid w:val="00DA450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763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763C"/>
    <w:rPr>
      <w:rFonts w:ascii="Times New Roman" w:eastAsia="Times New Roman" w:hAnsi="Times New Roman" w:cs="Times New Roman"/>
      <w:b w:val="0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ATARZ~1\AppData\Local\Temp\9.2.uza_GPPiRPAorazPN_2019.pdf" TargetMode="External"/><Relationship Id="rId5" Type="http://schemas.openxmlformats.org/officeDocument/2006/relationships/hyperlink" Target="https://www.google.com/search?client=firefox-b-d&amp;channel=crow5&amp;sxsrf=AOaemvJVSNpNl6mj1Ldluxdf85tZe2plOw:1638526183362&amp;q=Dz.U.+z+2021+r.+poz.+1119&amp;stick=H4sIAAAAAAAAAONgVuLUz9U3sLQ0zypaxCrpUqUXqqdQpWBkYGSoUKSnUJBfpadgaGhoCQC7vYfOKQAAAA&amp;sa=X&amp;ved=2ahUKEwis5PTYscf0AhUCy4sKHan5DwsQmxMoAXoECDk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2241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8</cp:revision>
  <dcterms:created xsi:type="dcterms:W3CDTF">2021-11-29T09:25:00Z</dcterms:created>
  <dcterms:modified xsi:type="dcterms:W3CDTF">2022-01-04T12:41:00Z</dcterms:modified>
</cp:coreProperties>
</file>