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5C3BAEB0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</w:t>
      </w:r>
      <w:r w:rsidR="00B9709A">
        <w:rPr>
          <w:b/>
        </w:rPr>
        <w:t xml:space="preserve"> VII/26/2021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77664D2E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D068D1">
        <w:rPr>
          <w:b/>
        </w:rPr>
        <w:t>2</w:t>
      </w:r>
      <w:r w:rsidR="00725E38">
        <w:rPr>
          <w:b/>
        </w:rPr>
        <w:t>4</w:t>
      </w:r>
      <w:r w:rsidR="00046447">
        <w:rPr>
          <w:b/>
        </w:rPr>
        <w:t xml:space="preserve"> </w:t>
      </w:r>
      <w:r w:rsidR="00725E38">
        <w:rPr>
          <w:b/>
        </w:rPr>
        <w:t>wrześni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78531624" w14:textId="369E6FBC" w:rsidR="00CC6CD5" w:rsidRPr="00827ACE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26855B7D" w14:textId="77777777" w:rsidR="00390162" w:rsidRDefault="00390162" w:rsidP="00942998"/>
    <w:p w14:paraId="17F640D0" w14:textId="748F04FE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</w:t>
      </w:r>
      <w:r w:rsidR="00725E38">
        <w:t>1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725E38">
        <w:t>1372</w:t>
      </w:r>
      <w:r w:rsidR="00001E45">
        <w:t xml:space="preserve"> 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</w:t>
      </w:r>
      <w:r w:rsidR="0025201C">
        <w:rPr>
          <w:rFonts w:ascii="NeoSansPro-Regular" w:hAnsi="NeoSansPro-Regular" w:cs="NeoSansPro-Regular"/>
          <w:lang w:eastAsia="en-US"/>
        </w:rPr>
        <w:t>2</w:t>
      </w:r>
      <w:r w:rsidR="00515974">
        <w:rPr>
          <w:rFonts w:ascii="NeoSansPro-Regular" w:hAnsi="NeoSansPro-Regular" w:cs="NeoSansPro-Regular"/>
          <w:lang w:eastAsia="en-US"/>
        </w:rPr>
        <w:t xml:space="preserve"> i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</w:t>
      </w:r>
      <w:r w:rsidR="004B2041">
        <w:rPr>
          <w:rFonts w:ascii="NeoSansPro-Regular" w:hAnsi="NeoSansPro-Regular" w:cs="NeoSansPro-Regular"/>
          <w:lang w:eastAsia="en-US"/>
        </w:rPr>
        <w:t>1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725E38">
        <w:rPr>
          <w:rFonts w:ascii="NeoSansPro-Regular" w:hAnsi="NeoSansPro-Regular" w:cs="NeoSansPro-Regular"/>
          <w:lang w:eastAsia="en-US"/>
        </w:rPr>
        <w:t>1672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</w:t>
      </w:r>
      <w:r w:rsidR="004B2041">
        <w:t>21</w:t>
      </w:r>
      <w:r>
        <w:t xml:space="preserve">r., poz. </w:t>
      </w:r>
      <w:r w:rsidR="004B2041">
        <w:t>305</w:t>
      </w:r>
      <w:r w:rsidR="00725E38">
        <w:t>ze zm.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781B13BB" w:rsidR="00942998" w:rsidRDefault="00C134FE" w:rsidP="00942998">
      <w:r>
        <w:t>1.  Z</w:t>
      </w:r>
      <w:r w:rsidR="00725E38">
        <w:t>mniej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A1373A">
        <w:t>7</w:t>
      </w:r>
      <w:r w:rsidR="00ED6DC7">
        <w:t>11.410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BE46D20" w14:textId="17A67B3A" w:rsidR="00942998" w:rsidRDefault="00CE69FE" w:rsidP="00942998">
      <w:r>
        <w:t>2.  Z</w:t>
      </w:r>
      <w:r w:rsidR="00725E38">
        <w:t>mniej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</w:t>
      </w:r>
      <w:r w:rsidR="00967ECB">
        <w:t>1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A1373A">
        <w:t>5</w:t>
      </w:r>
      <w:r w:rsidR="00ED6DC7">
        <w:t>52.047</w:t>
      </w:r>
      <w:r w:rsidR="00637EA3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E5370F9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 w:rsidR="0090763D">
        <w:rPr>
          <w:b/>
        </w:rPr>
        <w:t>, 3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54BCCEE3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725E38">
        <w:rPr>
          <w:b/>
          <w:szCs w:val="16"/>
          <w:u w:val="single"/>
        </w:rPr>
        <w:t>1.</w:t>
      </w:r>
      <w:r w:rsidR="00ED6DC7">
        <w:rPr>
          <w:b/>
          <w:szCs w:val="16"/>
          <w:u w:val="single"/>
        </w:rPr>
        <w:t>819.782</w:t>
      </w:r>
      <w:r w:rsidR="00725E38">
        <w:rPr>
          <w:b/>
          <w:szCs w:val="16"/>
          <w:u w:val="single"/>
        </w:rPr>
        <w:t>,64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6F807B34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</w:t>
      </w:r>
      <w:r w:rsidR="00A1373A">
        <w:rPr>
          <w:szCs w:val="16"/>
        </w:rPr>
        <w:t>1</w:t>
      </w:r>
      <w:r w:rsidR="00ED6DC7">
        <w:rPr>
          <w:szCs w:val="16"/>
        </w:rPr>
        <w:t>58.724</w:t>
      </w:r>
      <w:r w:rsidR="00725E38">
        <w:rPr>
          <w:szCs w:val="16"/>
        </w:rPr>
        <w:t>,64</w:t>
      </w:r>
      <w:r w:rsidR="00942998">
        <w:rPr>
          <w:szCs w:val="16"/>
        </w:rPr>
        <w:t xml:space="preserve"> zł,</w:t>
      </w:r>
    </w:p>
    <w:p w14:paraId="26CB2C50" w14:textId="635856A8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</w:t>
      </w:r>
      <w:r w:rsidR="00D068D1">
        <w:rPr>
          <w:szCs w:val="16"/>
        </w:rPr>
        <w:t xml:space="preserve"> </w:t>
      </w:r>
      <w:r w:rsidR="00725E38">
        <w:rPr>
          <w:szCs w:val="16"/>
        </w:rPr>
        <w:t xml:space="preserve">    </w:t>
      </w:r>
      <w:r w:rsidR="00215CD4">
        <w:rPr>
          <w:szCs w:val="16"/>
        </w:rPr>
        <w:t>661.058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58A418CF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ED6DC7">
        <w:t>314.926,64</w:t>
      </w:r>
      <w:r>
        <w:t xml:space="preserve"> zł. </w:t>
      </w:r>
    </w:p>
    <w:p w14:paraId="6E5ACE06" w14:textId="62E01D63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A1373A">
        <w:rPr>
          <w:b/>
        </w:rPr>
        <w:t>3.0</w:t>
      </w:r>
      <w:r w:rsidR="00ED6DC7">
        <w:rPr>
          <w:b/>
        </w:rPr>
        <w:t>50.71</w:t>
      </w:r>
      <w:r w:rsidR="00A1373A">
        <w:rPr>
          <w:b/>
        </w:rPr>
        <w:t>8</w:t>
      </w:r>
      <w:r w:rsidR="00725E38">
        <w:rPr>
          <w:b/>
        </w:rPr>
        <w:t>,70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2ED35D4E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</w:t>
      </w:r>
      <w:r w:rsidR="00637EA3">
        <w:t>1.</w:t>
      </w:r>
      <w:r w:rsidR="00ED6DC7">
        <w:t>532.192</w:t>
      </w:r>
      <w:r w:rsidR="00725E38">
        <w:t xml:space="preserve">,70 </w:t>
      </w:r>
      <w:r w:rsidRPr="00E36FD5">
        <w:t>zł</w:t>
      </w:r>
    </w:p>
    <w:p w14:paraId="1ACB7E2A" w14:textId="02BEC7D3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</w:t>
      </w:r>
      <w:r w:rsidR="00725E38">
        <w:t>1.</w:t>
      </w:r>
      <w:r w:rsidR="00A1373A">
        <w:t>518</w:t>
      </w:r>
      <w:r w:rsidR="00725E38">
        <w:t>.526</w:t>
      </w:r>
      <w:r w:rsidR="00637EA3">
        <w:t>,-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6C3E6FE7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ED6DC7">
        <w:t>314.926,64</w:t>
      </w:r>
      <w:r w:rsidR="004F0B99">
        <w:t xml:space="preserve"> </w:t>
      </w:r>
      <w:r w:rsidRPr="00E36FD5">
        <w:t>zł</w:t>
      </w:r>
      <w:r>
        <w:t>.</w:t>
      </w:r>
    </w:p>
    <w:p w14:paraId="250224AB" w14:textId="1C3C6F39" w:rsidR="0090763D" w:rsidRDefault="0090763D" w:rsidP="0090763D">
      <w:pPr>
        <w:pStyle w:val="Akapitzlist"/>
        <w:numPr>
          <w:ilvl w:val="0"/>
          <w:numId w:val="23"/>
        </w:numPr>
        <w:ind w:right="-286"/>
        <w:jc w:val="both"/>
      </w:pPr>
      <w:r>
        <w:t>Ustala się plan zadań inwestycyjnych na 202</w:t>
      </w:r>
      <w:r w:rsidR="00A56FC0">
        <w:t>1</w:t>
      </w:r>
      <w:r>
        <w:t xml:space="preserve"> zgodnie z </w:t>
      </w:r>
      <w:r w:rsidRPr="0090763D">
        <w:rPr>
          <w:b/>
        </w:rPr>
        <w:t>tabelą nr 3</w:t>
      </w:r>
      <w:r>
        <w:t xml:space="preserve"> do niniejszej uchwały.</w:t>
      </w:r>
    </w:p>
    <w:p w14:paraId="45ECC3F2" w14:textId="61571F5B" w:rsidR="00725E38" w:rsidRDefault="00725E38" w:rsidP="00725E38">
      <w:pPr>
        <w:ind w:right="-567"/>
        <w:rPr>
          <w:b/>
        </w:rPr>
      </w:pPr>
      <w:r>
        <w:rPr>
          <w:b/>
        </w:rPr>
        <w:t>- § 2 pkt 1,</w:t>
      </w:r>
      <w:r w:rsidRPr="00E36FD5">
        <w:rPr>
          <w:b/>
        </w:rPr>
        <w:t xml:space="preserve"> </w:t>
      </w:r>
      <w:r>
        <w:rPr>
          <w:b/>
        </w:rPr>
        <w:t xml:space="preserve">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40617F8" w14:textId="5A933535" w:rsidR="00725E38" w:rsidRPr="006B582B" w:rsidRDefault="00725E38" w:rsidP="00725E38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>
        <w:rPr>
          <w:spacing w:val="-2"/>
          <w:szCs w:val="16"/>
        </w:rPr>
        <w:t xml:space="preserve">Ustala się </w:t>
      </w:r>
      <w:r>
        <w:rPr>
          <w:szCs w:val="16"/>
        </w:rPr>
        <w:t>deficyt budżetu gminy w kwocie  1.</w:t>
      </w:r>
      <w:r w:rsidR="00A1373A">
        <w:rPr>
          <w:szCs w:val="16"/>
        </w:rPr>
        <w:t>2</w:t>
      </w:r>
      <w:r w:rsidR="003807FA">
        <w:rPr>
          <w:szCs w:val="16"/>
        </w:rPr>
        <w:t>30</w:t>
      </w:r>
      <w:r w:rsidR="00A1373A">
        <w:rPr>
          <w:szCs w:val="16"/>
        </w:rPr>
        <w:t>.936</w:t>
      </w:r>
      <w:r>
        <w:rPr>
          <w:szCs w:val="16"/>
        </w:rPr>
        <w:t>,06</w:t>
      </w:r>
      <w:r w:rsidRPr="006B582B">
        <w:rPr>
          <w:szCs w:val="16"/>
        </w:rPr>
        <w:t xml:space="preserve"> zł, który</w:t>
      </w:r>
      <w:r>
        <w:rPr>
          <w:szCs w:val="16"/>
        </w:rPr>
        <w:t xml:space="preserve"> zostanie sfinansowany   przychodam</w:t>
      </w:r>
      <w:r w:rsidRPr="006B582B">
        <w:rPr>
          <w:szCs w:val="16"/>
        </w:rPr>
        <w:t>i poch</w:t>
      </w:r>
      <w:r>
        <w:rPr>
          <w:szCs w:val="16"/>
        </w:rPr>
        <w:t>odzącymi z</w:t>
      </w:r>
      <w:r w:rsidRPr="006B582B">
        <w:rPr>
          <w:szCs w:val="16"/>
        </w:rPr>
        <w:t xml:space="preserve"> :</w:t>
      </w:r>
    </w:p>
    <w:p w14:paraId="18D24935" w14:textId="51077058" w:rsidR="00725E38" w:rsidRDefault="00725E38" w:rsidP="00725E38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bookmarkStart w:id="0" w:name="_Hlk55202304"/>
      <w:r>
        <w:rPr>
          <w:szCs w:val="16"/>
        </w:rPr>
        <w:t xml:space="preserve"> niewykorzystanych środków pieniężnych na rachunku bieżącym budżetu, wynikających z rozliczenia dochodów i wydatków nimi finansowanych związanych ze szczególnymi zasadami wykonywania budżetu określonymi w odrębnych ustawach </w:t>
      </w:r>
      <w:bookmarkEnd w:id="0"/>
      <w:r>
        <w:rPr>
          <w:szCs w:val="16"/>
        </w:rPr>
        <w:t>w kwocie  500.057,95 zł,</w:t>
      </w:r>
    </w:p>
    <w:p w14:paraId="49A81A58" w14:textId="59450E9A" w:rsidR="00725E38" w:rsidRDefault="00725E38" w:rsidP="00725E38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t xml:space="preserve">wynikających z rozliczenia środków określonych w art. 5 ust. 1 pkt 2 ustawy </w:t>
      </w:r>
      <w:r w:rsidR="00B76349">
        <w:rPr>
          <w:szCs w:val="16"/>
        </w:rPr>
        <w:t xml:space="preserve"> i dotacji na realizację programu, projektu lub zadania finansowanego z udziałem tych środków w kwocie 201.527,13 zł,</w:t>
      </w:r>
    </w:p>
    <w:p w14:paraId="494E1CD0" w14:textId="1B5CA886" w:rsidR="00B76349" w:rsidRDefault="00B76349" w:rsidP="00725E38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t>nadwyżki z lat ubiegłych w kwocie 351.547,- zł,</w:t>
      </w:r>
    </w:p>
    <w:p w14:paraId="4CB9DDDE" w14:textId="0900F0D9" w:rsidR="00B76349" w:rsidRDefault="00B76349" w:rsidP="00725E38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lastRenderedPageBreak/>
        <w:t xml:space="preserve">wolnych środków w kwocie </w:t>
      </w:r>
      <w:r w:rsidR="00A1373A">
        <w:rPr>
          <w:szCs w:val="16"/>
        </w:rPr>
        <w:t>1</w:t>
      </w:r>
      <w:r w:rsidR="003807FA">
        <w:rPr>
          <w:szCs w:val="16"/>
        </w:rPr>
        <w:t>77</w:t>
      </w:r>
      <w:r w:rsidR="00A1373A">
        <w:rPr>
          <w:szCs w:val="16"/>
        </w:rPr>
        <w:t>.803</w:t>
      </w:r>
      <w:r>
        <w:rPr>
          <w:szCs w:val="16"/>
        </w:rPr>
        <w:t>,98 zł.</w:t>
      </w:r>
    </w:p>
    <w:p w14:paraId="564F2E00" w14:textId="12C2B5D9" w:rsidR="00725E38" w:rsidRDefault="00725E38" w:rsidP="00725E38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>
        <w:rPr>
          <w:szCs w:val="16"/>
        </w:rPr>
        <w:t xml:space="preserve">Ustala się przychody budżetu gminy w kwocie </w:t>
      </w:r>
      <w:r w:rsidR="00B76349">
        <w:rPr>
          <w:szCs w:val="16"/>
        </w:rPr>
        <w:t>1.</w:t>
      </w:r>
      <w:r w:rsidR="00A1373A">
        <w:rPr>
          <w:szCs w:val="16"/>
        </w:rPr>
        <w:t>5</w:t>
      </w:r>
      <w:r w:rsidR="003807FA">
        <w:rPr>
          <w:szCs w:val="16"/>
        </w:rPr>
        <w:t>97</w:t>
      </w:r>
      <w:r w:rsidR="00A1373A">
        <w:rPr>
          <w:szCs w:val="16"/>
        </w:rPr>
        <w:t>.717</w:t>
      </w:r>
      <w:r w:rsidR="00B76349">
        <w:rPr>
          <w:szCs w:val="16"/>
        </w:rPr>
        <w:t>,08</w:t>
      </w:r>
      <w:r>
        <w:rPr>
          <w:szCs w:val="16"/>
        </w:rPr>
        <w:t xml:space="preserve"> zł, z następujących tytułów:</w:t>
      </w:r>
    </w:p>
    <w:p w14:paraId="36A4953C" w14:textId="54FE2716" w:rsidR="00725E38" w:rsidRDefault="00725E38" w:rsidP="00725E38">
      <w:pPr>
        <w:pStyle w:val="Tekstpodstawowywcity2"/>
        <w:numPr>
          <w:ilvl w:val="0"/>
          <w:numId w:val="20"/>
        </w:numPr>
        <w:spacing w:line="240" w:lineRule="auto"/>
        <w:ind w:left="1830" w:right="-286"/>
        <w:rPr>
          <w:szCs w:val="16"/>
        </w:rPr>
      </w:pPr>
      <w:r>
        <w:rPr>
          <w:szCs w:val="16"/>
        </w:rPr>
        <w:t>z niewykorzystanych środków pieniężnych na rachunku bieżącym budżetu, wynikających z rozliczenia dochodów i wydatków nimi finansowanych związanych ze szczególnymi zasadami wykonywania budżetu określonymi w odrębnych ustawach w kwocie 500.0</w:t>
      </w:r>
      <w:r w:rsidR="00B76349">
        <w:rPr>
          <w:szCs w:val="16"/>
        </w:rPr>
        <w:t>57,95</w:t>
      </w:r>
      <w:r>
        <w:rPr>
          <w:szCs w:val="16"/>
        </w:rPr>
        <w:t xml:space="preserve"> zł</w:t>
      </w:r>
      <w:r w:rsidR="00B76349">
        <w:rPr>
          <w:szCs w:val="16"/>
        </w:rPr>
        <w:t>,</w:t>
      </w:r>
    </w:p>
    <w:p w14:paraId="1B1E7D30" w14:textId="7BB56463" w:rsidR="00B76349" w:rsidRDefault="00B76349" w:rsidP="00B76349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>wynikających z rozliczenia środków określonych w art. 5 ust. 1 pkt 2 ustawy  i dotacji na realizację programu, projektu lub zadania finansowanego z udziałem tych środków w kwocie 201.527,13 zł,</w:t>
      </w:r>
    </w:p>
    <w:p w14:paraId="732DE38E" w14:textId="38A7AA10" w:rsidR="00B76349" w:rsidRDefault="00B76349" w:rsidP="00B76349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>nadwyżki z lat ubiegłych w kwocie 351.547,- zł,</w:t>
      </w:r>
    </w:p>
    <w:p w14:paraId="427FB74C" w14:textId="2D68CBA8" w:rsidR="00B76349" w:rsidRDefault="00B76349" w:rsidP="00B76349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 xml:space="preserve">wolnych środków w kwocie </w:t>
      </w:r>
      <w:r w:rsidR="00A1373A">
        <w:rPr>
          <w:szCs w:val="16"/>
        </w:rPr>
        <w:t>5</w:t>
      </w:r>
      <w:r w:rsidR="003807FA">
        <w:rPr>
          <w:szCs w:val="16"/>
        </w:rPr>
        <w:t>44</w:t>
      </w:r>
      <w:r w:rsidR="00A1373A">
        <w:rPr>
          <w:szCs w:val="16"/>
        </w:rPr>
        <w:t>.585</w:t>
      </w:r>
      <w:r>
        <w:rPr>
          <w:szCs w:val="16"/>
        </w:rPr>
        <w:t>,- zł.</w:t>
      </w:r>
    </w:p>
    <w:p w14:paraId="7B0E4905" w14:textId="77777777" w:rsidR="00B76349" w:rsidRDefault="00B76349" w:rsidP="00B76349">
      <w:pPr>
        <w:pStyle w:val="Tekstpodstawowywcity2"/>
        <w:spacing w:line="240" w:lineRule="auto"/>
        <w:ind w:right="-286"/>
        <w:rPr>
          <w:szCs w:val="16"/>
        </w:rPr>
      </w:pPr>
    </w:p>
    <w:p w14:paraId="1631D06E" w14:textId="1C17C872" w:rsidR="00B76349" w:rsidRDefault="00B76349" w:rsidP="00B76349">
      <w:pPr>
        <w:ind w:right="-567"/>
        <w:rPr>
          <w:b/>
        </w:rPr>
      </w:pPr>
      <w:r>
        <w:rPr>
          <w:b/>
        </w:rPr>
        <w:t xml:space="preserve">- § 4 </w:t>
      </w:r>
      <w:r w:rsidRPr="00E36FD5">
        <w:rPr>
          <w:b/>
        </w:rPr>
        <w:t>uchwały otrzymuje nowe brzmienie:</w:t>
      </w:r>
    </w:p>
    <w:p w14:paraId="3E925E42" w14:textId="77777777" w:rsidR="00725E38" w:rsidRDefault="00725E38" w:rsidP="00725E38">
      <w:pPr>
        <w:ind w:right="-286"/>
        <w:jc w:val="both"/>
        <w:rPr>
          <w:color w:val="000000"/>
          <w:szCs w:val="16"/>
        </w:rPr>
      </w:pPr>
      <w:r>
        <w:rPr>
          <w:spacing w:val="-2"/>
          <w:szCs w:val="16"/>
        </w:rPr>
        <w:t xml:space="preserve">Ustala się </w:t>
      </w:r>
      <w:r>
        <w:rPr>
          <w:color w:val="000000"/>
          <w:szCs w:val="16"/>
        </w:rPr>
        <w:t xml:space="preserve">dotacje udzielone z budżetu gminy podmiotom należącym i nie należącym do sektora finansów publicznych  zgodnie   </w:t>
      </w:r>
      <w:r>
        <w:rPr>
          <w:b/>
          <w:bCs/>
          <w:color w:val="000000"/>
          <w:szCs w:val="16"/>
        </w:rPr>
        <w:t>z załącznikiem nr 1</w:t>
      </w:r>
      <w:r>
        <w:rPr>
          <w:color w:val="000000"/>
          <w:szCs w:val="16"/>
        </w:rPr>
        <w:t xml:space="preserve"> do niniejszej uchwały.</w:t>
      </w:r>
    </w:p>
    <w:p w14:paraId="1036E4A5" w14:textId="77777777" w:rsidR="00725E38" w:rsidRDefault="00725E38" w:rsidP="00725E38">
      <w:pPr>
        <w:pStyle w:val="Tekstpodstawowywcity2"/>
        <w:spacing w:line="240" w:lineRule="auto"/>
        <w:ind w:left="567" w:right="-286"/>
        <w:jc w:val="center"/>
        <w:rPr>
          <w:b/>
          <w:szCs w:val="16"/>
        </w:rPr>
      </w:pPr>
    </w:p>
    <w:p w14:paraId="5778212D" w14:textId="2FF54D82" w:rsidR="00B76349" w:rsidRDefault="00B76349" w:rsidP="00B76349">
      <w:pPr>
        <w:ind w:right="-567"/>
        <w:rPr>
          <w:b/>
        </w:rPr>
      </w:pPr>
      <w:r>
        <w:rPr>
          <w:b/>
        </w:rPr>
        <w:t xml:space="preserve">- § 5 </w:t>
      </w:r>
      <w:r w:rsidRPr="00E36FD5">
        <w:rPr>
          <w:b/>
        </w:rPr>
        <w:t>uchwały otrzymuje nowe brzmienie:</w:t>
      </w:r>
    </w:p>
    <w:p w14:paraId="3EC568EA" w14:textId="1FEED6D6" w:rsidR="00725E38" w:rsidRDefault="00725E38" w:rsidP="00725E38">
      <w:pPr>
        <w:numPr>
          <w:ilvl w:val="0"/>
          <w:numId w:val="19"/>
        </w:numPr>
        <w:ind w:left="660" w:right="-286"/>
        <w:jc w:val="both"/>
        <w:rPr>
          <w:bCs/>
          <w:szCs w:val="16"/>
        </w:rPr>
      </w:pPr>
      <w:r>
        <w:rPr>
          <w:bCs/>
          <w:szCs w:val="16"/>
        </w:rPr>
        <w:t>Ustala się dochody w kwocie 4</w:t>
      </w:r>
      <w:r w:rsidR="00B95E44">
        <w:rPr>
          <w:bCs/>
          <w:szCs w:val="16"/>
        </w:rPr>
        <w:t>4.685</w:t>
      </w:r>
      <w:r>
        <w:rPr>
          <w:bCs/>
          <w:szCs w:val="16"/>
        </w:rPr>
        <w:t>,- zł z tytułu wydania zezwoleń na sprzedaż napojów           alkoholowych.</w:t>
      </w:r>
    </w:p>
    <w:p w14:paraId="3656A463" w14:textId="11D712E0" w:rsidR="00725E38" w:rsidRDefault="00725E38" w:rsidP="00725E38">
      <w:pPr>
        <w:numPr>
          <w:ilvl w:val="0"/>
          <w:numId w:val="19"/>
        </w:numPr>
        <w:ind w:left="660" w:right="-286"/>
        <w:jc w:val="both"/>
        <w:rPr>
          <w:bCs/>
          <w:szCs w:val="16"/>
        </w:rPr>
      </w:pPr>
      <w:r>
        <w:rPr>
          <w:bCs/>
          <w:szCs w:val="16"/>
        </w:rPr>
        <w:t xml:space="preserve">Ustala się wydatki na realizację zadań określonych   w Gminnym Programie Profilaktyki            i Rozwiązywania Problemów Alkoholowych  w kwocie </w:t>
      </w:r>
      <w:r w:rsidR="00B76349">
        <w:rPr>
          <w:bCs/>
          <w:szCs w:val="16"/>
        </w:rPr>
        <w:t>44.185</w:t>
      </w:r>
      <w:r>
        <w:rPr>
          <w:bCs/>
          <w:szCs w:val="16"/>
        </w:rPr>
        <w:t>,</w:t>
      </w:r>
      <w:r w:rsidR="00B76349">
        <w:rPr>
          <w:bCs/>
          <w:szCs w:val="16"/>
        </w:rPr>
        <w:t>-</w:t>
      </w:r>
      <w:r>
        <w:rPr>
          <w:bCs/>
          <w:szCs w:val="16"/>
        </w:rPr>
        <w:t xml:space="preserve"> zł oraz wydatki w kwocie 500,</w:t>
      </w:r>
      <w:r w:rsidR="00B76349">
        <w:rPr>
          <w:bCs/>
          <w:szCs w:val="16"/>
        </w:rPr>
        <w:t>-</w:t>
      </w:r>
      <w:r>
        <w:rPr>
          <w:bCs/>
          <w:szCs w:val="16"/>
        </w:rPr>
        <w:t xml:space="preserve"> zł na realizację zadań określonych w Gminnym Programie Przeciwdziałania          Narkomanii.</w:t>
      </w:r>
    </w:p>
    <w:p w14:paraId="7458EC62" w14:textId="77777777" w:rsidR="00725E38" w:rsidRPr="005225CB" w:rsidRDefault="00725E38" w:rsidP="00725E38">
      <w:pPr>
        <w:ind w:left="426" w:right="-286"/>
        <w:jc w:val="both"/>
        <w:rPr>
          <w:bCs/>
          <w:szCs w:val="16"/>
        </w:rPr>
      </w:pPr>
    </w:p>
    <w:p w14:paraId="0B7A1A83" w14:textId="206AF0E8" w:rsidR="00B95E44" w:rsidRDefault="00B95E44" w:rsidP="00B95E44">
      <w:pPr>
        <w:ind w:right="-567"/>
        <w:rPr>
          <w:b/>
        </w:rPr>
      </w:pPr>
      <w:r>
        <w:rPr>
          <w:b/>
        </w:rPr>
        <w:t xml:space="preserve">- § 8 </w:t>
      </w:r>
      <w:r w:rsidRPr="00E36FD5">
        <w:rPr>
          <w:b/>
        </w:rPr>
        <w:t>uchwały otrzymuje nowe brzmienie:</w:t>
      </w:r>
    </w:p>
    <w:p w14:paraId="258F0095" w14:textId="00075A55" w:rsidR="00725E38" w:rsidRDefault="00725E38" w:rsidP="00725E38">
      <w:pPr>
        <w:ind w:right="-286"/>
      </w:pPr>
      <w:r>
        <w:t>Ustala się plan wydatków majątkowych z Rządowego Funduszu Inwestycji Lokalnych</w:t>
      </w:r>
      <w:r w:rsidRPr="00107053">
        <w:t xml:space="preserve"> </w:t>
      </w:r>
      <w:r>
        <w:t xml:space="preserve">w kwocie </w:t>
      </w:r>
      <w:r w:rsidR="00B95E44">
        <w:t>618.100</w:t>
      </w:r>
      <w:r>
        <w:t>,</w:t>
      </w:r>
      <w:r w:rsidR="00B95E44">
        <w:t>-</w:t>
      </w:r>
      <w:r>
        <w:t xml:space="preserve"> zł.  </w:t>
      </w:r>
    </w:p>
    <w:p w14:paraId="7A1622CD" w14:textId="77777777" w:rsidR="00725E38" w:rsidRDefault="00725E38" w:rsidP="00725E38">
      <w:pPr>
        <w:ind w:right="-286"/>
      </w:pPr>
    </w:p>
    <w:p w14:paraId="25CF87B5" w14:textId="77777777" w:rsidR="00967ECB" w:rsidRDefault="00967ECB" w:rsidP="00942998">
      <w:pPr>
        <w:ind w:right="-567"/>
      </w:pPr>
    </w:p>
    <w:p w14:paraId="3184D103" w14:textId="77777777" w:rsidR="005431B6" w:rsidRDefault="005431B6" w:rsidP="00511139">
      <w:pPr>
        <w:jc w:val="center"/>
      </w:pPr>
    </w:p>
    <w:p w14:paraId="17BB9529" w14:textId="03962136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3DFFB0F9" w:rsidR="00EF4FC8" w:rsidRDefault="00942998" w:rsidP="00942998">
      <w:r w:rsidRPr="00E36FD5">
        <w:t>Uchwała wchodzi w życie z dniem podjęcia</w:t>
      </w:r>
      <w:r w:rsidR="00214C06">
        <w:t>.</w:t>
      </w:r>
    </w:p>
    <w:p w14:paraId="1535089E" w14:textId="2E9845CE" w:rsidR="00B8632B" w:rsidRDefault="00B8632B" w:rsidP="00942998"/>
    <w:p w14:paraId="22BAB05A" w14:textId="6F0C2F3B" w:rsidR="00B8632B" w:rsidRDefault="00B8632B" w:rsidP="00942998"/>
    <w:p w14:paraId="417CCFA9" w14:textId="35211698" w:rsidR="00B8632B" w:rsidRDefault="00B8632B" w:rsidP="00942998"/>
    <w:p w14:paraId="5693D493" w14:textId="77777777" w:rsidR="00827ACE" w:rsidRDefault="00827ACE" w:rsidP="00827ACE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  <w:r>
        <w:t>Przewodniczący Rady Gminy</w:t>
      </w:r>
    </w:p>
    <w:p w14:paraId="004EE8EB" w14:textId="77777777" w:rsidR="00827ACE" w:rsidRDefault="00827ACE" w:rsidP="00827ACE">
      <w:pPr>
        <w:spacing w:before="100" w:beforeAutospacing="1" w:after="100" w:afterAutospacing="1"/>
        <w:contextualSpacing/>
        <w:jc w:val="right"/>
      </w:pPr>
      <w:r>
        <w:t>w Radzanowie</w:t>
      </w:r>
    </w:p>
    <w:p w14:paraId="6E4A26DB" w14:textId="77777777" w:rsidR="00827ACE" w:rsidRDefault="00827ACE" w:rsidP="00827ACE">
      <w:pPr>
        <w:spacing w:before="100" w:beforeAutospacing="1" w:after="100" w:afterAutospacing="1"/>
        <w:contextualSpacing/>
        <w:jc w:val="right"/>
      </w:pPr>
      <w:r>
        <w:t>Jarosław Sokołowski</w:t>
      </w:r>
    </w:p>
    <w:p w14:paraId="2DC19533" w14:textId="77777777" w:rsidR="00827ACE" w:rsidRDefault="00827ACE" w:rsidP="00827ACE">
      <w:pPr>
        <w:rPr>
          <w:rFonts w:asciiTheme="minorHAnsi" w:hAnsiTheme="minorHAnsi" w:cstheme="minorBidi"/>
        </w:rPr>
      </w:pPr>
    </w:p>
    <w:p w14:paraId="516C8309" w14:textId="4AEBD220" w:rsidR="00B95E44" w:rsidRDefault="00B95E44" w:rsidP="00827ACE">
      <w:pPr>
        <w:jc w:val="right"/>
      </w:pPr>
    </w:p>
    <w:p w14:paraId="53E8F801" w14:textId="2B7F2B29" w:rsidR="00B95E44" w:rsidRDefault="00B95E44" w:rsidP="00942998"/>
    <w:p w14:paraId="48A793D8" w14:textId="5FDF980A" w:rsidR="00B95E44" w:rsidRDefault="00B95E44" w:rsidP="00942998"/>
    <w:p w14:paraId="1FD897EB" w14:textId="5348D582" w:rsidR="00B95E44" w:rsidRDefault="00B95E44" w:rsidP="00942998"/>
    <w:p w14:paraId="40531B38" w14:textId="773156BC" w:rsidR="00B95E44" w:rsidRDefault="00B95E44" w:rsidP="00942998"/>
    <w:p w14:paraId="3AD96987" w14:textId="41B22401" w:rsidR="00827ACE" w:rsidRDefault="00827ACE" w:rsidP="00942998"/>
    <w:p w14:paraId="6A1C0A89" w14:textId="77777777" w:rsidR="00827ACE" w:rsidRDefault="00827ACE" w:rsidP="00942998"/>
    <w:p w14:paraId="736AA215" w14:textId="77777777" w:rsidR="00B95E44" w:rsidRDefault="00B95E44" w:rsidP="00942998"/>
    <w:p w14:paraId="54845C51" w14:textId="6221FD5C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013FFD83" w:rsidR="00730FA5" w:rsidRDefault="00CD02B0" w:rsidP="00942998">
      <w:pPr>
        <w:jc w:val="both"/>
        <w:rPr>
          <w:b/>
          <w:sz w:val="22"/>
          <w:szCs w:val="22"/>
        </w:rPr>
      </w:pPr>
      <w:bookmarkStart w:id="1" w:name="_Hlk82694654"/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bookmarkEnd w:id="1"/>
    <w:p w14:paraId="181EDF01" w14:textId="29A50E7D" w:rsidR="0048349F" w:rsidRDefault="00C33136" w:rsidP="00097FA4">
      <w:pPr>
        <w:jc w:val="both"/>
        <w:rPr>
          <w:bCs/>
          <w:sz w:val="22"/>
          <w:szCs w:val="22"/>
        </w:rPr>
      </w:pPr>
      <w:r w:rsidRPr="00C33136">
        <w:rPr>
          <w:bCs/>
          <w:sz w:val="22"/>
          <w:szCs w:val="22"/>
        </w:rPr>
        <w:t xml:space="preserve">- </w:t>
      </w:r>
      <w:r w:rsidR="00B95E44">
        <w:rPr>
          <w:bCs/>
          <w:sz w:val="22"/>
          <w:szCs w:val="22"/>
        </w:rPr>
        <w:t>40002</w:t>
      </w:r>
      <w:r w:rsidR="00497503">
        <w:rPr>
          <w:bCs/>
          <w:sz w:val="22"/>
          <w:szCs w:val="22"/>
        </w:rPr>
        <w:t xml:space="preserve"> – </w:t>
      </w:r>
      <w:bookmarkStart w:id="2" w:name="_Hlk35242376"/>
      <w:bookmarkStart w:id="3" w:name="_Hlk66271896"/>
      <w:r w:rsidR="00D068D1">
        <w:rPr>
          <w:bCs/>
          <w:sz w:val="22"/>
          <w:szCs w:val="22"/>
        </w:rPr>
        <w:t xml:space="preserve"> </w:t>
      </w:r>
      <w:r w:rsidR="00097FA4">
        <w:rPr>
          <w:bCs/>
          <w:sz w:val="22"/>
          <w:szCs w:val="22"/>
        </w:rPr>
        <w:t>zwrot VAT za I półrocze,</w:t>
      </w:r>
    </w:p>
    <w:p w14:paraId="4660C272" w14:textId="77777777" w:rsidR="00097FA4" w:rsidRDefault="00ED4CEE" w:rsidP="00097FA4">
      <w:pPr>
        <w:jc w:val="both"/>
        <w:rPr>
          <w:bCs/>
          <w:sz w:val="22"/>
          <w:szCs w:val="22"/>
        </w:rPr>
      </w:pPr>
      <w:bookmarkStart w:id="4" w:name="_Hlk74563726"/>
      <w:r>
        <w:rPr>
          <w:bCs/>
          <w:sz w:val="22"/>
          <w:szCs w:val="22"/>
        </w:rPr>
        <w:t>- 75</w:t>
      </w:r>
      <w:r w:rsidR="00097FA4">
        <w:rPr>
          <w:bCs/>
          <w:sz w:val="22"/>
          <w:szCs w:val="22"/>
        </w:rPr>
        <w:t>615 i 75616</w:t>
      </w:r>
      <w:r>
        <w:rPr>
          <w:bCs/>
          <w:sz w:val="22"/>
          <w:szCs w:val="22"/>
        </w:rPr>
        <w:t xml:space="preserve"> – </w:t>
      </w:r>
      <w:r w:rsidR="00097FA4">
        <w:rPr>
          <w:bCs/>
          <w:sz w:val="22"/>
          <w:szCs w:val="22"/>
        </w:rPr>
        <w:t xml:space="preserve"> wprowadza się ponadplanowe dochody po przeanalizowaniu wykonania za</w:t>
      </w:r>
    </w:p>
    <w:p w14:paraId="605583A1" w14:textId="0FD43F9E" w:rsidR="00ED4CEE" w:rsidRDefault="00097FA4" w:rsidP="00097F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I półrocze,</w:t>
      </w:r>
    </w:p>
    <w:p w14:paraId="5C9956D4" w14:textId="776B9B21" w:rsidR="00097FA4" w:rsidRDefault="00097FA4" w:rsidP="00097F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- 75618 – opłat</w:t>
      </w:r>
      <w:r w:rsidR="00F76DD5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za sprzedaż alkoholu przekazane przez US</w:t>
      </w:r>
      <w:r w:rsidR="00F76DD5">
        <w:rPr>
          <w:bCs/>
          <w:sz w:val="22"/>
          <w:szCs w:val="22"/>
        </w:rPr>
        <w:t xml:space="preserve"> i opłata dodatkowa za ślub w plenerze,</w:t>
      </w:r>
    </w:p>
    <w:p w14:paraId="762B2610" w14:textId="3BFDC87E" w:rsidR="00215CD4" w:rsidRDefault="00215CD4" w:rsidP="00097F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- 75801 – rezerwa części oświatowej na finansowanie </w:t>
      </w:r>
      <w:bookmarkStart w:id="5" w:name="_Hlk82700358"/>
      <w:r>
        <w:rPr>
          <w:bCs/>
          <w:sz w:val="22"/>
          <w:szCs w:val="22"/>
        </w:rPr>
        <w:t>zajęć wspomagających uczniów</w:t>
      </w:r>
      <w:bookmarkEnd w:id="5"/>
      <w:r>
        <w:rPr>
          <w:bCs/>
          <w:sz w:val="22"/>
          <w:szCs w:val="22"/>
        </w:rPr>
        <w:t>,</w:t>
      </w:r>
    </w:p>
    <w:p w14:paraId="61B1B845" w14:textId="61F79A67" w:rsidR="00F76DD5" w:rsidRDefault="00F76DD5" w:rsidP="00097F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- 75814 – odsetki od udzielonych pożyczek krótkoterminowych dla KGW,</w:t>
      </w:r>
    </w:p>
    <w:p w14:paraId="7755C94A" w14:textId="0D3CA3D6" w:rsidR="00E902CA" w:rsidRDefault="00E902CA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F76DD5">
        <w:rPr>
          <w:bCs/>
          <w:sz w:val="22"/>
          <w:szCs w:val="22"/>
        </w:rPr>
        <w:t>75816</w:t>
      </w:r>
      <w:r>
        <w:rPr>
          <w:bCs/>
          <w:sz w:val="22"/>
          <w:szCs w:val="22"/>
        </w:rPr>
        <w:t xml:space="preserve"> – środki</w:t>
      </w:r>
      <w:r w:rsidR="00F76DD5">
        <w:rPr>
          <w:bCs/>
          <w:sz w:val="22"/>
          <w:szCs w:val="22"/>
        </w:rPr>
        <w:t xml:space="preserve"> z Rządowego Funduszu Inwestycji Lokalnych  w § 6100</w:t>
      </w:r>
      <w:r>
        <w:rPr>
          <w:bCs/>
          <w:sz w:val="22"/>
          <w:szCs w:val="22"/>
        </w:rPr>
        <w:t>,</w:t>
      </w:r>
    </w:p>
    <w:p w14:paraId="269F1692" w14:textId="4A9E3F82" w:rsidR="00D657E2" w:rsidRDefault="00ED4CEE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F76DD5">
        <w:rPr>
          <w:bCs/>
          <w:sz w:val="22"/>
          <w:szCs w:val="22"/>
        </w:rPr>
        <w:t xml:space="preserve">80103 </w:t>
      </w:r>
      <w:r>
        <w:rPr>
          <w:bCs/>
          <w:sz w:val="22"/>
          <w:szCs w:val="22"/>
        </w:rPr>
        <w:t>–</w:t>
      </w:r>
      <w:r w:rsidR="00F76DD5">
        <w:rPr>
          <w:bCs/>
          <w:sz w:val="22"/>
          <w:szCs w:val="22"/>
        </w:rPr>
        <w:t xml:space="preserve"> wprowadza się opłaty za pobyt i </w:t>
      </w:r>
      <w:bookmarkStart w:id="6" w:name="_Hlk82695518"/>
      <w:r w:rsidR="00F76DD5">
        <w:rPr>
          <w:bCs/>
          <w:sz w:val="22"/>
          <w:szCs w:val="22"/>
        </w:rPr>
        <w:t>wyżywienie  przedszkolaków w oddziale przedszkolnym</w:t>
      </w:r>
      <w:bookmarkEnd w:id="6"/>
      <w:r w:rsidR="005B3885">
        <w:rPr>
          <w:bCs/>
          <w:sz w:val="22"/>
          <w:szCs w:val="22"/>
        </w:rPr>
        <w:t>,</w:t>
      </w:r>
    </w:p>
    <w:p w14:paraId="7179FC46" w14:textId="77777777" w:rsidR="005B3885" w:rsidRDefault="005B3885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- 80195 – dotacja z MEN  </w:t>
      </w:r>
      <w:bookmarkStart w:id="7" w:name="_Hlk83284662"/>
      <w:r>
        <w:rPr>
          <w:bCs/>
          <w:sz w:val="22"/>
          <w:szCs w:val="22"/>
        </w:rPr>
        <w:t xml:space="preserve">na organizowanie wycieczek szkolnych w ramach przedsięwzięcia „Poznaj </w:t>
      </w:r>
    </w:p>
    <w:p w14:paraId="33F74062" w14:textId="1E7337BD" w:rsidR="005B3885" w:rsidRDefault="005B3885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Polskę”,</w:t>
      </w:r>
    </w:p>
    <w:p w14:paraId="452E2181" w14:textId="5D29CD9D" w:rsidR="00ED6DC7" w:rsidRDefault="00ED6DC7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- 85216 – dotacja na wypłatę zasiłków stałych,</w:t>
      </w:r>
    </w:p>
    <w:bookmarkEnd w:id="7"/>
    <w:p w14:paraId="1B7BD1FF" w14:textId="27C1ED82" w:rsidR="005B3885" w:rsidRDefault="005B3885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- 85415 – dotacja na świadczenia pomocy materialnej o charakterze socjalnym dla uczniów,</w:t>
      </w:r>
    </w:p>
    <w:p w14:paraId="55C1562A" w14:textId="6BBE88CA" w:rsidR="00ED6DC7" w:rsidRDefault="00ED6DC7" w:rsidP="00D068D1">
      <w:pPr>
        <w:jc w:val="both"/>
        <w:rPr>
          <w:bCs/>
          <w:sz w:val="22"/>
          <w:szCs w:val="22"/>
        </w:rPr>
      </w:pPr>
      <w:bookmarkStart w:id="8" w:name="_Hlk83640908"/>
      <w:r>
        <w:rPr>
          <w:bCs/>
          <w:sz w:val="22"/>
          <w:szCs w:val="22"/>
        </w:rPr>
        <w:t>- 85502 – dotacja na wypłatę świadczeń rodzinnych,</w:t>
      </w:r>
    </w:p>
    <w:bookmarkEnd w:id="8"/>
    <w:p w14:paraId="2C82D083" w14:textId="3702AAE0" w:rsidR="005B3885" w:rsidRDefault="005B3885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- 85503 – dotacja na realizację zadań związanych z przygotowaniem Kart Dużej Rodziny.</w:t>
      </w:r>
    </w:p>
    <w:p w14:paraId="530ED993" w14:textId="707747FC" w:rsidR="00F76DD5" w:rsidRDefault="00F76DD5" w:rsidP="00F76D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2B1183A9" w14:textId="2AA9C146" w:rsidR="00F76DD5" w:rsidRDefault="00F76DD5" w:rsidP="00F76D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- 75618 – za zajęcie pasa drogowego,</w:t>
      </w:r>
    </w:p>
    <w:p w14:paraId="7E6D4995" w14:textId="77777777" w:rsidR="008E6E90" w:rsidRDefault="00F76DD5" w:rsidP="00F76D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- 75816 – środki z Rządowego Funduszu Inwestycji Lokalnych  w § 6290 (przenosząc je na § 6100 </w:t>
      </w:r>
    </w:p>
    <w:p w14:paraId="60DAA615" w14:textId="77777777" w:rsidR="008E6E90" w:rsidRDefault="008E6E90" w:rsidP="00F76D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F76DD5">
        <w:rPr>
          <w:bCs/>
          <w:sz w:val="22"/>
          <w:szCs w:val="22"/>
        </w:rPr>
        <w:t>i pozostała</w:t>
      </w:r>
      <w:r>
        <w:rPr>
          <w:bCs/>
          <w:sz w:val="22"/>
          <w:szCs w:val="22"/>
        </w:rPr>
        <w:t xml:space="preserve"> kwotę </w:t>
      </w:r>
      <w:r w:rsidR="00F76DD5">
        <w:rPr>
          <w:bCs/>
          <w:sz w:val="22"/>
          <w:szCs w:val="22"/>
        </w:rPr>
        <w:t xml:space="preserve"> rok 2022</w:t>
      </w:r>
      <w:r>
        <w:rPr>
          <w:bCs/>
          <w:sz w:val="22"/>
          <w:szCs w:val="22"/>
        </w:rPr>
        <w:t>),</w:t>
      </w:r>
    </w:p>
    <w:p w14:paraId="4D686236" w14:textId="1DE89457" w:rsidR="00F76DD5" w:rsidRDefault="008E6E90" w:rsidP="00F76D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- 80101 –</w:t>
      </w:r>
      <w:r w:rsidR="00F76D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za wynajem pomieszczenia w PSP w Rogolinie</w:t>
      </w:r>
      <w:r w:rsidR="005B3885">
        <w:rPr>
          <w:bCs/>
          <w:sz w:val="22"/>
          <w:szCs w:val="22"/>
        </w:rPr>
        <w:t>,</w:t>
      </w:r>
    </w:p>
    <w:p w14:paraId="7E8F904A" w14:textId="65C9872E" w:rsidR="005B3885" w:rsidRDefault="005B3885" w:rsidP="00F76D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-90005 – dotacja z </w:t>
      </w:r>
      <w:proofErr w:type="spellStart"/>
      <w:r>
        <w:rPr>
          <w:bCs/>
          <w:sz w:val="22"/>
          <w:szCs w:val="22"/>
        </w:rPr>
        <w:t>WFOŚiGW</w:t>
      </w:r>
      <w:proofErr w:type="spellEnd"/>
      <w:r>
        <w:rPr>
          <w:bCs/>
          <w:sz w:val="22"/>
          <w:szCs w:val="22"/>
        </w:rPr>
        <w:t xml:space="preserve">  na wsparcie i obsługę wnioskodawców Programu „Czyste powietrze”.</w:t>
      </w:r>
    </w:p>
    <w:p w14:paraId="46AA1B02" w14:textId="06DAEB61" w:rsidR="008E6E90" w:rsidRDefault="008E6E90" w:rsidP="00F76DD5">
      <w:pPr>
        <w:jc w:val="both"/>
        <w:rPr>
          <w:bCs/>
          <w:sz w:val="22"/>
          <w:szCs w:val="22"/>
        </w:rPr>
      </w:pPr>
    </w:p>
    <w:p w14:paraId="1784AA67" w14:textId="3CBD357F" w:rsidR="008E6E90" w:rsidRPr="00F76DD5" w:rsidRDefault="008E6E90" w:rsidP="00F76D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zmiany dotyczą zmiany klasyfikacji budżetowej.</w:t>
      </w:r>
    </w:p>
    <w:p w14:paraId="181D3FF6" w14:textId="77777777" w:rsidR="00F76DD5" w:rsidRDefault="00F76DD5" w:rsidP="00D068D1">
      <w:pPr>
        <w:jc w:val="both"/>
        <w:rPr>
          <w:bCs/>
          <w:sz w:val="22"/>
          <w:szCs w:val="22"/>
        </w:rPr>
      </w:pPr>
    </w:p>
    <w:bookmarkEnd w:id="2"/>
    <w:bookmarkEnd w:id="3"/>
    <w:bookmarkEnd w:id="4"/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687775B5" w:rsidR="00EE2865" w:rsidRDefault="00F70E75" w:rsidP="00F70E75">
      <w:pPr>
        <w:jc w:val="both"/>
        <w:rPr>
          <w:b/>
          <w:sz w:val="22"/>
          <w:szCs w:val="22"/>
        </w:rPr>
      </w:pPr>
      <w:bookmarkStart w:id="9" w:name="_Hlk66272484"/>
      <w:bookmarkStart w:id="10" w:name="_Hlk82695047"/>
      <w:r>
        <w:rPr>
          <w:b/>
          <w:sz w:val="22"/>
          <w:szCs w:val="22"/>
        </w:rPr>
        <w:t>Zwiększa się:</w:t>
      </w:r>
    </w:p>
    <w:bookmarkEnd w:id="9"/>
    <w:p w14:paraId="1F2375C4" w14:textId="0511ABBF" w:rsidR="00C07460" w:rsidRDefault="00F832B7" w:rsidP="00D657E2">
      <w:pPr>
        <w:jc w:val="both"/>
        <w:rPr>
          <w:bCs/>
          <w:sz w:val="22"/>
          <w:szCs w:val="22"/>
        </w:rPr>
      </w:pPr>
      <w:r w:rsidRPr="00F832B7">
        <w:rPr>
          <w:bCs/>
          <w:sz w:val="22"/>
          <w:szCs w:val="22"/>
        </w:rPr>
        <w:t xml:space="preserve">- </w:t>
      </w:r>
      <w:r w:rsidR="008E6E90">
        <w:rPr>
          <w:bCs/>
          <w:sz w:val="22"/>
          <w:szCs w:val="22"/>
        </w:rPr>
        <w:t>40002</w:t>
      </w:r>
      <w:r>
        <w:rPr>
          <w:bCs/>
          <w:sz w:val="22"/>
          <w:szCs w:val="22"/>
        </w:rPr>
        <w:t xml:space="preserve"> –</w:t>
      </w:r>
      <w:r w:rsidR="00C07460">
        <w:rPr>
          <w:bCs/>
          <w:sz w:val="22"/>
          <w:szCs w:val="22"/>
        </w:rPr>
        <w:t xml:space="preserve"> </w:t>
      </w:r>
      <w:r w:rsidR="00D657E2">
        <w:rPr>
          <w:bCs/>
          <w:sz w:val="22"/>
          <w:szCs w:val="22"/>
        </w:rPr>
        <w:t xml:space="preserve"> </w:t>
      </w:r>
      <w:bookmarkEnd w:id="10"/>
      <w:r w:rsidR="008E6E90">
        <w:rPr>
          <w:bCs/>
          <w:sz w:val="22"/>
          <w:szCs w:val="22"/>
        </w:rPr>
        <w:t>na materiały do drobnych napraw na stacji uzdatniania wody,</w:t>
      </w:r>
    </w:p>
    <w:p w14:paraId="11F67ED4" w14:textId="7F53DEE7" w:rsidR="008E6E90" w:rsidRDefault="008E6E90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- 75023 -  na węgiel, zakup komputera, </w:t>
      </w:r>
      <w:r w:rsidR="008E0B41">
        <w:rPr>
          <w:bCs/>
          <w:sz w:val="22"/>
          <w:szCs w:val="22"/>
        </w:rPr>
        <w:t xml:space="preserve"> opłaty bankowe, </w:t>
      </w:r>
      <w:r>
        <w:rPr>
          <w:bCs/>
          <w:sz w:val="22"/>
          <w:szCs w:val="22"/>
        </w:rPr>
        <w:t>przesyłki pocztowe,</w:t>
      </w:r>
    </w:p>
    <w:p w14:paraId="58941B44" w14:textId="77777777" w:rsidR="00017C07" w:rsidRDefault="005B3885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- 75412 – na wykonanie pomostu na stawie  jako zabezpieczenie </w:t>
      </w:r>
      <w:r w:rsidR="00017C07">
        <w:rPr>
          <w:bCs/>
          <w:sz w:val="22"/>
          <w:szCs w:val="22"/>
        </w:rPr>
        <w:t>przeciwpożarowe dla PSP</w:t>
      </w:r>
    </w:p>
    <w:p w14:paraId="4F9B3309" w14:textId="6B9E71DD" w:rsidR="005B3885" w:rsidRDefault="00017C07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w Czarnocinie,</w:t>
      </w:r>
    </w:p>
    <w:p w14:paraId="7690E24A" w14:textId="77777777" w:rsidR="003807FA" w:rsidRDefault="00D657E2" w:rsidP="00D657E2">
      <w:pPr>
        <w:jc w:val="both"/>
        <w:rPr>
          <w:bCs/>
          <w:sz w:val="22"/>
          <w:szCs w:val="22"/>
        </w:rPr>
      </w:pPr>
      <w:bookmarkStart w:id="11" w:name="_Hlk83643308"/>
      <w:r>
        <w:rPr>
          <w:bCs/>
          <w:sz w:val="22"/>
          <w:szCs w:val="22"/>
        </w:rPr>
        <w:t>-</w:t>
      </w:r>
      <w:r w:rsidR="008E6E90">
        <w:rPr>
          <w:bCs/>
          <w:sz w:val="22"/>
          <w:szCs w:val="22"/>
        </w:rPr>
        <w:t xml:space="preserve"> 80101 -  </w:t>
      </w:r>
      <w:bookmarkStart w:id="12" w:name="_Hlk83643796"/>
      <w:r w:rsidR="008E6E90">
        <w:rPr>
          <w:bCs/>
          <w:sz w:val="22"/>
          <w:szCs w:val="22"/>
        </w:rPr>
        <w:t>zakup oleju opałowego dla PSP w Rogolinie</w:t>
      </w:r>
      <w:r w:rsidR="003807FA">
        <w:rPr>
          <w:bCs/>
          <w:sz w:val="22"/>
          <w:szCs w:val="22"/>
        </w:rPr>
        <w:t xml:space="preserve"> PSP </w:t>
      </w:r>
      <w:proofErr w:type="spellStart"/>
      <w:r w:rsidR="003807FA">
        <w:rPr>
          <w:bCs/>
          <w:sz w:val="22"/>
          <w:szCs w:val="22"/>
        </w:rPr>
        <w:t>Bukównie</w:t>
      </w:r>
      <w:proofErr w:type="spellEnd"/>
      <w:r w:rsidR="00017C07">
        <w:rPr>
          <w:bCs/>
          <w:sz w:val="22"/>
          <w:szCs w:val="22"/>
        </w:rPr>
        <w:t>,</w:t>
      </w:r>
      <w:r w:rsidR="00215CD4" w:rsidRPr="00215CD4">
        <w:rPr>
          <w:bCs/>
          <w:sz w:val="22"/>
          <w:szCs w:val="22"/>
        </w:rPr>
        <w:t xml:space="preserve"> </w:t>
      </w:r>
      <w:r w:rsidR="00215CD4">
        <w:rPr>
          <w:bCs/>
          <w:sz w:val="22"/>
          <w:szCs w:val="22"/>
        </w:rPr>
        <w:t>na zajęcia wspomagające</w:t>
      </w:r>
    </w:p>
    <w:p w14:paraId="4DD5BD52" w14:textId="23EB7717" w:rsidR="00D657E2" w:rsidRDefault="003807FA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215C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</w:t>
      </w:r>
      <w:r w:rsidR="00215CD4">
        <w:rPr>
          <w:bCs/>
          <w:sz w:val="22"/>
          <w:szCs w:val="22"/>
        </w:rPr>
        <w:t>czniów</w:t>
      </w:r>
      <w:bookmarkEnd w:id="11"/>
      <w:r>
        <w:rPr>
          <w:bCs/>
          <w:sz w:val="22"/>
          <w:szCs w:val="22"/>
        </w:rPr>
        <w:t xml:space="preserve"> w trzech szkołach</w:t>
      </w:r>
      <w:r w:rsidR="00017C07">
        <w:rPr>
          <w:bCs/>
          <w:sz w:val="22"/>
          <w:szCs w:val="22"/>
        </w:rPr>
        <w:t xml:space="preserve"> oraz  wykonanie instalacji przeciwpożarowej</w:t>
      </w:r>
      <w:r w:rsidR="00215C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PSP Rogolin</w:t>
      </w:r>
      <w:bookmarkEnd w:id="12"/>
      <w:r w:rsidR="00D657E2">
        <w:rPr>
          <w:bCs/>
          <w:sz w:val="22"/>
          <w:szCs w:val="22"/>
        </w:rPr>
        <w:t>,</w:t>
      </w:r>
    </w:p>
    <w:p w14:paraId="4236BFA3" w14:textId="4B74BA92" w:rsidR="008E6E90" w:rsidRDefault="008E6E90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- 80104 -  opłaty za pobyt dzieci z gminy Radzanów  w przedszkolu w innej gminie,</w:t>
      </w:r>
    </w:p>
    <w:p w14:paraId="6E49402A" w14:textId="3DD3DFCC" w:rsidR="00E902CA" w:rsidRDefault="00E902CA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</w:t>
      </w:r>
      <w:r w:rsidR="008E6E90">
        <w:rPr>
          <w:bCs/>
          <w:sz w:val="22"/>
          <w:szCs w:val="22"/>
        </w:rPr>
        <w:t>0113</w:t>
      </w:r>
      <w:r>
        <w:rPr>
          <w:bCs/>
          <w:sz w:val="22"/>
          <w:szCs w:val="22"/>
        </w:rPr>
        <w:t xml:space="preserve"> </w:t>
      </w:r>
      <w:r w:rsidR="008E6E90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8E6E90">
        <w:rPr>
          <w:bCs/>
          <w:sz w:val="22"/>
          <w:szCs w:val="22"/>
        </w:rPr>
        <w:t>dowożenie uczniów do szkół,</w:t>
      </w:r>
    </w:p>
    <w:p w14:paraId="1BCCCD88" w14:textId="174C82B7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31C3A">
        <w:rPr>
          <w:bCs/>
          <w:sz w:val="22"/>
          <w:szCs w:val="22"/>
        </w:rPr>
        <w:t xml:space="preserve">80148 </w:t>
      </w:r>
      <w:r>
        <w:rPr>
          <w:bCs/>
          <w:sz w:val="22"/>
          <w:szCs w:val="22"/>
        </w:rPr>
        <w:t>–</w:t>
      </w:r>
      <w:r w:rsidR="00E31C3A" w:rsidRPr="00E31C3A">
        <w:rPr>
          <w:bCs/>
          <w:sz w:val="22"/>
          <w:szCs w:val="22"/>
        </w:rPr>
        <w:t xml:space="preserve"> </w:t>
      </w:r>
      <w:r w:rsidR="00E31C3A">
        <w:rPr>
          <w:bCs/>
          <w:sz w:val="22"/>
          <w:szCs w:val="22"/>
        </w:rPr>
        <w:t>produkty do sporządzania posiłków dla   przedszkolaków w oddziale przedszkolnym</w:t>
      </w:r>
      <w:r>
        <w:rPr>
          <w:bCs/>
          <w:sz w:val="22"/>
          <w:szCs w:val="22"/>
        </w:rPr>
        <w:t>,</w:t>
      </w:r>
    </w:p>
    <w:p w14:paraId="1BDE6172" w14:textId="77777777" w:rsidR="00017C07" w:rsidRDefault="00017C07" w:rsidP="00017C07">
      <w:pPr>
        <w:jc w:val="both"/>
        <w:rPr>
          <w:bCs/>
          <w:sz w:val="22"/>
          <w:szCs w:val="22"/>
        </w:rPr>
      </w:pPr>
      <w:bookmarkStart w:id="13" w:name="_Hlk83643455"/>
      <w:r>
        <w:rPr>
          <w:bCs/>
          <w:sz w:val="22"/>
          <w:szCs w:val="22"/>
        </w:rPr>
        <w:t xml:space="preserve">- 80195 - na organizowanie wycieczek szkolnych w ramach przedsięwzięcia „Poznaj </w:t>
      </w:r>
    </w:p>
    <w:p w14:paraId="3D4D03A4" w14:textId="1D99F417" w:rsidR="00017C07" w:rsidRDefault="00017C07" w:rsidP="00017C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Polskę” </w:t>
      </w:r>
      <w:bookmarkEnd w:id="13"/>
      <w:r>
        <w:rPr>
          <w:bCs/>
          <w:sz w:val="22"/>
          <w:szCs w:val="22"/>
        </w:rPr>
        <w:t>w trzech szkołach,</w:t>
      </w:r>
    </w:p>
    <w:p w14:paraId="47943E40" w14:textId="5CC3A07F" w:rsidR="003E7C47" w:rsidRDefault="003E7C47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31C3A">
        <w:rPr>
          <w:bCs/>
          <w:sz w:val="22"/>
          <w:szCs w:val="22"/>
        </w:rPr>
        <w:t>85154</w:t>
      </w:r>
      <w:r>
        <w:rPr>
          <w:bCs/>
          <w:sz w:val="22"/>
          <w:szCs w:val="22"/>
        </w:rPr>
        <w:t xml:space="preserve"> – </w:t>
      </w:r>
      <w:r w:rsidR="00E31C3A">
        <w:rPr>
          <w:bCs/>
          <w:sz w:val="22"/>
          <w:szCs w:val="22"/>
        </w:rPr>
        <w:t xml:space="preserve"> na wydatki związane z przeciwdziałaniem alkoholizmowi,</w:t>
      </w:r>
    </w:p>
    <w:p w14:paraId="3D51C52E" w14:textId="0792A319" w:rsidR="00D657E2" w:rsidRDefault="00D657E2" w:rsidP="00E31C3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31C3A">
        <w:rPr>
          <w:bCs/>
          <w:sz w:val="22"/>
          <w:szCs w:val="22"/>
        </w:rPr>
        <w:t>85202</w:t>
      </w:r>
      <w:r>
        <w:rPr>
          <w:bCs/>
          <w:sz w:val="22"/>
          <w:szCs w:val="22"/>
        </w:rPr>
        <w:t xml:space="preserve"> - </w:t>
      </w:r>
      <w:r w:rsidR="00E31C3A">
        <w:rPr>
          <w:bCs/>
          <w:sz w:val="22"/>
          <w:szCs w:val="22"/>
        </w:rPr>
        <w:t xml:space="preserve"> </w:t>
      </w:r>
      <w:r w:rsidR="008E0B41">
        <w:rPr>
          <w:bCs/>
          <w:sz w:val="22"/>
          <w:szCs w:val="22"/>
        </w:rPr>
        <w:t xml:space="preserve"> </w:t>
      </w:r>
      <w:r w:rsidR="00E31C3A">
        <w:rPr>
          <w:bCs/>
          <w:sz w:val="22"/>
          <w:szCs w:val="22"/>
        </w:rPr>
        <w:t>za pobyt pensjonariusza w DPS</w:t>
      </w:r>
      <w:r w:rsidR="008E0B41">
        <w:rPr>
          <w:bCs/>
          <w:sz w:val="22"/>
          <w:szCs w:val="22"/>
        </w:rPr>
        <w:t xml:space="preserve"> w związku z większą opłata</w:t>
      </w:r>
      <w:r w:rsidR="00E31C3A">
        <w:rPr>
          <w:bCs/>
          <w:sz w:val="22"/>
          <w:szCs w:val="22"/>
        </w:rPr>
        <w:t>,</w:t>
      </w:r>
    </w:p>
    <w:p w14:paraId="18491158" w14:textId="320ABE29" w:rsidR="00ED6DC7" w:rsidRDefault="00ED6DC7" w:rsidP="00ED6DC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- 85216 –  na wypłatę zasiłków stałych,</w:t>
      </w:r>
    </w:p>
    <w:p w14:paraId="50270481" w14:textId="090C0499" w:rsidR="00E31C3A" w:rsidRDefault="00E31C3A" w:rsidP="00E31C3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- 85415 – wkład własny 10% </w:t>
      </w:r>
      <w:r w:rsidR="0096410D">
        <w:rPr>
          <w:bCs/>
          <w:sz w:val="22"/>
          <w:szCs w:val="22"/>
        </w:rPr>
        <w:t xml:space="preserve"> oraz środki</w:t>
      </w:r>
      <w:r>
        <w:rPr>
          <w:bCs/>
          <w:sz w:val="22"/>
          <w:szCs w:val="22"/>
        </w:rPr>
        <w:t xml:space="preserve"> z dotacji świadczeń pomocy materialnej o charakterze</w:t>
      </w:r>
    </w:p>
    <w:p w14:paraId="3AC0A9F3" w14:textId="612DE94F" w:rsidR="00E31C3A" w:rsidRDefault="00E31C3A" w:rsidP="00E31C3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socjalnym dla uczniów</w:t>
      </w:r>
      <w:r w:rsidR="0096410D">
        <w:rPr>
          <w:bCs/>
          <w:sz w:val="22"/>
          <w:szCs w:val="22"/>
        </w:rPr>
        <w:t>,</w:t>
      </w:r>
    </w:p>
    <w:p w14:paraId="4D3BEE79" w14:textId="7BF3DD46" w:rsidR="00045B2A" w:rsidRDefault="00045B2A" w:rsidP="00045B2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- 85502 –  na wypłatę świadczeń rodzinnych,</w:t>
      </w:r>
    </w:p>
    <w:p w14:paraId="16EA0F6A" w14:textId="310F44F0" w:rsidR="0096410D" w:rsidRDefault="0096410D" w:rsidP="0096410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- 85503 –  na realizację zadań związanych z przygotowaniem Kart Dużej Rodziny,</w:t>
      </w:r>
    </w:p>
    <w:p w14:paraId="31D477C4" w14:textId="7FB9174F" w:rsidR="0096410D" w:rsidRDefault="0096410D" w:rsidP="0096410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- 90095 – na zakup równiarki drogowe</w:t>
      </w:r>
      <w:r w:rsidR="00035A87">
        <w:rPr>
          <w:bCs/>
          <w:sz w:val="22"/>
          <w:szCs w:val="22"/>
        </w:rPr>
        <w:t>j</w:t>
      </w:r>
      <w:r>
        <w:rPr>
          <w:bCs/>
          <w:sz w:val="22"/>
          <w:szCs w:val="22"/>
        </w:rPr>
        <w:t xml:space="preserve"> do ciągnika 75.000 zł.</w:t>
      </w:r>
    </w:p>
    <w:p w14:paraId="54869D26" w14:textId="77777777" w:rsidR="0096410D" w:rsidRDefault="0096410D" w:rsidP="00E31C3A">
      <w:pPr>
        <w:jc w:val="both"/>
        <w:rPr>
          <w:bCs/>
          <w:sz w:val="22"/>
          <w:szCs w:val="22"/>
        </w:rPr>
      </w:pPr>
    </w:p>
    <w:p w14:paraId="4541ECEE" w14:textId="5955BAAB" w:rsidR="008E6E90" w:rsidRDefault="008E6E90" w:rsidP="008E6E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8E0B41">
        <w:rPr>
          <w:b/>
          <w:sz w:val="22"/>
          <w:szCs w:val="22"/>
        </w:rPr>
        <w:t>mniej</w:t>
      </w:r>
      <w:r>
        <w:rPr>
          <w:b/>
          <w:sz w:val="22"/>
          <w:szCs w:val="22"/>
        </w:rPr>
        <w:t>sza się:</w:t>
      </w:r>
    </w:p>
    <w:p w14:paraId="12B6BD40" w14:textId="77777777" w:rsidR="008E0B41" w:rsidRDefault="008E0B41" w:rsidP="008E6E90">
      <w:pPr>
        <w:jc w:val="both"/>
        <w:rPr>
          <w:bCs/>
          <w:sz w:val="22"/>
          <w:szCs w:val="22"/>
        </w:rPr>
      </w:pPr>
      <w:r w:rsidRPr="008E0B41">
        <w:rPr>
          <w:bCs/>
          <w:sz w:val="22"/>
          <w:szCs w:val="22"/>
        </w:rPr>
        <w:t>- 01010</w:t>
      </w:r>
      <w:r>
        <w:rPr>
          <w:bCs/>
          <w:sz w:val="22"/>
          <w:szCs w:val="22"/>
        </w:rPr>
        <w:t xml:space="preserve"> -  zmniejsza się zadanie inwestycyjne pn. „Budowa sieci wodociągowej w miej. </w:t>
      </w:r>
      <w:proofErr w:type="spellStart"/>
      <w:r>
        <w:rPr>
          <w:bCs/>
          <w:sz w:val="22"/>
          <w:szCs w:val="22"/>
        </w:rPr>
        <w:t>Bukówno</w:t>
      </w:r>
      <w:proofErr w:type="spellEnd"/>
      <w:r>
        <w:rPr>
          <w:bCs/>
          <w:sz w:val="22"/>
          <w:szCs w:val="22"/>
        </w:rPr>
        <w:t xml:space="preserve"> –</w:t>
      </w:r>
    </w:p>
    <w:p w14:paraId="57CD4269" w14:textId="77777777" w:rsidR="008E0B41" w:rsidRDefault="008E0B41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Ratoszyn”  i wprowadza się nowe zadanie  pn. „ Przebudowa stacji uzdatniania wody </w:t>
      </w:r>
    </w:p>
    <w:p w14:paraId="34847612" w14:textId="77777777" w:rsidR="008E0B41" w:rsidRDefault="008E0B41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w Radzanowie wraz z wykonaniem </w:t>
      </w:r>
      <w:proofErr w:type="spellStart"/>
      <w:r>
        <w:rPr>
          <w:bCs/>
          <w:sz w:val="22"/>
          <w:szCs w:val="22"/>
        </w:rPr>
        <w:t>fotowoltaiki</w:t>
      </w:r>
      <w:proofErr w:type="spellEnd"/>
      <w:r>
        <w:rPr>
          <w:bCs/>
          <w:sz w:val="22"/>
          <w:szCs w:val="22"/>
        </w:rPr>
        <w:t xml:space="preserve">”, pozostałą kwotę z RFIL przenosi się na </w:t>
      </w:r>
    </w:p>
    <w:p w14:paraId="48E706FA" w14:textId="14B4A3CA" w:rsidR="008E0B41" w:rsidRPr="008E0B41" w:rsidRDefault="008E0B41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realizację tych zadań na 2022 rok,</w:t>
      </w:r>
    </w:p>
    <w:p w14:paraId="53B5CD0A" w14:textId="77777777" w:rsidR="008E0B41" w:rsidRDefault="008E6E90" w:rsidP="008E6E90">
      <w:pPr>
        <w:jc w:val="both"/>
        <w:rPr>
          <w:bCs/>
          <w:sz w:val="22"/>
          <w:szCs w:val="22"/>
        </w:rPr>
      </w:pPr>
      <w:r w:rsidRPr="00F832B7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60017 –  z </w:t>
      </w:r>
      <w:r w:rsidR="008E0B41">
        <w:rPr>
          <w:bCs/>
          <w:sz w:val="22"/>
          <w:szCs w:val="22"/>
        </w:rPr>
        <w:t>własnych środków</w:t>
      </w:r>
      <w:r>
        <w:rPr>
          <w:bCs/>
          <w:sz w:val="22"/>
          <w:szCs w:val="22"/>
        </w:rPr>
        <w:t xml:space="preserve"> zadanie inwestycyjne pn. </w:t>
      </w:r>
      <w:r w:rsidR="008E0B41">
        <w:rPr>
          <w:bCs/>
          <w:sz w:val="22"/>
          <w:szCs w:val="22"/>
        </w:rPr>
        <w:t>„</w:t>
      </w:r>
      <w:r>
        <w:rPr>
          <w:bCs/>
          <w:sz w:val="22"/>
          <w:szCs w:val="22"/>
        </w:rPr>
        <w:t xml:space="preserve">Przebudowa drogi wewnętrznej </w:t>
      </w:r>
    </w:p>
    <w:p w14:paraId="31860A0F" w14:textId="15FCDF9A" w:rsidR="00D657E2" w:rsidRDefault="008E0B41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</w:t>
      </w:r>
      <w:r w:rsidR="008E6E90">
        <w:rPr>
          <w:bCs/>
          <w:sz w:val="22"/>
          <w:szCs w:val="22"/>
        </w:rPr>
        <w:t>w miejscowości Błeszno – Stara Wieś</w:t>
      </w:r>
      <w:r>
        <w:rPr>
          <w:bCs/>
          <w:sz w:val="22"/>
          <w:szCs w:val="22"/>
        </w:rPr>
        <w:t>” po zakończonym postępowaniu przetargowym</w:t>
      </w:r>
      <w:r w:rsidR="007E0FBD">
        <w:rPr>
          <w:bCs/>
          <w:sz w:val="22"/>
          <w:szCs w:val="22"/>
        </w:rPr>
        <w:t>,</w:t>
      </w:r>
    </w:p>
    <w:p w14:paraId="70AAD18C" w14:textId="77777777" w:rsidR="007E0FBD" w:rsidRDefault="007E0FBD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- 75412 – zmniejsza się dotację na wkład własny do wniosku w związku z brakiem dofinansowania  </w:t>
      </w:r>
    </w:p>
    <w:p w14:paraId="211AC3D4" w14:textId="63016110" w:rsidR="007E0FBD" w:rsidRDefault="007E0FBD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z </w:t>
      </w:r>
      <w:proofErr w:type="spellStart"/>
      <w:r>
        <w:rPr>
          <w:bCs/>
          <w:sz w:val="22"/>
          <w:szCs w:val="22"/>
        </w:rPr>
        <w:t>WFOŚiGW</w:t>
      </w:r>
      <w:proofErr w:type="spellEnd"/>
      <w:r>
        <w:rPr>
          <w:bCs/>
          <w:sz w:val="22"/>
          <w:szCs w:val="22"/>
        </w:rPr>
        <w:t xml:space="preserve"> dla OSP Ratoszyn,</w:t>
      </w:r>
    </w:p>
    <w:p w14:paraId="58B6A761" w14:textId="77777777" w:rsidR="007E0FBD" w:rsidRDefault="007E0FBD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- 75702 – zmniejsza się wydatki na odsetki od zaciągniętych kredytów w związku ze spłatą końcową</w:t>
      </w:r>
    </w:p>
    <w:p w14:paraId="46F589B0" w14:textId="54711D02" w:rsidR="007E0FBD" w:rsidRDefault="007E0FBD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jednego kredytu,</w:t>
      </w:r>
    </w:p>
    <w:p w14:paraId="67825EA0" w14:textId="77777777" w:rsidR="00F656DD" w:rsidRDefault="007E0FBD" w:rsidP="008E6E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- 90095 – </w:t>
      </w:r>
      <w:r w:rsidR="00F656DD">
        <w:rPr>
          <w:bCs/>
          <w:sz w:val="22"/>
          <w:szCs w:val="22"/>
        </w:rPr>
        <w:t xml:space="preserve"> zmniejsza się zadania pn.: „Zakup ciągnika z osprzętem” i „Zakup kosiarki bijakowej” </w:t>
      </w:r>
      <w:r>
        <w:rPr>
          <w:bCs/>
          <w:sz w:val="22"/>
          <w:szCs w:val="22"/>
        </w:rPr>
        <w:t>po</w:t>
      </w:r>
    </w:p>
    <w:p w14:paraId="1272B27E" w14:textId="7C793CB9" w:rsidR="007E0FBD" w:rsidRDefault="00F656DD" w:rsidP="008E6E9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7E0FB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zakończonym postępowaniu ofertowym. </w:t>
      </w:r>
    </w:p>
    <w:p w14:paraId="04D73982" w14:textId="2D688D7E" w:rsidR="00F53C95" w:rsidRDefault="00F656DD" w:rsidP="00F53C95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Pozostałe zmiany dotyczą przeniesień planu wydatków.</w:t>
      </w:r>
    </w:p>
    <w:p w14:paraId="65291C05" w14:textId="77777777" w:rsidR="00827ACE" w:rsidRDefault="00827ACE" w:rsidP="00827ACE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  <w:r>
        <w:t>Przewodniczący Rady Gminy</w:t>
      </w:r>
    </w:p>
    <w:p w14:paraId="7524E041" w14:textId="77777777" w:rsidR="00827ACE" w:rsidRDefault="00827ACE" w:rsidP="00827ACE">
      <w:pPr>
        <w:spacing w:before="100" w:beforeAutospacing="1" w:after="100" w:afterAutospacing="1"/>
        <w:contextualSpacing/>
        <w:jc w:val="right"/>
      </w:pPr>
      <w:r>
        <w:t>w Radzanowie</w:t>
      </w:r>
    </w:p>
    <w:p w14:paraId="22BC01CB" w14:textId="77777777" w:rsidR="00827ACE" w:rsidRDefault="00827ACE" w:rsidP="00827ACE">
      <w:pPr>
        <w:spacing w:before="100" w:beforeAutospacing="1" w:after="100" w:afterAutospacing="1"/>
        <w:contextualSpacing/>
        <w:jc w:val="right"/>
      </w:pPr>
      <w:r>
        <w:t>Jarosław Sokołowski</w:t>
      </w:r>
    </w:p>
    <w:p w14:paraId="219D9D0B" w14:textId="77777777" w:rsidR="00827ACE" w:rsidRDefault="00827ACE" w:rsidP="00827ACE">
      <w:pPr>
        <w:rPr>
          <w:rFonts w:asciiTheme="minorHAnsi" w:hAnsiTheme="minorHAnsi" w:cstheme="minorBidi"/>
        </w:rPr>
      </w:pPr>
    </w:p>
    <w:p w14:paraId="7FD15CB7" w14:textId="4C306940" w:rsidR="00F53C95" w:rsidRPr="00F53C95" w:rsidRDefault="00F53C95" w:rsidP="00827ACE">
      <w:pPr>
        <w:jc w:val="right"/>
        <w:rPr>
          <w:sz w:val="22"/>
          <w:szCs w:val="22"/>
        </w:rPr>
      </w:pPr>
    </w:p>
    <w:sectPr w:rsidR="00F53C95" w:rsidRPr="00F5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4"/>
  </w:num>
  <w:num w:numId="5">
    <w:abstractNumId w:val="20"/>
  </w:num>
  <w:num w:numId="6">
    <w:abstractNumId w:val="13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8"/>
  </w:num>
  <w:num w:numId="22">
    <w:abstractNumId w:val="9"/>
  </w:num>
  <w:num w:numId="23">
    <w:abstractNumId w:val="2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880"/>
    <w:rsid w:val="000B2557"/>
    <w:rsid w:val="000B48F6"/>
    <w:rsid w:val="000B74A7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53ACE"/>
    <w:rsid w:val="00364B70"/>
    <w:rsid w:val="003730D3"/>
    <w:rsid w:val="003807FA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349F"/>
    <w:rsid w:val="0048483E"/>
    <w:rsid w:val="00491D18"/>
    <w:rsid w:val="004948A6"/>
    <w:rsid w:val="004949A3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B3885"/>
    <w:rsid w:val="005D1F57"/>
    <w:rsid w:val="005E170E"/>
    <w:rsid w:val="005F007B"/>
    <w:rsid w:val="005F15F6"/>
    <w:rsid w:val="005F3246"/>
    <w:rsid w:val="00602600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85DE6"/>
    <w:rsid w:val="00692B26"/>
    <w:rsid w:val="006B2464"/>
    <w:rsid w:val="006B54CF"/>
    <w:rsid w:val="006D4639"/>
    <w:rsid w:val="006D6531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70782"/>
    <w:rsid w:val="00772ECF"/>
    <w:rsid w:val="00783F32"/>
    <w:rsid w:val="0079497A"/>
    <w:rsid w:val="007A03B1"/>
    <w:rsid w:val="007A057D"/>
    <w:rsid w:val="007A6B17"/>
    <w:rsid w:val="007B4FD8"/>
    <w:rsid w:val="007C0E6E"/>
    <w:rsid w:val="007C1DEF"/>
    <w:rsid w:val="007C619F"/>
    <w:rsid w:val="007C7038"/>
    <w:rsid w:val="007E0FBD"/>
    <w:rsid w:val="007E346F"/>
    <w:rsid w:val="008052E9"/>
    <w:rsid w:val="00816CF7"/>
    <w:rsid w:val="00827ACE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9005AD"/>
    <w:rsid w:val="0090763D"/>
    <w:rsid w:val="009268D8"/>
    <w:rsid w:val="00927B41"/>
    <w:rsid w:val="0093647D"/>
    <w:rsid w:val="00942998"/>
    <w:rsid w:val="00947BD1"/>
    <w:rsid w:val="00962EFF"/>
    <w:rsid w:val="0096410D"/>
    <w:rsid w:val="00964C4A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1373A"/>
    <w:rsid w:val="00A2203D"/>
    <w:rsid w:val="00A22C18"/>
    <w:rsid w:val="00A27EE0"/>
    <w:rsid w:val="00A556D4"/>
    <w:rsid w:val="00A56FC0"/>
    <w:rsid w:val="00A75F42"/>
    <w:rsid w:val="00A80C06"/>
    <w:rsid w:val="00A8469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4300D"/>
    <w:rsid w:val="00B52BAA"/>
    <w:rsid w:val="00B53CD0"/>
    <w:rsid w:val="00B55BE8"/>
    <w:rsid w:val="00B6338B"/>
    <w:rsid w:val="00B76349"/>
    <w:rsid w:val="00B81788"/>
    <w:rsid w:val="00B857E4"/>
    <w:rsid w:val="00B8632B"/>
    <w:rsid w:val="00B95E44"/>
    <w:rsid w:val="00B9709A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3DCA"/>
    <w:rsid w:val="00C7754D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358</cp:revision>
  <cp:lastPrinted>2021-09-27T11:15:00Z</cp:lastPrinted>
  <dcterms:created xsi:type="dcterms:W3CDTF">2016-10-31T07:21:00Z</dcterms:created>
  <dcterms:modified xsi:type="dcterms:W3CDTF">2021-10-13T08:32:00Z</dcterms:modified>
</cp:coreProperties>
</file>