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864" w:rsidRPr="00457864" w:rsidRDefault="00457864" w:rsidP="00457864">
      <w:pPr>
        <w:widowControl w:val="0"/>
        <w:spacing w:after="120" w:line="276" w:lineRule="auto"/>
        <w:ind w:left="0" w:right="0" w:firstLine="0"/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</w:pPr>
      <w:proofErr w:type="spellStart"/>
      <w:r w:rsidRPr="0045786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BRG.PZ.271.02.2021</w:t>
      </w:r>
      <w:proofErr w:type="spellEnd"/>
    </w:p>
    <w:p w:rsidR="00457864" w:rsidRDefault="00457864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/>
          <w:iCs/>
          <w:color w:val="auto"/>
          <w:szCs w:val="24"/>
        </w:rPr>
      </w:pPr>
    </w:p>
    <w:p w:rsidR="00457864" w:rsidRDefault="00457864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/>
          <w:iCs/>
          <w:color w:val="auto"/>
          <w:szCs w:val="24"/>
        </w:rPr>
      </w:pP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>Nazwa Zamawiającego:</w:t>
      </w:r>
      <w:r w:rsidRPr="00AA3294">
        <w:rPr>
          <w:rFonts w:ascii="Times New Roman" w:eastAsiaTheme="minorEastAsia" w:hAnsi="Times New Roman" w:cs="Times New Roman"/>
          <w:b/>
          <w:color w:val="auto"/>
          <w:szCs w:val="24"/>
        </w:rPr>
        <w:tab/>
      </w:r>
      <w:r w:rsidRPr="00780084">
        <w:rPr>
          <w:rFonts w:ascii="Times New Roman" w:eastAsiaTheme="minorEastAsia" w:hAnsi="Times New Roman" w:cs="Times New Roman"/>
          <w:b/>
          <w:color w:val="auto"/>
          <w:szCs w:val="24"/>
        </w:rPr>
        <w:t xml:space="preserve">Gmina </w:t>
      </w:r>
      <w:r w:rsidR="00C547F7" w:rsidRPr="00780084">
        <w:rPr>
          <w:rFonts w:ascii="Times New Roman" w:eastAsiaTheme="minorEastAsia" w:hAnsi="Times New Roman" w:cs="Times New Roman"/>
          <w:b/>
          <w:color w:val="auto"/>
          <w:szCs w:val="24"/>
        </w:rPr>
        <w:t>Radzanów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Cs w:val="24"/>
        </w:rPr>
      </w:pP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>REGON:</w:t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="00780084" w:rsidRPr="00262BDC">
        <w:rPr>
          <w:b/>
          <w:bCs/>
          <w:color w:val="auto"/>
          <w:szCs w:val="24"/>
        </w:rPr>
        <w:t>670223942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color w:val="auto"/>
          <w:szCs w:val="24"/>
        </w:rPr>
      </w:pP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>NIP: </w:t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  <w:t>798-</w:t>
      </w:r>
      <w:r w:rsidR="00780084">
        <w:rPr>
          <w:rFonts w:ascii="Times New Roman" w:eastAsiaTheme="minorEastAsia" w:hAnsi="Times New Roman" w:cs="Times New Roman"/>
          <w:b/>
          <w:iCs/>
          <w:color w:val="auto"/>
          <w:szCs w:val="24"/>
        </w:rPr>
        <w:t>143-52-08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iCs/>
          <w:color w:val="auto"/>
          <w:szCs w:val="24"/>
        </w:rPr>
      </w:pPr>
      <w:r w:rsidRPr="00AA3294">
        <w:rPr>
          <w:rFonts w:ascii="Times New Roman" w:eastAsiaTheme="minorEastAsia" w:hAnsi="Times New Roman" w:cs="Times New Roman"/>
          <w:b/>
          <w:color w:val="auto"/>
          <w:szCs w:val="24"/>
        </w:rPr>
        <w:t>Miejscowość</w:t>
      </w:r>
      <w:r w:rsidRPr="00AA3294">
        <w:rPr>
          <w:rFonts w:ascii="Times New Roman" w:eastAsiaTheme="minorEastAsia" w:hAnsi="Times New Roman" w:cs="Times New Roman"/>
          <w:b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color w:val="auto"/>
          <w:szCs w:val="24"/>
        </w:rPr>
        <w:t>26</w:t>
      </w:r>
      <w:r w:rsidR="00C547F7">
        <w:rPr>
          <w:rFonts w:ascii="Times New Roman" w:eastAsiaTheme="minorEastAsia" w:hAnsi="Times New Roman" w:cs="Times New Roman"/>
          <w:color w:val="auto"/>
          <w:szCs w:val="24"/>
        </w:rPr>
        <w:t xml:space="preserve"> – 807 Radzanów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Cs/>
          <w:color w:val="auto"/>
          <w:szCs w:val="24"/>
        </w:rPr>
      </w:pP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>Strona internetowa:</w:t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r w:rsidRPr="00AA3294">
        <w:rPr>
          <w:rFonts w:ascii="Times New Roman" w:eastAsiaTheme="minorEastAsia" w:hAnsi="Times New Roman" w:cs="Times New Roman"/>
          <w:b/>
          <w:iCs/>
          <w:color w:val="auto"/>
          <w:szCs w:val="24"/>
        </w:rPr>
        <w:tab/>
      </w:r>
      <w:hyperlink r:id="rId8" w:history="1">
        <w:proofErr w:type="spellStart"/>
        <w:r w:rsidR="00723CF9" w:rsidRPr="00D97B00">
          <w:rPr>
            <w:rStyle w:val="Hipercze"/>
            <w:rFonts w:ascii="Times New Roman" w:eastAsiaTheme="minorEastAsia" w:hAnsi="Times New Roman" w:cs="Times New Roman"/>
            <w:szCs w:val="24"/>
          </w:rPr>
          <w:t>www.ugradzanow.bip.org.pl</w:t>
        </w:r>
        <w:proofErr w:type="spellEnd"/>
      </w:hyperlink>
      <w:r w:rsidRPr="00AA3294">
        <w:rPr>
          <w:rFonts w:ascii="Times New Roman" w:eastAsiaTheme="minorEastAsia" w:hAnsi="Times New Roman" w:cs="Times New Roman"/>
          <w:color w:val="auto"/>
          <w:szCs w:val="24"/>
        </w:rPr>
        <w:t xml:space="preserve"> 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="Arial" w:hAnsi="Times New Roman" w:cs="Times New Roman"/>
          <w:iCs/>
          <w:szCs w:val="24"/>
        </w:rPr>
      </w:pPr>
      <w:r w:rsidRPr="00AA3294">
        <w:rPr>
          <w:rFonts w:ascii="Times New Roman" w:eastAsia="Arial" w:hAnsi="Times New Roman" w:cs="Times New Roman"/>
          <w:iCs/>
          <w:szCs w:val="24"/>
        </w:rPr>
        <w:t>Godziny urzędowania:</w:t>
      </w:r>
      <w:r w:rsidRPr="00AA3294">
        <w:rPr>
          <w:rFonts w:ascii="Times New Roman" w:eastAsia="Arial" w:hAnsi="Times New Roman" w:cs="Times New Roman"/>
          <w:iCs/>
          <w:szCs w:val="24"/>
        </w:rPr>
        <w:tab/>
        <w:t>pn.-pt. 7:30 – 15:30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Cs w:val="24"/>
        </w:rPr>
      </w:pPr>
      <w:r w:rsidRPr="00AA3294">
        <w:rPr>
          <w:rFonts w:ascii="Times New Roman" w:eastAsiaTheme="minorEastAsia" w:hAnsi="Times New Roman" w:cs="Times New Roman"/>
          <w:color w:val="auto"/>
          <w:szCs w:val="24"/>
        </w:rPr>
        <w:t>Tel</w:t>
      </w:r>
      <w:r w:rsidRPr="00AA3294">
        <w:rPr>
          <w:rFonts w:ascii="Times New Roman" w:eastAsiaTheme="minorEastAsia" w:hAnsi="Times New Roman" w:cs="Times New Roman"/>
          <w:b/>
          <w:color w:val="auto"/>
          <w:szCs w:val="24"/>
        </w:rPr>
        <w:t xml:space="preserve">.                     </w:t>
      </w:r>
      <w:r w:rsidR="00C547F7">
        <w:rPr>
          <w:rFonts w:ascii="Times New Roman" w:eastAsiaTheme="minorEastAsia" w:hAnsi="Times New Roman" w:cs="Times New Roman"/>
          <w:b/>
          <w:color w:val="auto"/>
          <w:szCs w:val="24"/>
        </w:rPr>
        <w:t>48 613 63 62 w. 26</w:t>
      </w: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Cs w:val="24"/>
        </w:rPr>
      </w:pPr>
    </w:p>
    <w:p w:rsidR="006150FB" w:rsidRPr="00AA3294" w:rsidRDefault="006150FB" w:rsidP="006150FB">
      <w:pPr>
        <w:spacing w:after="0" w:line="276" w:lineRule="auto"/>
        <w:ind w:left="0" w:right="0" w:firstLine="0"/>
        <w:rPr>
          <w:rFonts w:ascii="Times New Roman" w:eastAsiaTheme="minorEastAsia" w:hAnsi="Times New Roman" w:cs="Times New Roman"/>
          <w:b/>
          <w:color w:val="auto"/>
          <w:szCs w:val="24"/>
        </w:rPr>
      </w:pPr>
    </w:p>
    <w:p w:rsidR="006150FB" w:rsidRPr="00AA3294" w:rsidRDefault="006150FB" w:rsidP="006150FB">
      <w:pPr>
        <w:spacing w:after="0" w:line="276" w:lineRule="auto"/>
        <w:ind w:left="0" w:right="0" w:firstLine="0"/>
        <w:jc w:val="center"/>
        <w:rPr>
          <w:rFonts w:ascii="Times New Roman" w:eastAsiaTheme="minorEastAsia" w:hAnsi="Times New Roman" w:cs="Times New Roman"/>
          <w:b/>
          <w:color w:val="auto"/>
          <w:szCs w:val="24"/>
        </w:rPr>
      </w:pPr>
    </w:p>
    <w:p w:rsidR="006150FB" w:rsidRPr="00AA3294" w:rsidRDefault="006150FB" w:rsidP="006150FB">
      <w:pPr>
        <w:spacing w:after="410" w:line="240" w:lineRule="auto"/>
        <w:ind w:left="0" w:right="0" w:firstLine="0"/>
        <w:jc w:val="center"/>
        <w:rPr>
          <w:rFonts w:ascii="Times New Roman" w:eastAsia="Arial" w:hAnsi="Times New Roman" w:cs="Times New Roman"/>
          <w:szCs w:val="24"/>
        </w:rPr>
      </w:pPr>
      <w:r w:rsidRPr="00AA3294">
        <w:rPr>
          <w:rFonts w:ascii="Times New Roman" w:eastAsia="Arial" w:hAnsi="Times New Roman" w:cs="Times New Roman"/>
          <w:b/>
          <w:szCs w:val="24"/>
        </w:rPr>
        <w:t>SPECYFIKACJA WARUNKÓW ZAMÓWIENIA</w:t>
      </w:r>
    </w:p>
    <w:p w:rsidR="00457864" w:rsidRPr="00457864" w:rsidRDefault="00457864" w:rsidP="00457864">
      <w:pPr>
        <w:widowControl w:val="0"/>
        <w:suppressAutoHyphens/>
        <w:autoSpaceDE w:val="0"/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kern w:val="3"/>
          <w:szCs w:val="24"/>
          <w:lang w:eastAsia="zh-CN" w:bidi="pl-PL"/>
        </w:rPr>
      </w:pPr>
      <w:r w:rsidRPr="00457864">
        <w:rPr>
          <w:rFonts w:ascii="Times New Roman" w:eastAsia="Times New Roman" w:hAnsi="Times New Roman" w:cs="Times New Roman"/>
          <w:b/>
          <w:color w:val="auto"/>
          <w:szCs w:val="24"/>
          <w:lang w:bidi="pl-PL"/>
        </w:rPr>
        <w:t xml:space="preserve">W POSTĘPOWANIU PROWADZONYM W TRYBIE PODSTAWOWYM, </w:t>
      </w:r>
      <w:r w:rsidRPr="00457864">
        <w:rPr>
          <w:rFonts w:ascii="Times New Roman" w:eastAsia="Times New Roman" w:hAnsi="Times New Roman" w:cs="Times New Roman"/>
          <w:b/>
          <w:color w:val="auto"/>
          <w:szCs w:val="24"/>
          <w:lang w:bidi="pl-PL"/>
        </w:rPr>
        <w:br/>
        <w:t>BEZ PRZEPROWADZENIA NEGOCJACJI</w:t>
      </w:r>
      <w:r w:rsidRPr="00457864">
        <w:rPr>
          <w:rFonts w:ascii="Times New Roman" w:eastAsia="Times New Roman" w:hAnsi="Times New Roman" w:cs="Times New Roman"/>
          <w:b/>
          <w:color w:val="auto"/>
          <w:kern w:val="3"/>
          <w:szCs w:val="24"/>
          <w:lang w:eastAsia="zh-CN" w:bidi="pl-PL"/>
        </w:rPr>
        <w:t xml:space="preserve"> NA PODSTAWIE ART. 275 PKT 1 USTAWY Z DNIA 11 WRZEŚNIA 2019 R. PRAWO ZAMÓWIEŃ PUBLICZNYCH</w:t>
      </w:r>
    </w:p>
    <w:p w:rsidR="00457864" w:rsidRPr="00457864" w:rsidRDefault="00457864" w:rsidP="00457864">
      <w:pPr>
        <w:widowControl w:val="0"/>
        <w:spacing w:after="120" w:line="276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457864">
        <w:rPr>
          <w:rFonts w:ascii="Times New Roman" w:eastAsia="SimSun" w:hAnsi="Times New Roman" w:cs="Times New Roman"/>
          <w:b/>
          <w:color w:val="auto"/>
          <w:kern w:val="3"/>
          <w:szCs w:val="24"/>
          <w:lang w:eastAsia="en-US"/>
        </w:rPr>
        <w:t>(DZ. U. Z 2019 R. POZ. 2019, ZE ZMIANAMI)</w:t>
      </w:r>
      <w:r w:rsidRPr="00457864">
        <w:rPr>
          <w:rFonts w:ascii="Times New Roman" w:eastAsia="Times New Roman" w:hAnsi="Times New Roman" w:cs="Times New Roman"/>
          <w:b/>
          <w:color w:val="auto"/>
          <w:szCs w:val="24"/>
        </w:rPr>
        <w:t xml:space="preserve">,  </w:t>
      </w:r>
    </w:p>
    <w:p w:rsidR="006150FB" w:rsidRPr="00457864" w:rsidRDefault="006150FB" w:rsidP="006150FB">
      <w:pPr>
        <w:spacing w:after="0" w:line="237" w:lineRule="auto"/>
        <w:ind w:left="1418" w:right="-15" w:firstLine="9"/>
        <w:jc w:val="center"/>
        <w:rPr>
          <w:rFonts w:ascii="Times New Roman" w:eastAsia="Arial" w:hAnsi="Times New Roman" w:cs="Times New Roman"/>
          <w:b/>
          <w:szCs w:val="24"/>
        </w:rPr>
      </w:pPr>
      <w:r w:rsidRPr="00457864">
        <w:rPr>
          <w:rFonts w:ascii="Times New Roman" w:eastAsia="Arial" w:hAnsi="Times New Roman" w:cs="Times New Roman"/>
          <w:b/>
          <w:szCs w:val="24"/>
        </w:rPr>
        <w:t>na zadanie pn.:</w:t>
      </w:r>
    </w:p>
    <w:p w:rsidR="00AA3294" w:rsidRPr="00AA3294" w:rsidRDefault="00AA3294" w:rsidP="006150FB">
      <w:pPr>
        <w:spacing w:after="0" w:line="237" w:lineRule="auto"/>
        <w:ind w:left="1418" w:right="-15" w:firstLine="9"/>
        <w:jc w:val="center"/>
        <w:rPr>
          <w:rFonts w:ascii="Times New Roman" w:eastAsia="Arial" w:hAnsi="Times New Roman" w:cs="Times New Roman"/>
          <w:szCs w:val="24"/>
        </w:rPr>
      </w:pPr>
    </w:p>
    <w:p w:rsidR="006150FB" w:rsidRPr="00AA3294" w:rsidRDefault="006150FB" w:rsidP="006150FB">
      <w:pPr>
        <w:spacing w:after="0" w:line="237" w:lineRule="auto"/>
        <w:ind w:left="1861" w:right="-15" w:hanging="434"/>
        <w:jc w:val="center"/>
        <w:rPr>
          <w:rFonts w:ascii="Times New Roman" w:eastAsia="Arial" w:hAnsi="Times New Roman" w:cs="Times New Roman"/>
          <w:szCs w:val="24"/>
        </w:rPr>
      </w:pPr>
    </w:p>
    <w:p w:rsidR="006150FB" w:rsidRPr="00C547F7" w:rsidRDefault="006150FB" w:rsidP="006150FB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</w:pPr>
      <w:r w:rsidRPr="00C547F7"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  <w:t>„</w:t>
      </w:r>
      <w:r w:rsidR="00C547F7" w:rsidRPr="00C547F7"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  <w:t xml:space="preserve">Przebudowa </w:t>
      </w:r>
      <w:r w:rsidR="00C547F7"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  <w:t>drogi wewnętrznej w miejscowości Błeszno – Stara Wieś</w:t>
      </w:r>
      <w:r w:rsidRPr="00C547F7">
        <w:rPr>
          <w:rFonts w:ascii="Times New Roman" w:eastAsia="Arial" w:hAnsi="Times New Roman" w:cs="Times New Roman"/>
          <w:b/>
          <w:sz w:val="28"/>
          <w:szCs w:val="28"/>
          <w:u w:val="single" w:color="000000"/>
        </w:rPr>
        <w:t xml:space="preserve"> .”</w:t>
      </w:r>
    </w:p>
    <w:p w:rsidR="006150FB" w:rsidRPr="00AA3294" w:rsidRDefault="006150FB" w:rsidP="006150FB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jc w:val="center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0" w:line="240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</w:p>
    <w:p w:rsidR="006150FB" w:rsidRPr="00AA3294" w:rsidRDefault="006150FB" w:rsidP="006150FB">
      <w:pPr>
        <w:spacing w:after="160" w:line="259" w:lineRule="auto"/>
        <w:ind w:left="0" w:right="0" w:firstLine="0"/>
        <w:rPr>
          <w:rFonts w:ascii="Times New Roman" w:eastAsia="Arial" w:hAnsi="Times New Roman" w:cs="Times New Roman"/>
          <w:b/>
          <w:szCs w:val="24"/>
          <w:u w:val="single" w:color="000000"/>
        </w:rPr>
      </w:pPr>
      <w:r w:rsidRPr="00AA3294">
        <w:rPr>
          <w:rFonts w:ascii="Times New Roman" w:eastAsia="Arial" w:hAnsi="Times New Roman" w:cs="Times New Roman"/>
          <w:b/>
          <w:szCs w:val="24"/>
          <w:u w:val="single" w:color="000000"/>
        </w:rPr>
        <w:br w:type="page"/>
      </w:r>
    </w:p>
    <w:p w:rsidR="00E47546" w:rsidRPr="00AA3294" w:rsidRDefault="00915A45">
      <w:pPr>
        <w:numPr>
          <w:ilvl w:val="0"/>
          <w:numId w:val="1"/>
        </w:numPr>
        <w:spacing w:after="133"/>
        <w:ind w:right="98" w:hanging="62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lastRenderedPageBreak/>
        <w:t xml:space="preserve">NAZWA </w:t>
      </w:r>
      <w:r w:rsidR="00DF7600">
        <w:rPr>
          <w:rFonts w:ascii="Times New Roman" w:hAnsi="Times New Roman" w:cs="Times New Roman"/>
          <w:b/>
          <w:szCs w:val="24"/>
        </w:rPr>
        <w:t>I</w:t>
      </w:r>
      <w:r w:rsidRPr="00AA3294">
        <w:rPr>
          <w:rFonts w:ascii="Times New Roman" w:hAnsi="Times New Roman" w:cs="Times New Roman"/>
          <w:b/>
          <w:szCs w:val="24"/>
        </w:rPr>
        <w:t xml:space="preserve"> ADRES ZAMAWIAJĄCEGO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BD00F6" w:rsidRPr="00BD00F6" w:rsidRDefault="00BD00F6" w:rsidP="00BD00F6">
      <w:pPr>
        <w:widowControl w:val="0"/>
        <w:suppressAutoHyphens/>
        <w:spacing w:after="0" w:line="100" w:lineRule="atLeast"/>
        <w:ind w:left="851" w:firstLine="0"/>
        <w:jc w:val="left"/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</w:pPr>
      <w:r w:rsidRPr="00BD00F6">
        <w:rPr>
          <w:rFonts w:ascii="Times New Roman" w:eastAsia="SimSun" w:hAnsi="Times New Roman" w:cs="Times New Roman"/>
          <w:kern w:val="1"/>
          <w:szCs w:val="24"/>
          <w:lang w:eastAsia="zh-CN" w:bidi="hi-IN"/>
        </w:rPr>
        <w:t>Zamawiający:</w:t>
      </w:r>
    </w:p>
    <w:p w:rsidR="00BD00F6" w:rsidRPr="00BD00F6" w:rsidRDefault="00BD00F6" w:rsidP="00BD00F6">
      <w:pPr>
        <w:widowControl w:val="0"/>
        <w:suppressAutoHyphens/>
        <w:spacing w:after="0" w:line="100" w:lineRule="atLeast"/>
        <w:ind w:left="851" w:firstLine="0"/>
        <w:rPr>
          <w:rFonts w:ascii="Times New Roman" w:eastAsia="SimSun" w:hAnsi="Times New Roman" w:cs="Times New Roman"/>
          <w:kern w:val="1"/>
          <w:szCs w:val="24"/>
          <w:lang w:eastAsia="zh-CN" w:bidi="hi-IN"/>
        </w:rPr>
      </w:pPr>
      <w:r w:rsidRPr="00BD00F6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 xml:space="preserve">Gmina Radzanów, </w:t>
      </w:r>
      <w:r w:rsidR="00457864" w:rsidRPr="00457864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 xml:space="preserve">pow. białobrzeski, </w:t>
      </w:r>
      <w:r w:rsidRPr="00BD00F6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>woj. mazowieckie</w:t>
      </w:r>
    </w:p>
    <w:p w:rsidR="00BD00F6" w:rsidRPr="00BD00F6" w:rsidRDefault="00BD00F6" w:rsidP="00BD00F6">
      <w:pPr>
        <w:widowControl w:val="0"/>
        <w:suppressAutoHyphens/>
        <w:spacing w:after="0" w:line="100" w:lineRule="atLeast"/>
        <w:ind w:left="851" w:firstLine="0"/>
        <w:jc w:val="left"/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</w:pPr>
      <w:r w:rsidRPr="00BD00F6">
        <w:rPr>
          <w:rFonts w:ascii="Times New Roman" w:eastAsia="SimSun" w:hAnsi="Times New Roman" w:cs="Times New Roman"/>
          <w:kern w:val="1"/>
          <w:szCs w:val="24"/>
          <w:lang w:eastAsia="zh-CN" w:bidi="hi-IN"/>
        </w:rPr>
        <w:t>Adres:</w:t>
      </w:r>
    </w:p>
    <w:p w:rsidR="00BD00F6" w:rsidRPr="00BD00F6" w:rsidRDefault="00BD00F6" w:rsidP="00BD00F6">
      <w:pPr>
        <w:widowControl w:val="0"/>
        <w:suppressAutoHyphens/>
        <w:spacing w:after="0" w:line="100" w:lineRule="atLeast"/>
        <w:ind w:left="851" w:firstLine="0"/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</w:pPr>
      <w:r w:rsidRPr="00BD00F6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>Urząd Gminy w Radzanowie</w:t>
      </w:r>
    </w:p>
    <w:p w:rsidR="00BD00F6" w:rsidRPr="00BD00F6" w:rsidRDefault="00BD00F6" w:rsidP="00BD00F6">
      <w:pPr>
        <w:widowControl w:val="0"/>
        <w:suppressAutoHyphens/>
        <w:spacing w:after="0" w:line="100" w:lineRule="atLeast"/>
        <w:ind w:left="851" w:firstLine="0"/>
        <w:rPr>
          <w:rFonts w:ascii="Times New Roman" w:eastAsia="SimSun" w:hAnsi="Times New Roman" w:cs="Times New Roman"/>
          <w:kern w:val="1"/>
          <w:szCs w:val="24"/>
          <w:lang w:eastAsia="zh-CN" w:bidi="hi-IN"/>
        </w:rPr>
      </w:pPr>
      <w:r w:rsidRPr="00BD00F6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 xml:space="preserve">26 – 807 Radzanów </w:t>
      </w:r>
      <w:proofErr w:type="spellStart"/>
      <w:r w:rsidRPr="00BD00F6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>92A</w:t>
      </w:r>
      <w:proofErr w:type="spellEnd"/>
      <w:r w:rsidRPr="00BD00F6">
        <w:rPr>
          <w:rFonts w:ascii="Times New Roman" w:eastAsia="SimSun" w:hAnsi="Times New Roman" w:cs="Times New Roman"/>
          <w:b/>
          <w:bCs/>
          <w:kern w:val="1"/>
          <w:szCs w:val="24"/>
          <w:lang w:eastAsia="zh-CN" w:bidi="hi-IN"/>
        </w:rPr>
        <w:t>; woj. mazowieckie</w:t>
      </w:r>
    </w:p>
    <w:p w:rsidR="00BD00F6" w:rsidRPr="00BD00F6" w:rsidRDefault="00BD00F6" w:rsidP="00BD00F6">
      <w:pPr>
        <w:suppressAutoHyphens/>
        <w:spacing w:after="0" w:line="240" w:lineRule="atLeast"/>
        <w:ind w:left="851" w:firstLine="0"/>
        <w:jc w:val="left"/>
        <w:rPr>
          <w:rFonts w:ascii="Times New Roman" w:hAnsi="Times New Roman" w:cs="Times New Roman"/>
          <w:b/>
          <w:bCs/>
          <w:szCs w:val="24"/>
          <w:lang w:eastAsia="ar-SA"/>
        </w:rPr>
      </w:pPr>
      <w:r w:rsidRPr="00BD00F6">
        <w:rPr>
          <w:rFonts w:ascii="Times New Roman" w:hAnsi="Times New Roman" w:cs="Times New Roman"/>
          <w:b/>
          <w:bCs/>
          <w:color w:val="auto"/>
          <w:szCs w:val="24"/>
        </w:rPr>
        <w:t>NIP 798 143 52 08;  REGON 670223942</w:t>
      </w:r>
    </w:p>
    <w:p w:rsidR="00BD00F6" w:rsidRPr="00BD00F6" w:rsidRDefault="00BD00F6" w:rsidP="00BD00F6">
      <w:pPr>
        <w:suppressAutoHyphens/>
        <w:spacing w:after="0" w:line="240" w:lineRule="atLeast"/>
        <w:ind w:left="851" w:firstLine="0"/>
        <w:rPr>
          <w:rFonts w:ascii="Times New Roman" w:hAnsi="Times New Roman" w:cs="Times New Roman"/>
          <w:b/>
          <w:bCs/>
          <w:szCs w:val="24"/>
          <w:lang w:val="en-US" w:eastAsia="ar-SA"/>
        </w:rPr>
      </w:pPr>
      <w:r w:rsidRPr="00BD00F6">
        <w:rPr>
          <w:rFonts w:ascii="Times New Roman" w:hAnsi="Times New Roman" w:cs="Times New Roman"/>
          <w:b/>
          <w:bCs/>
          <w:szCs w:val="24"/>
          <w:lang w:val="en-US" w:eastAsia="ar-SA"/>
        </w:rPr>
        <w:t xml:space="preserve">tel. (48) </w:t>
      </w:r>
      <w:r w:rsidRPr="00BD00F6">
        <w:rPr>
          <w:rFonts w:ascii="Times New Roman" w:hAnsi="Times New Roman" w:cs="Times New Roman"/>
          <w:b/>
          <w:bCs/>
          <w:color w:val="auto"/>
          <w:szCs w:val="24"/>
        </w:rPr>
        <w:t>613 63 62 wew. 26</w:t>
      </w:r>
      <w:r w:rsidRPr="00BD00F6">
        <w:rPr>
          <w:rFonts w:ascii="Times New Roman" w:hAnsi="Times New Roman" w:cs="Times New Roman"/>
          <w:b/>
          <w:bCs/>
          <w:szCs w:val="24"/>
          <w:lang w:val="en-US" w:eastAsia="ar-SA"/>
        </w:rPr>
        <w:t xml:space="preserve">   fax. (48) </w:t>
      </w:r>
      <w:r w:rsidRPr="00BD00F6">
        <w:rPr>
          <w:rFonts w:ascii="Times New Roman" w:hAnsi="Times New Roman" w:cs="Times New Roman"/>
          <w:b/>
          <w:bCs/>
          <w:color w:val="auto"/>
          <w:szCs w:val="24"/>
        </w:rPr>
        <w:t>613 63 62 wew. 28</w:t>
      </w:r>
      <w:r w:rsidRPr="00BD00F6">
        <w:rPr>
          <w:rFonts w:ascii="Times New Roman" w:hAnsi="Times New Roman" w:cs="Times New Roman"/>
          <w:b/>
          <w:bCs/>
          <w:szCs w:val="24"/>
          <w:lang w:val="en-US" w:eastAsia="ar-SA"/>
        </w:rPr>
        <w:t xml:space="preserve">   </w:t>
      </w:r>
    </w:p>
    <w:p w:rsidR="00BD00F6" w:rsidRDefault="00BD00F6" w:rsidP="00BD00F6">
      <w:pPr>
        <w:suppressAutoHyphens/>
        <w:spacing w:after="0" w:line="240" w:lineRule="atLeast"/>
        <w:ind w:left="851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BD00F6">
        <w:rPr>
          <w:rFonts w:ascii="Times New Roman" w:hAnsi="Times New Roman" w:cs="Times New Roman"/>
          <w:b/>
          <w:bCs/>
          <w:szCs w:val="24"/>
          <w:lang w:val="en-US" w:eastAsia="ar-SA"/>
        </w:rPr>
        <w:t xml:space="preserve">e-mail: </w:t>
      </w:r>
      <w:hyperlink r:id="rId9" w:history="1">
        <w:proofErr w:type="spellStart"/>
        <w:r w:rsidR="00457864" w:rsidRPr="00C023D1">
          <w:rPr>
            <w:rStyle w:val="Hipercze"/>
            <w:rFonts w:ascii="Times New Roman" w:hAnsi="Times New Roman" w:cs="Times New Roman"/>
            <w:b/>
            <w:bCs/>
            <w:szCs w:val="24"/>
          </w:rPr>
          <w:t>biuro@radzanow.pl</w:t>
        </w:r>
        <w:proofErr w:type="spellEnd"/>
      </w:hyperlink>
    </w:p>
    <w:p w:rsidR="00457864" w:rsidRPr="00457864" w:rsidRDefault="00457864" w:rsidP="00457864">
      <w:pPr>
        <w:tabs>
          <w:tab w:val="left" w:pos="20955"/>
          <w:tab w:val="left" w:leader="dot" w:pos="25045"/>
          <w:tab w:val="center" w:pos="25131"/>
          <w:tab w:val="right" w:pos="29667"/>
        </w:tabs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>
        <w:rPr>
          <w:rFonts w:ascii="Times New Roman" w:eastAsia="Times New Roman" w:hAnsi="Times New Roman" w:cs="Times New Roman"/>
          <w:b/>
          <w:bCs/>
          <w:szCs w:val="24"/>
        </w:rPr>
        <w:t xml:space="preserve">             </w:t>
      </w:r>
      <w:r w:rsidRPr="00457864">
        <w:rPr>
          <w:rFonts w:ascii="Times New Roman" w:eastAsia="Times New Roman" w:hAnsi="Times New Roman" w:cs="Times New Roman"/>
          <w:b/>
          <w:bCs/>
          <w:szCs w:val="24"/>
        </w:rPr>
        <w:t>Adres skrzynki na e-</w:t>
      </w:r>
      <w:proofErr w:type="spellStart"/>
      <w:r w:rsidRPr="00457864">
        <w:rPr>
          <w:rFonts w:ascii="Times New Roman" w:eastAsia="Times New Roman" w:hAnsi="Times New Roman" w:cs="Times New Roman"/>
          <w:b/>
          <w:bCs/>
          <w:szCs w:val="24"/>
        </w:rPr>
        <w:t>PUAP</w:t>
      </w:r>
      <w:proofErr w:type="spellEnd"/>
      <w:r w:rsidRPr="00457864">
        <w:rPr>
          <w:rFonts w:ascii="Times New Roman" w:eastAsia="Times New Roman" w:hAnsi="Times New Roman" w:cs="Times New Roman"/>
          <w:b/>
          <w:bCs/>
          <w:szCs w:val="24"/>
        </w:rPr>
        <w:t>:</w:t>
      </w:r>
      <w:r w:rsidRPr="00457864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 </w:t>
      </w:r>
      <w:r w:rsidRPr="00457864">
        <w:rPr>
          <w:rFonts w:ascii="Times New Roman" w:hAnsi="Times New Roman" w:cs="Times New Roman"/>
          <w:b/>
          <w:szCs w:val="24"/>
        </w:rPr>
        <w:t>/</w:t>
      </w:r>
      <w:proofErr w:type="spellStart"/>
      <w:r w:rsidRPr="00457864">
        <w:rPr>
          <w:rFonts w:ascii="Times New Roman" w:hAnsi="Times New Roman" w:cs="Times New Roman"/>
          <w:b/>
          <w:szCs w:val="24"/>
        </w:rPr>
        <w:t>crodc10246</w:t>
      </w:r>
      <w:proofErr w:type="spellEnd"/>
      <w:r w:rsidRPr="00457864">
        <w:rPr>
          <w:rFonts w:ascii="Times New Roman" w:hAnsi="Times New Roman" w:cs="Times New Roman"/>
          <w:b/>
          <w:szCs w:val="24"/>
        </w:rPr>
        <w:t>/skrytka</w:t>
      </w:r>
    </w:p>
    <w:p w:rsidR="00BD00F6" w:rsidRPr="00BD00F6" w:rsidRDefault="00BD00F6" w:rsidP="00BD00F6">
      <w:pPr>
        <w:widowControl w:val="0"/>
        <w:tabs>
          <w:tab w:val="left" w:pos="2598"/>
          <w:tab w:val="center" w:pos="4536"/>
          <w:tab w:val="right" w:pos="9072"/>
        </w:tabs>
        <w:suppressAutoHyphens/>
        <w:spacing w:after="0" w:line="100" w:lineRule="atLeast"/>
        <w:ind w:left="851" w:firstLine="0"/>
        <w:jc w:val="left"/>
        <w:rPr>
          <w:rFonts w:ascii="Times New Roman" w:eastAsia="SimSun" w:hAnsi="Times New Roman" w:cs="Times New Roman"/>
          <w:b/>
          <w:bCs/>
          <w:i/>
          <w:iCs/>
          <w:kern w:val="1"/>
          <w:szCs w:val="24"/>
          <w:lang w:eastAsia="zh-CN" w:bidi="hi-IN"/>
        </w:rPr>
      </w:pPr>
      <w:r w:rsidRPr="00BD00F6">
        <w:rPr>
          <w:rFonts w:ascii="Times New Roman" w:eastAsia="SimSun" w:hAnsi="Times New Roman" w:cs="Times New Roman"/>
          <w:color w:val="auto"/>
          <w:kern w:val="1"/>
          <w:szCs w:val="24"/>
          <w:lang w:eastAsia="zh-CN" w:bidi="hi-IN"/>
        </w:rPr>
        <w:t>Prowadzący sprawę (osoba do kontaktu):Genowefa Jaworska.</w:t>
      </w:r>
    </w:p>
    <w:p w:rsidR="00BD00F6" w:rsidRPr="00BD00F6" w:rsidRDefault="00BD00F6" w:rsidP="00BD00F6">
      <w:pPr>
        <w:spacing w:after="0" w:line="259" w:lineRule="auto"/>
        <w:ind w:left="851" w:firstLine="0"/>
        <w:jc w:val="left"/>
        <w:rPr>
          <w:rFonts w:ascii="Times New Roman" w:hAnsi="Times New Roman" w:cs="Times New Roman"/>
          <w:b/>
          <w:color w:val="auto"/>
          <w:szCs w:val="24"/>
          <w:lang w:val="de-DE" w:eastAsia="ar-SA"/>
        </w:rPr>
      </w:pPr>
      <w:r w:rsidRPr="00BD00F6">
        <w:rPr>
          <w:rFonts w:ascii="Times New Roman" w:eastAsia="Cambria" w:hAnsi="Times New Roman" w:cs="Times New Roman"/>
          <w:b/>
          <w:szCs w:val="24"/>
        </w:rPr>
        <w:t xml:space="preserve"> </w:t>
      </w:r>
      <w:proofErr w:type="spellStart"/>
      <w:r w:rsidRPr="00BD00F6">
        <w:rPr>
          <w:rFonts w:ascii="Times New Roman" w:hAnsi="Times New Roman" w:cs="Times New Roman"/>
          <w:b/>
          <w:color w:val="auto"/>
          <w:szCs w:val="24"/>
          <w:lang w:val="de-DE" w:eastAsia="ar-SA"/>
        </w:rPr>
        <w:t>adres</w:t>
      </w:r>
      <w:proofErr w:type="spellEnd"/>
      <w:r w:rsidRPr="00BD00F6">
        <w:rPr>
          <w:rFonts w:ascii="Times New Roman" w:hAnsi="Times New Roman" w:cs="Times New Roman"/>
          <w:b/>
          <w:color w:val="auto"/>
          <w:szCs w:val="24"/>
          <w:lang w:val="de-DE" w:eastAsia="ar-SA"/>
        </w:rPr>
        <w:t xml:space="preserve"> </w:t>
      </w:r>
      <w:proofErr w:type="spellStart"/>
      <w:r w:rsidRPr="00BD00F6">
        <w:rPr>
          <w:rFonts w:ascii="Times New Roman" w:hAnsi="Times New Roman" w:cs="Times New Roman"/>
          <w:b/>
          <w:color w:val="auto"/>
          <w:szCs w:val="24"/>
          <w:lang w:val="de-DE" w:eastAsia="ar-SA"/>
        </w:rPr>
        <w:t>strony</w:t>
      </w:r>
      <w:proofErr w:type="spellEnd"/>
      <w:r w:rsidRPr="00BD00F6">
        <w:rPr>
          <w:rFonts w:ascii="Times New Roman" w:hAnsi="Times New Roman" w:cs="Times New Roman"/>
          <w:b/>
          <w:color w:val="auto"/>
          <w:szCs w:val="24"/>
          <w:lang w:val="de-DE" w:eastAsia="ar-SA"/>
        </w:rPr>
        <w:t xml:space="preserve"> </w:t>
      </w:r>
      <w:proofErr w:type="spellStart"/>
      <w:r w:rsidRPr="00BD00F6">
        <w:rPr>
          <w:rFonts w:ascii="Times New Roman" w:hAnsi="Times New Roman" w:cs="Times New Roman"/>
          <w:b/>
          <w:color w:val="auto"/>
          <w:szCs w:val="24"/>
          <w:lang w:val="de-DE" w:eastAsia="ar-SA"/>
        </w:rPr>
        <w:t>internetowej</w:t>
      </w:r>
      <w:proofErr w:type="spellEnd"/>
      <w:r w:rsidRPr="00BD00F6">
        <w:rPr>
          <w:rFonts w:ascii="Times New Roman" w:hAnsi="Times New Roman" w:cs="Times New Roman"/>
          <w:b/>
          <w:color w:val="auto"/>
          <w:szCs w:val="24"/>
          <w:lang w:val="de-DE" w:eastAsia="ar-SA"/>
        </w:rPr>
        <w:t xml:space="preserve">: </w:t>
      </w:r>
      <w:proofErr w:type="spellStart"/>
      <w:r w:rsidRPr="00BD00F6">
        <w:rPr>
          <w:rFonts w:ascii="Times New Roman" w:hAnsi="Times New Roman" w:cs="Times New Roman"/>
          <w:b/>
          <w:color w:val="auto"/>
          <w:szCs w:val="24"/>
        </w:rPr>
        <w:t>www.ugradzanow.bip.org.pl</w:t>
      </w:r>
      <w:proofErr w:type="spellEnd"/>
    </w:p>
    <w:p w:rsidR="00BD00F6" w:rsidRPr="00BD00F6" w:rsidRDefault="00BD00F6" w:rsidP="00BD00F6">
      <w:pPr>
        <w:spacing w:after="0" w:line="238" w:lineRule="auto"/>
        <w:ind w:left="851" w:firstLine="0"/>
        <w:jc w:val="left"/>
        <w:rPr>
          <w:rFonts w:ascii="Times New Roman" w:hAnsi="Times New Roman" w:cs="Times New Roman"/>
        </w:rPr>
      </w:pPr>
      <w:r w:rsidRPr="00BD00F6">
        <w:rPr>
          <w:rFonts w:ascii="Times New Roman" w:eastAsia="Cambria" w:hAnsi="Times New Roman" w:cs="Times New Roman"/>
          <w:color w:val="333333"/>
        </w:rPr>
        <w:t xml:space="preserve">Na tej stronie udostępniane będą zmiany i wyjaśnienia treści </w:t>
      </w:r>
      <w:proofErr w:type="spellStart"/>
      <w:r w:rsidRPr="00BD00F6">
        <w:rPr>
          <w:rFonts w:ascii="Times New Roman" w:eastAsia="Cambria" w:hAnsi="Times New Roman" w:cs="Times New Roman"/>
          <w:color w:val="333333"/>
        </w:rPr>
        <w:t>SWZ</w:t>
      </w:r>
      <w:proofErr w:type="spellEnd"/>
      <w:r w:rsidRPr="00BD00F6">
        <w:rPr>
          <w:rFonts w:ascii="Times New Roman" w:eastAsia="Cambria" w:hAnsi="Times New Roman" w:cs="Times New Roman"/>
          <w:color w:val="333333"/>
        </w:rPr>
        <w:t xml:space="preserve"> oraz inne dokumenty zamówienia bezpośrednio związane z postępowaniem o udzielenie zamówienia </w:t>
      </w:r>
    </w:p>
    <w:p w:rsidR="00BD00F6" w:rsidRPr="00BD00F6" w:rsidRDefault="00BD00F6" w:rsidP="00BD00F6">
      <w:pPr>
        <w:spacing w:after="0" w:line="259" w:lineRule="auto"/>
        <w:ind w:left="851" w:firstLine="0"/>
        <w:jc w:val="left"/>
        <w:rPr>
          <w:rFonts w:ascii="Times New Roman" w:hAnsi="Times New Roman" w:cs="Times New Roman"/>
        </w:rPr>
      </w:pPr>
      <w:r w:rsidRPr="00BD00F6">
        <w:rPr>
          <w:rFonts w:ascii="Times New Roman" w:eastAsia="Cambria" w:hAnsi="Times New Roman" w:cs="Times New Roman"/>
          <w:color w:val="333333"/>
        </w:rPr>
        <w:t xml:space="preserve"> </w:t>
      </w:r>
    </w:p>
    <w:p w:rsidR="00E47546" w:rsidRPr="00AA3294" w:rsidRDefault="00915A45">
      <w:pPr>
        <w:numPr>
          <w:ilvl w:val="0"/>
          <w:numId w:val="1"/>
        </w:numPr>
        <w:spacing w:after="167"/>
        <w:ind w:right="98" w:hanging="62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TRYB UDZIELENIA ZAMÓWIENIA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DF7600" w:rsidRDefault="00915A45">
      <w:pPr>
        <w:numPr>
          <w:ilvl w:val="0"/>
          <w:numId w:val="2"/>
        </w:numPr>
        <w:spacing w:after="164"/>
        <w:ind w:right="103" w:hanging="432"/>
        <w:rPr>
          <w:rFonts w:ascii="Times New Roman" w:hAnsi="Times New Roman" w:cs="Times New Roman"/>
          <w:szCs w:val="24"/>
        </w:rPr>
      </w:pPr>
      <w:r w:rsidRPr="00DF7600">
        <w:rPr>
          <w:rFonts w:ascii="Times New Roman" w:hAnsi="Times New Roman" w:cs="Times New Roman"/>
          <w:szCs w:val="24"/>
        </w:rPr>
        <w:t xml:space="preserve">Postępowanie prowadzone jest w </w:t>
      </w:r>
      <w:r w:rsidRPr="00DF7600">
        <w:rPr>
          <w:rFonts w:ascii="Times New Roman" w:hAnsi="Times New Roman" w:cs="Times New Roman"/>
          <w:b/>
          <w:szCs w:val="24"/>
        </w:rPr>
        <w:t>trybie podstawowym bez negocjacji</w:t>
      </w:r>
      <w:r w:rsidRPr="00DF7600">
        <w:rPr>
          <w:rFonts w:ascii="Times New Roman" w:hAnsi="Times New Roman" w:cs="Times New Roman"/>
          <w:szCs w:val="24"/>
        </w:rPr>
        <w:t xml:space="preserve">, o którym mowa w art. 275 pkt 1 ustawy z 11 września </w:t>
      </w:r>
      <w:proofErr w:type="spellStart"/>
      <w:r w:rsidRPr="00DF7600">
        <w:rPr>
          <w:rFonts w:ascii="Times New Roman" w:hAnsi="Times New Roman" w:cs="Times New Roman"/>
          <w:szCs w:val="24"/>
        </w:rPr>
        <w:t>2019r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. Prawo zamówień publicznych (tekst jednolity Dz. U. z 2019 r. poz. 2019 ze zm.) zwaną w dalszej części „ustawą </w:t>
      </w:r>
      <w:proofErr w:type="spellStart"/>
      <w:r w:rsidRPr="00DF7600">
        <w:rPr>
          <w:rFonts w:ascii="Times New Roman" w:hAnsi="Times New Roman" w:cs="Times New Roman"/>
          <w:szCs w:val="24"/>
        </w:rPr>
        <w:t>Pzp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”. </w:t>
      </w:r>
    </w:p>
    <w:p w:rsidR="00E47546" w:rsidRPr="00DF7600" w:rsidRDefault="00915A45">
      <w:pPr>
        <w:numPr>
          <w:ilvl w:val="0"/>
          <w:numId w:val="2"/>
        </w:numPr>
        <w:spacing w:after="167"/>
        <w:ind w:right="103" w:hanging="432"/>
        <w:rPr>
          <w:rFonts w:ascii="Times New Roman" w:hAnsi="Times New Roman" w:cs="Times New Roman"/>
          <w:szCs w:val="24"/>
        </w:rPr>
      </w:pPr>
      <w:r w:rsidRPr="00DF7600">
        <w:rPr>
          <w:rFonts w:ascii="Times New Roman" w:hAnsi="Times New Roman" w:cs="Times New Roman"/>
          <w:szCs w:val="24"/>
        </w:rPr>
        <w:t xml:space="preserve">Wartość zamówienia nie przekracza progów unijnych określonych na podstawie art. 3 ustawy </w:t>
      </w:r>
      <w:proofErr w:type="spellStart"/>
      <w:r w:rsidRPr="00DF7600">
        <w:rPr>
          <w:rFonts w:ascii="Times New Roman" w:hAnsi="Times New Roman" w:cs="Times New Roman"/>
          <w:szCs w:val="24"/>
        </w:rPr>
        <w:t>Pzp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. </w:t>
      </w:r>
    </w:p>
    <w:p w:rsidR="00E47546" w:rsidRPr="00DF7600" w:rsidRDefault="00915A45">
      <w:pPr>
        <w:numPr>
          <w:ilvl w:val="0"/>
          <w:numId w:val="2"/>
        </w:numPr>
        <w:ind w:right="103" w:hanging="432"/>
        <w:rPr>
          <w:rFonts w:ascii="Times New Roman" w:hAnsi="Times New Roman" w:cs="Times New Roman"/>
          <w:szCs w:val="24"/>
        </w:rPr>
      </w:pPr>
      <w:r w:rsidRPr="00DF7600">
        <w:rPr>
          <w:rFonts w:ascii="Times New Roman" w:hAnsi="Times New Roman" w:cs="Times New Roman"/>
          <w:szCs w:val="24"/>
        </w:rPr>
        <w:t xml:space="preserve">W postępowaniu o udzielenie zamówienia komunikacja między Zamawiającym a Wykonawcami odbywa się przy użyciu </w:t>
      </w:r>
      <w:proofErr w:type="spellStart"/>
      <w:r w:rsidRPr="00DF7600">
        <w:rPr>
          <w:rFonts w:ascii="Times New Roman" w:hAnsi="Times New Roman" w:cs="Times New Roman"/>
          <w:szCs w:val="24"/>
        </w:rPr>
        <w:t>miniPortalu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 który dostępny jest pod adresem: </w:t>
      </w:r>
      <w:proofErr w:type="spellStart"/>
      <w:r w:rsidRPr="00DF7600">
        <w:rPr>
          <w:rFonts w:ascii="Times New Roman" w:hAnsi="Times New Roman" w:cs="Times New Roman"/>
          <w:szCs w:val="24"/>
        </w:rPr>
        <w:t>https</w:t>
      </w:r>
      <w:proofErr w:type="spellEnd"/>
      <w:r w:rsidRPr="00DF7600">
        <w:rPr>
          <w:rFonts w:ascii="Times New Roman" w:hAnsi="Times New Roman" w:cs="Times New Roman"/>
          <w:szCs w:val="24"/>
        </w:rPr>
        <w:t>://</w:t>
      </w:r>
      <w:proofErr w:type="spellStart"/>
      <w:r w:rsidRPr="00DF7600">
        <w:rPr>
          <w:rFonts w:ascii="Times New Roman" w:hAnsi="Times New Roman" w:cs="Times New Roman"/>
          <w:szCs w:val="24"/>
        </w:rPr>
        <w:t>miniportal.uzp.gov.pl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F7600">
        <w:rPr>
          <w:rFonts w:ascii="Times New Roman" w:hAnsi="Times New Roman" w:cs="Times New Roman"/>
          <w:szCs w:val="24"/>
        </w:rPr>
        <w:t>ePUAPu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 dostępnego pod adresem: </w:t>
      </w:r>
      <w:r w:rsidR="00C804E8" w:rsidRPr="00DF7600">
        <w:rPr>
          <w:rFonts w:ascii="Times New Roman" w:hAnsi="Times New Roman" w:cs="Times New Roman"/>
          <w:b/>
          <w:szCs w:val="24"/>
        </w:rPr>
        <w:t>/</w:t>
      </w:r>
      <w:proofErr w:type="spellStart"/>
      <w:r w:rsidR="00DF7600">
        <w:rPr>
          <w:rFonts w:ascii="Times New Roman" w:hAnsi="Times New Roman" w:cs="Times New Roman"/>
          <w:b/>
          <w:szCs w:val="24"/>
        </w:rPr>
        <w:t>crodc10246</w:t>
      </w:r>
      <w:proofErr w:type="spellEnd"/>
      <w:r w:rsidR="001532B2" w:rsidRPr="00DF7600">
        <w:rPr>
          <w:rFonts w:ascii="Times New Roman" w:hAnsi="Times New Roman" w:cs="Times New Roman"/>
          <w:b/>
          <w:szCs w:val="24"/>
        </w:rPr>
        <w:t>/skrytka</w:t>
      </w:r>
    </w:p>
    <w:p w:rsidR="00E47546" w:rsidRPr="00DF7600" w:rsidRDefault="00915A45" w:rsidP="001532B2">
      <w:pPr>
        <w:ind w:left="704" w:right="103" w:firstLine="0"/>
        <w:rPr>
          <w:rFonts w:ascii="Times New Roman" w:hAnsi="Times New Roman" w:cs="Times New Roman"/>
          <w:szCs w:val="24"/>
        </w:rPr>
      </w:pPr>
      <w:r w:rsidRPr="00DF7600">
        <w:rPr>
          <w:rFonts w:ascii="Times New Roman" w:hAnsi="Times New Roman" w:cs="Times New Roman"/>
          <w:szCs w:val="24"/>
        </w:rPr>
        <w:t xml:space="preserve">Do spraw nieuregulowanych w </w:t>
      </w:r>
      <w:proofErr w:type="spellStart"/>
      <w:r w:rsidRPr="00DF7600">
        <w:rPr>
          <w:rFonts w:ascii="Times New Roman" w:hAnsi="Times New Roman" w:cs="Times New Roman"/>
          <w:szCs w:val="24"/>
        </w:rPr>
        <w:t>SWZ</w:t>
      </w:r>
      <w:proofErr w:type="spellEnd"/>
      <w:r w:rsidRPr="00DF7600">
        <w:rPr>
          <w:rFonts w:ascii="Times New Roman" w:hAnsi="Times New Roman" w:cs="Times New Roman"/>
          <w:szCs w:val="24"/>
        </w:rPr>
        <w:t xml:space="preserve"> mają zastosowanie przepisy ustawy z 11 września 2019</w:t>
      </w:r>
      <w:r w:rsidR="00780084">
        <w:rPr>
          <w:rFonts w:ascii="Times New Roman" w:hAnsi="Times New Roman" w:cs="Times New Roman"/>
          <w:szCs w:val="24"/>
        </w:rPr>
        <w:t xml:space="preserve"> r.</w:t>
      </w:r>
      <w:r w:rsidRPr="00DF7600">
        <w:rPr>
          <w:rFonts w:ascii="Times New Roman" w:hAnsi="Times New Roman" w:cs="Times New Roman"/>
          <w:szCs w:val="24"/>
        </w:rPr>
        <w:t xml:space="preserve"> </w:t>
      </w:r>
    </w:p>
    <w:p w:rsidR="00E47546" w:rsidRPr="00DF7600" w:rsidRDefault="00915A45">
      <w:pPr>
        <w:spacing w:after="288"/>
        <w:ind w:left="699" w:right="103"/>
        <w:rPr>
          <w:rFonts w:ascii="Times New Roman" w:hAnsi="Times New Roman" w:cs="Times New Roman"/>
          <w:szCs w:val="24"/>
        </w:rPr>
      </w:pPr>
      <w:r w:rsidRPr="00DF7600">
        <w:rPr>
          <w:rFonts w:ascii="Times New Roman" w:hAnsi="Times New Roman" w:cs="Times New Roman"/>
          <w:szCs w:val="24"/>
        </w:rPr>
        <w:t xml:space="preserve">– Prawo zamówień publicznych (Dz.U. z 2019 r. poz. 2019 ze zm.).  </w:t>
      </w:r>
    </w:p>
    <w:p w:rsidR="00E47546" w:rsidRPr="00AA3294" w:rsidRDefault="00915A45">
      <w:pPr>
        <w:tabs>
          <w:tab w:val="center" w:pos="2362"/>
        </w:tabs>
        <w:spacing w:after="167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III.</w:t>
      </w:r>
      <w:r w:rsidRPr="00AA3294">
        <w:rPr>
          <w:rFonts w:ascii="Times New Roman" w:eastAsia="Arial" w:hAnsi="Times New Roman" w:cs="Times New Roman"/>
          <w:b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b/>
          <w:szCs w:val="24"/>
        </w:rPr>
        <w:tab/>
      </w:r>
      <w:r w:rsidRPr="00AA3294">
        <w:rPr>
          <w:rFonts w:ascii="Times New Roman" w:hAnsi="Times New Roman" w:cs="Times New Roman"/>
          <w:b/>
          <w:szCs w:val="24"/>
        </w:rPr>
        <w:t xml:space="preserve">OPIS PRZEDMIOTU ZAMÓWIENIA 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566622" w:rsidRPr="00AA3294" w:rsidRDefault="00915A45" w:rsidP="004679B2">
      <w:pPr>
        <w:numPr>
          <w:ilvl w:val="0"/>
          <w:numId w:val="3"/>
        </w:numPr>
        <w:spacing w:after="188"/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P</w:t>
      </w:r>
      <w:r w:rsidR="00566622" w:rsidRPr="00AA3294">
        <w:rPr>
          <w:rFonts w:ascii="Times New Roman" w:hAnsi="Times New Roman" w:cs="Times New Roman"/>
          <w:szCs w:val="24"/>
        </w:rPr>
        <w:t xml:space="preserve">rzedmiotem zamówienia są </w:t>
      </w:r>
      <w:r w:rsidR="002742CF" w:rsidRPr="00AA3294">
        <w:rPr>
          <w:rFonts w:ascii="Times New Roman" w:hAnsi="Times New Roman" w:cs="Times New Roman"/>
          <w:szCs w:val="24"/>
        </w:rPr>
        <w:t xml:space="preserve">roboty budowlane polegające na </w:t>
      </w:r>
      <w:r w:rsidR="00DF7600">
        <w:rPr>
          <w:rFonts w:ascii="Times New Roman" w:hAnsi="Times New Roman" w:cs="Times New Roman"/>
          <w:szCs w:val="24"/>
        </w:rPr>
        <w:t>przebudowie drogi wewnętrznej w miejscowości Błeszno – Stara Wieś.</w:t>
      </w:r>
    </w:p>
    <w:p w:rsidR="00E47546" w:rsidRPr="00AA3294" w:rsidRDefault="00915A45">
      <w:pPr>
        <w:numPr>
          <w:ilvl w:val="0"/>
          <w:numId w:val="3"/>
        </w:numPr>
        <w:spacing w:after="186"/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Zakres przedmiotu zmówienia obejmuje roboty budowlane</w:t>
      </w:r>
      <w:r w:rsidR="00DF7600">
        <w:rPr>
          <w:rFonts w:ascii="Times New Roman" w:hAnsi="Times New Roman" w:cs="Times New Roman"/>
          <w:szCs w:val="24"/>
        </w:rPr>
        <w:t>, drogowe</w:t>
      </w:r>
      <w:r w:rsidR="0079474C">
        <w:rPr>
          <w:rFonts w:ascii="Times New Roman" w:hAnsi="Times New Roman" w:cs="Times New Roman"/>
          <w:szCs w:val="24"/>
        </w:rPr>
        <w:t>; wykonanie przebudowy drogi na odcinku o długości 880,0 m i szerokości jezdni 3,5 m.</w:t>
      </w:r>
      <w:r w:rsidR="001758E2">
        <w:rPr>
          <w:rFonts w:ascii="Times New Roman" w:hAnsi="Times New Roman" w:cs="Times New Roman"/>
          <w:szCs w:val="24"/>
        </w:rPr>
        <w:t xml:space="preserve"> </w:t>
      </w:r>
      <w:r w:rsidR="0079474C">
        <w:rPr>
          <w:rFonts w:ascii="Times New Roman" w:hAnsi="Times New Roman" w:cs="Times New Roman"/>
          <w:szCs w:val="24"/>
        </w:rPr>
        <w:t>polegająca</w:t>
      </w:r>
      <w:r w:rsidR="001758E2">
        <w:rPr>
          <w:rFonts w:ascii="Times New Roman" w:hAnsi="Times New Roman" w:cs="Times New Roman"/>
          <w:szCs w:val="24"/>
        </w:rPr>
        <w:t xml:space="preserve"> na wykonaniu podbudowy z kruszywa łamanego 0/63 gr </w:t>
      </w:r>
      <w:r w:rsidR="0079474C">
        <w:rPr>
          <w:rFonts w:ascii="Times New Roman" w:hAnsi="Times New Roman" w:cs="Times New Roman"/>
          <w:szCs w:val="24"/>
        </w:rPr>
        <w:t>23 cm, wykonanie nawierzchni z b</w:t>
      </w:r>
      <w:r w:rsidR="001758E2">
        <w:rPr>
          <w:rFonts w:ascii="Times New Roman" w:hAnsi="Times New Roman" w:cs="Times New Roman"/>
          <w:szCs w:val="24"/>
        </w:rPr>
        <w:t xml:space="preserve">etonu asfaltowego </w:t>
      </w:r>
      <w:proofErr w:type="spellStart"/>
      <w:r w:rsidR="001758E2">
        <w:rPr>
          <w:rFonts w:ascii="Times New Roman" w:hAnsi="Times New Roman" w:cs="Times New Roman"/>
          <w:szCs w:val="24"/>
        </w:rPr>
        <w:t>AC11S</w:t>
      </w:r>
      <w:proofErr w:type="spellEnd"/>
      <w:r w:rsidR="001758E2">
        <w:rPr>
          <w:rFonts w:ascii="Times New Roman" w:hAnsi="Times New Roman" w:cs="Times New Roman"/>
          <w:szCs w:val="24"/>
        </w:rPr>
        <w:t xml:space="preserve"> gr. 5 cm,</w:t>
      </w:r>
      <w:r w:rsidR="003316CF">
        <w:rPr>
          <w:rFonts w:ascii="Times New Roman" w:hAnsi="Times New Roman" w:cs="Times New Roman"/>
          <w:szCs w:val="24"/>
        </w:rPr>
        <w:t xml:space="preserve"> wykonanie poboczy umocnionych kruszywem łamanym</w:t>
      </w:r>
      <w:r w:rsidR="0079474C">
        <w:rPr>
          <w:rFonts w:ascii="Times New Roman" w:hAnsi="Times New Roman" w:cs="Times New Roman"/>
          <w:szCs w:val="24"/>
        </w:rPr>
        <w:t xml:space="preserve"> 0/31,5 mm.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273816" w:rsidRPr="0079474C" w:rsidRDefault="00273816" w:rsidP="00273816">
      <w:pPr>
        <w:spacing w:after="165"/>
        <w:ind w:left="702" w:right="103"/>
        <w:rPr>
          <w:rFonts w:ascii="Times New Roman" w:hAnsi="Times New Roman" w:cs="Times New Roman"/>
          <w:szCs w:val="24"/>
          <w:u w:val="single"/>
        </w:rPr>
      </w:pPr>
      <w:r w:rsidRPr="0079474C">
        <w:rPr>
          <w:rFonts w:ascii="Times New Roman" w:hAnsi="Times New Roman" w:cs="Times New Roman"/>
          <w:szCs w:val="24"/>
          <w:u w:val="single"/>
        </w:rPr>
        <w:t>Szczegółowy opis przedmiotu zamówienia stanowi</w:t>
      </w:r>
      <w:r w:rsidR="00AA3294" w:rsidRPr="0079474C">
        <w:rPr>
          <w:rFonts w:ascii="Times New Roman" w:hAnsi="Times New Roman" w:cs="Times New Roman"/>
          <w:szCs w:val="24"/>
          <w:u w:val="single"/>
        </w:rPr>
        <w:t>ą projekty budowlano wykonawcze .</w:t>
      </w:r>
    </w:p>
    <w:p w:rsidR="00E47546" w:rsidRPr="00B235B4" w:rsidRDefault="00B235B4" w:rsidP="00AA3294">
      <w:pPr>
        <w:ind w:right="1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915A45" w:rsidRPr="00B235B4">
        <w:rPr>
          <w:rFonts w:ascii="Times New Roman" w:hAnsi="Times New Roman" w:cs="Times New Roman"/>
          <w:szCs w:val="24"/>
        </w:rPr>
        <w:t xml:space="preserve">Kody Przedmiotu Zamówienia według </w:t>
      </w:r>
      <w:proofErr w:type="spellStart"/>
      <w:r w:rsidR="00915A45" w:rsidRPr="00B235B4">
        <w:rPr>
          <w:rFonts w:ascii="Times New Roman" w:hAnsi="Times New Roman" w:cs="Times New Roman"/>
          <w:szCs w:val="24"/>
        </w:rPr>
        <w:t>CPV</w:t>
      </w:r>
      <w:proofErr w:type="spellEnd"/>
      <w:r w:rsidR="00915A45" w:rsidRPr="00B235B4">
        <w:rPr>
          <w:rFonts w:ascii="Times New Roman" w:hAnsi="Times New Roman" w:cs="Times New Roman"/>
          <w:szCs w:val="24"/>
        </w:rPr>
        <w:t xml:space="preserve">: </w:t>
      </w:r>
    </w:p>
    <w:p w:rsidR="00B235B4" w:rsidRPr="00B235B4" w:rsidRDefault="00B235B4" w:rsidP="00B235B4">
      <w:pPr>
        <w:tabs>
          <w:tab w:val="left" w:pos="426"/>
        </w:tabs>
        <w:suppressAutoHyphens/>
        <w:spacing w:after="0" w:line="240" w:lineRule="atLeast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 xml:space="preserve">          </w:t>
      </w:r>
      <w:r w:rsidRPr="00B235B4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45233120-6</w:t>
      </w:r>
      <w:r w:rsidRPr="00B235B4">
        <w:rPr>
          <w:rFonts w:ascii="Times New Roman" w:eastAsia="Times New Roman" w:hAnsi="Times New Roman" w:cs="Times New Roman"/>
          <w:color w:val="FF0000"/>
          <w:szCs w:val="24"/>
          <w:lang w:eastAsia="ar-SA"/>
        </w:rPr>
        <w:t xml:space="preserve"> </w:t>
      </w:r>
      <w:r w:rsidRPr="00B235B4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– Roboty w zakresie budowy dróg</w:t>
      </w:r>
    </w:p>
    <w:p w:rsidR="00B235B4" w:rsidRPr="00B235B4" w:rsidRDefault="00B235B4" w:rsidP="00B235B4">
      <w:pPr>
        <w:suppressAutoHyphens/>
        <w:spacing w:after="0" w:line="240" w:lineRule="auto"/>
        <w:ind w:left="0" w:righ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 xml:space="preserve">          </w:t>
      </w:r>
      <w:r w:rsidRPr="00B235B4">
        <w:rPr>
          <w:rFonts w:ascii="Times New Roman" w:eastAsia="Times New Roman" w:hAnsi="Times New Roman" w:cs="Times New Roman"/>
          <w:b/>
          <w:color w:val="auto"/>
          <w:szCs w:val="24"/>
          <w:lang w:eastAsia="ar-SA"/>
        </w:rPr>
        <w:t>45100000-8</w:t>
      </w:r>
      <w:r w:rsidRPr="00B235B4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– Przygotowanie terenu pod budowę</w:t>
      </w:r>
    </w:p>
    <w:p w:rsidR="00E47546" w:rsidRPr="00AA3294" w:rsidRDefault="00E47546" w:rsidP="00777C00">
      <w:pPr>
        <w:spacing w:after="2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:rsidR="00E47546" w:rsidRPr="00B235B4" w:rsidRDefault="00B235B4" w:rsidP="00B235B4">
      <w:pPr>
        <w:ind w:left="0" w:right="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915A45" w:rsidRPr="00B235B4">
        <w:rPr>
          <w:rFonts w:ascii="Times New Roman" w:hAnsi="Times New Roman"/>
        </w:rPr>
        <w:t xml:space="preserve">Wykonawca może złożyć </w:t>
      </w:r>
      <w:r w:rsidRPr="00B235B4">
        <w:rPr>
          <w:rFonts w:ascii="Times New Roman" w:hAnsi="Times New Roman"/>
        </w:rPr>
        <w:t xml:space="preserve">tylko jedną </w:t>
      </w:r>
      <w:r w:rsidR="00915A45" w:rsidRPr="00B235B4">
        <w:rPr>
          <w:rFonts w:ascii="Times New Roman" w:hAnsi="Times New Roman"/>
        </w:rPr>
        <w:t xml:space="preserve">ofertę </w:t>
      </w:r>
      <w:r w:rsidRPr="00B235B4">
        <w:rPr>
          <w:rFonts w:ascii="Times New Roman" w:hAnsi="Times New Roman"/>
        </w:rPr>
        <w:t>.</w:t>
      </w:r>
    </w:p>
    <w:p w:rsidR="00E47546" w:rsidRPr="00AA3294" w:rsidRDefault="00B235B4" w:rsidP="00B235B4">
      <w:pPr>
        <w:ind w:right="1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915A45" w:rsidRPr="00AA3294">
        <w:rPr>
          <w:rFonts w:ascii="Times New Roman" w:hAnsi="Times New Roman" w:cs="Times New Roman"/>
          <w:szCs w:val="24"/>
        </w:rPr>
        <w:t xml:space="preserve">Zamawiający zaleca przeprowadzenie wizji lokalnej terenu budowy. </w:t>
      </w:r>
    </w:p>
    <w:p w:rsidR="00E47546" w:rsidRPr="00AA3294" w:rsidRDefault="00915A45" w:rsidP="00B235B4">
      <w:pPr>
        <w:numPr>
          <w:ilvl w:val="0"/>
          <w:numId w:val="3"/>
        </w:numPr>
        <w:spacing w:after="130"/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 przypadku, jeżeli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lub jej załączniki wskazują znaki towarowe, nazwy producentów, pochodzenie, zamawiający dopuszcza możliwość składania ofert równoważnych, tj. zastosowanie innych rozwiązań niż wskazane za pomocą znaków towarowych itd., pod warunkiem zapewnienia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parametrów nie gorszych niż określone w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Zastosowanie parametrów lepszych od wskazanych jest dopuszczalne. Wykonawca, który zastosował rozwiązania równoważne lub lepsze, ma obowiązek wskazać je w swojej ofercie i wykazać równoważność lub wyższość w stosunku do rozwiązań opisanych w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  </w:t>
      </w:r>
    </w:p>
    <w:p w:rsidR="00E47546" w:rsidRPr="00AA3294" w:rsidRDefault="00915A45">
      <w:pPr>
        <w:spacing w:after="148"/>
        <w:ind w:left="70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dopuszcza składanie ofert zawierających towary (materiały i urządzenia) równoważne, a wszelkie towary (materiały i urządzenia) określone w dokumentacji, pochodzące od konkretnych producentów, określają minimalne parametry jakościowe i cechy użytkowe, jakim muszą odpowiadać towary, aby spełnić wymagania stawiane przez Zamawiającego. Wykonawca może powołać się w ofercie na zastosowanie towarów (materiałów i urządzeń) równoważnych opisywanych w specyfikacji warunków zamówienia, składając wykaz towarów (materiałów i urządzeń) równoważnych. W takim przypadku Wykonawca jest obowiązany wykazać, że oferowane przez niego towary (materiały i urządzenia), spełniają określone przez Zamawiającego wymagania (kryteria równoważności). </w:t>
      </w:r>
    </w:p>
    <w:p w:rsidR="00E47546" w:rsidRPr="00AA3294" w:rsidRDefault="00915A45" w:rsidP="00B235B4">
      <w:pPr>
        <w:numPr>
          <w:ilvl w:val="0"/>
          <w:numId w:val="3"/>
        </w:numPr>
        <w:spacing w:after="147"/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Ciężar dowodowy w zakresie udowodnienia równoważności zaoferowanych rozwiązań z rozwiązaniami opisanymi poprzez wskazanie przykładowego znaku towarowego, patentu, pochodzenia, źródła lub szczególnego procesu, spoczywa na wykonawcy. </w:t>
      </w:r>
    </w:p>
    <w:p w:rsidR="00E47546" w:rsidRPr="00AA3294" w:rsidRDefault="00915A45" w:rsidP="00B235B4">
      <w:pPr>
        <w:numPr>
          <w:ilvl w:val="0"/>
          <w:numId w:val="3"/>
        </w:numPr>
        <w:ind w:left="702" w:right="103" w:hanging="430"/>
        <w:rPr>
          <w:rFonts w:ascii="Times New Roman" w:hAnsi="Times New Roman" w:cs="Times New Roman"/>
          <w:szCs w:val="24"/>
          <w:u w:val="single"/>
        </w:rPr>
      </w:pPr>
      <w:r w:rsidRPr="00AA3294">
        <w:rPr>
          <w:rFonts w:ascii="Times New Roman" w:hAnsi="Times New Roman" w:cs="Times New Roman"/>
          <w:szCs w:val="24"/>
          <w:u w:val="single"/>
        </w:rPr>
        <w:t xml:space="preserve">Wykonawca, którego oferta zostanie uznana za najkorzystniejszą zobowiązany jest przed podpisaniem umowy dostarczyć Zamawiającemu w terminie wskazanym przez </w:t>
      </w:r>
    </w:p>
    <w:p w:rsidR="00E47546" w:rsidRPr="00AA3294" w:rsidRDefault="00915A45">
      <w:pPr>
        <w:spacing w:after="149"/>
        <w:ind w:left="70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  <w:u w:val="single"/>
        </w:rPr>
        <w:t xml:space="preserve">Zamawiającego – nie krótszym niż 5 dni roboczych - </w:t>
      </w:r>
      <w:r w:rsidRPr="00AA3294">
        <w:rPr>
          <w:rFonts w:ascii="Times New Roman" w:hAnsi="Times New Roman" w:cs="Times New Roman"/>
          <w:b/>
          <w:szCs w:val="24"/>
          <w:u w:val="single"/>
        </w:rPr>
        <w:t>kosztorys ofertowy</w:t>
      </w:r>
      <w:r w:rsidR="00B235B4">
        <w:rPr>
          <w:rFonts w:ascii="Times New Roman" w:hAnsi="Times New Roman" w:cs="Times New Roman"/>
          <w:b/>
          <w:szCs w:val="24"/>
          <w:u w:val="single"/>
        </w:rPr>
        <w:t>.</w:t>
      </w:r>
      <w:r w:rsidRPr="00AA3294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AA3294">
        <w:rPr>
          <w:rFonts w:ascii="Times New Roman" w:hAnsi="Times New Roman" w:cs="Times New Roman"/>
          <w:szCs w:val="24"/>
          <w:u w:val="single"/>
        </w:rPr>
        <w:t>W razie uwag Zamawiającego do kosztorysu – w szczególności w przypadku niezgodności tych dokumentów z</w:t>
      </w:r>
      <w:r w:rsidRPr="00AA3294">
        <w:rPr>
          <w:rFonts w:ascii="Times New Roman" w:hAnsi="Times New Roman" w:cs="Times New Roman"/>
          <w:szCs w:val="24"/>
        </w:rPr>
        <w:t xml:space="preserve"> </w:t>
      </w:r>
      <w:r w:rsidR="00457864">
        <w:rPr>
          <w:rFonts w:ascii="Times New Roman" w:hAnsi="Times New Roman" w:cs="Times New Roman"/>
          <w:szCs w:val="24"/>
          <w:u w:val="single"/>
        </w:rPr>
        <w:t xml:space="preserve">ofertą i </w:t>
      </w:r>
      <w:proofErr w:type="spellStart"/>
      <w:r w:rsidR="00457864">
        <w:rPr>
          <w:rFonts w:ascii="Times New Roman" w:hAnsi="Times New Roman" w:cs="Times New Roman"/>
          <w:szCs w:val="24"/>
          <w:u w:val="single"/>
        </w:rPr>
        <w:t>S</w:t>
      </w:r>
      <w:r w:rsidRPr="00AA3294">
        <w:rPr>
          <w:rFonts w:ascii="Times New Roman" w:hAnsi="Times New Roman" w:cs="Times New Roman"/>
          <w:szCs w:val="24"/>
          <w:u w:val="single"/>
        </w:rPr>
        <w:t>WZ</w:t>
      </w:r>
      <w:proofErr w:type="spellEnd"/>
      <w:r w:rsidRPr="00AA3294">
        <w:rPr>
          <w:rFonts w:ascii="Times New Roman" w:hAnsi="Times New Roman" w:cs="Times New Roman"/>
          <w:szCs w:val="24"/>
          <w:u w:val="single"/>
        </w:rPr>
        <w:t>, Wykonawca zobowiązany jest do dokonania poprawy i przekazania poprawionego dokumentu Zamawiającemu w terminie 5 dni roboczych licząc od dnia otrzymania uwag.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D62A72" w:rsidRDefault="00915A45" w:rsidP="00B235B4">
      <w:pPr>
        <w:numPr>
          <w:ilvl w:val="0"/>
          <w:numId w:val="3"/>
        </w:numPr>
        <w:spacing w:after="130"/>
        <w:ind w:left="702" w:right="103" w:hanging="430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Dodatkowo zamawiający informuje, że:  </w:t>
      </w:r>
    </w:p>
    <w:p w:rsidR="00E47546" w:rsidRPr="00D62A72" w:rsidRDefault="00915A45" w:rsidP="00B235B4">
      <w:pPr>
        <w:numPr>
          <w:ilvl w:val="1"/>
          <w:numId w:val="3"/>
        </w:numPr>
        <w:spacing w:after="130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dopuszcza możliwości składania ofert </w:t>
      </w:r>
      <w:r w:rsidR="00B235B4" w:rsidRPr="00D62A72">
        <w:rPr>
          <w:rFonts w:ascii="Times New Roman" w:hAnsi="Times New Roman" w:cs="Times New Roman"/>
          <w:szCs w:val="24"/>
        </w:rPr>
        <w:t xml:space="preserve">częściowych i </w:t>
      </w:r>
      <w:r w:rsidRPr="00D62A72">
        <w:rPr>
          <w:rFonts w:ascii="Times New Roman" w:hAnsi="Times New Roman" w:cs="Times New Roman"/>
          <w:szCs w:val="24"/>
        </w:rPr>
        <w:t xml:space="preserve">wariantowych;  </w:t>
      </w:r>
    </w:p>
    <w:p w:rsidR="00E47546" w:rsidRPr="00D62A72" w:rsidRDefault="00915A45" w:rsidP="00B235B4">
      <w:pPr>
        <w:numPr>
          <w:ilvl w:val="1"/>
          <w:numId w:val="3"/>
        </w:numPr>
        <w:spacing w:after="129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rozliczenia między zamawiającym a wykonawcą prowadzone będą w złotych;  </w:t>
      </w:r>
    </w:p>
    <w:p w:rsidR="00E47546" w:rsidRPr="00D62A72" w:rsidRDefault="00915A45" w:rsidP="00B235B4">
      <w:pPr>
        <w:numPr>
          <w:ilvl w:val="1"/>
          <w:numId w:val="3"/>
        </w:numPr>
        <w:spacing w:after="127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przewiduje dokonywania zaliczek;  </w:t>
      </w:r>
    </w:p>
    <w:p w:rsidR="00E47546" w:rsidRPr="00D62A72" w:rsidRDefault="00915A45" w:rsidP="00B235B4">
      <w:pPr>
        <w:numPr>
          <w:ilvl w:val="1"/>
          <w:numId w:val="3"/>
        </w:numPr>
        <w:spacing w:after="130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przewiduje aukcji elektronicznej;  </w:t>
      </w:r>
    </w:p>
    <w:p w:rsidR="00E47546" w:rsidRPr="00D62A72" w:rsidRDefault="00915A45" w:rsidP="00B235B4">
      <w:pPr>
        <w:numPr>
          <w:ilvl w:val="1"/>
          <w:numId w:val="3"/>
        </w:numPr>
        <w:spacing w:after="130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przewiduje zwrotu kosztów udziału w niniejszym postępowaniu;  </w:t>
      </w:r>
    </w:p>
    <w:p w:rsidR="00E47546" w:rsidRPr="00D62A72" w:rsidRDefault="00915A45" w:rsidP="00B235B4">
      <w:pPr>
        <w:numPr>
          <w:ilvl w:val="1"/>
          <w:numId w:val="3"/>
        </w:numPr>
        <w:spacing w:after="127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przewiduje udzielania zamówień na podstawie art. 214 ust. 1 pkt 7 i 8 ustawy </w:t>
      </w:r>
      <w:proofErr w:type="spellStart"/>
      <w:r w:rsidRPr="00D62A72">
        <w:rPr>
          <w:rFonts w:ascii="Times New Roman" w:hAnsi="Times New Roman" w:cs="Times New Roman"/>
          <w:szCs w:val="24"/>
        </w:rPr>
        <w:t>Pzp</w:t>
      </w:r>
      <w:proofErr w:type="spellEnd"/>
      <w:r w:rsidRPr="00D62A72">
        <w:rPr>
          <w:rFonts w:ascii="Times New Roman" w:hAnsi="Times New Roman" w:cs="Times New Roman"/>
          <w:szCs w:val="24"/>
        </w:rPr>
        <w:t xml:space="preserve"> </w:t>
      </w:r>
    </w:p>
    <w:p w:rsidR="00E47546" w:rsidRPr="00D62A72" w:rsidRDefault="00915A45" w:rsidP="00B235B4">
      <w:pPr>
        <w:numPr>
          <w:ilvl w:val="1"/>
          <w:numId w:val="3"/>
        </w:numPr>
        <w:spacing w:after="129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przewiduje zawarcia umowy ramowej;  </w:t>
      </w:r>
    </w:p>
    <w:p w:rsidR="00E47546" w:rsidRPr="00D62A72" w:rsidRDefault="00915A45" w:rsidP="00B235B4">
      <w:pPr>
        <w:numPr>
          <w:ilvl w:val="1"/>
          <w:numId w:val="3"/>
        </w:numPr>
        <w:spacing w:after="154"/>
        <w:ind w:right="103" w:hanging="425"/>
        <w:rPr>
          <w:rFonts w:ascii="Times New Roman" w:hAnsi="Times New Roman" w:cs="Times New Roman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nie przewiduje ustanowienia dynamicznego systemu zakupów.  </w:t>
      </w:r>
    </w:p>
    <w:p w:rsidR="00317D55" w:rsidRPr="00D62A72" w:rsidRDefault="00317D55" w:rsidP="00317D55">
      <w:pPr>
        <w:spacing w:line="360" w:lineRule="auto"/>
        <w:rPr>
          <w:rFonts w:ascii="Times New Roman" w:eastAsia="Times New Roman" w:hAnsi="Times New Roman" w:cs="Times New Roman"/>
          <w:color w:val="auto"/>
          <w:szCs w:val="24"/>
        </w:rPr>
      </w:pPr>
      <w:r w:rsidRPr="00D62A72">
        <w:rPr>
          <w:rFonts w:ascii="Times New Roman" w:hAnsi="Times New Roman" w:cs="Times New Roman"/>
          <w:szCs w:val="24"/>
        </w:rPr>
        <w:t xml:space="preserve">            </w:t>
      </w:r>
      <w:r w:rsidRPr="00D62A72">
        <w:rPr>
          <w:rFonts w:ascii="Times New Roman" w:eastAsia="Times New Roman" w:hAnsi="Times New Roman" w:cs="Times New Roman"/>
          <w:color w:val="auto"/>
          <w:szCs w:val="24"/>
        </w:rPr>
        <w:t>Podział zadania na części jest niemożliwy  ze względu na jego mały zakres oraz fakt, że  roboty będą prowadzone na drodze, która stanowi jeden ciąg  komunikacyjny dla kilku nieruchomości. W związku z powyższym niezbędne jest utrzymanie  przejezdności w trakcie wykonywania robót. Zadanie będzie realizowane w oparciu o zgłoszenie wykonywania robót budowlanych. Jego podział  na części wydłużyłby  czas  realizacji.</w:t>
      </w:r>
    </w:p>
    <w:p w:rsidR="00E47546" w:rsidRPr="00AA3294" w:rsidRDefault="00915A45" w:rsidP="00B235B4">
      <w:pPr>
        <w:numPr>
          <w:ilvl w:val="0"/>
          <w:numId w:val="3"/>
        </w:numPr>
        <w:spacing w:after="151"/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nie zastrzega możliwości ubiegania się o udzielenie zamówienia wyłącznie przez wykonawców, o których mowa w art. 94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tj. mających status zakładu pracy chronionej, spółdzielnie socjalne oraz innych wykonawców, których głównym celem lub głównym celem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działalności ich wyodrębnionych organizacyjnie jednostek, które będą realizowały zamówienie, jest społeczna i zawodowa integracja osób społecznie marginalizowanych.  </w:t>
      </w:r>
    </w:p>
    <w:p w:rsidR="00E47546" w:rsidRPr="00AA3294" w:rsidRDefault="00915A45" w:rsidP="00B235B4">
      <w:pPr>
        <w:numPr>
          <w:ilvl w:val="0"/>
          <w:numId w:val="3"/>
        </w:numPr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Podwykonawstwo </w:t>
      </w:r>
    </w:p>
    <w:p w:rsidR="00E47546" w:rsidRPr="00AA3294" w:rsidRDefault="00915A45">
      <w:pPr>
        <w:spacing w:after="150"/>
        <w:ind w:left="695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może powierzyć wykonanie części zamówienia podwykonawcy. Wykonawca jest zobowiązany wskazać w Formularzu ofertowym – Załącznik nr 2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części zamówienia, których wykonanie zamierza powierzyć podwykonawcom i podać firmy podwykonawców, o ile są już znane. </w:t>
      </w:r>
    </w:p>
    <w:p w:rsidR="00E47546" w:rsidRPr="00AA3294" w:rsidRDefault="00915A45" w:rsidP="00B235B4">
      <w:pPr>
        <w:numPr>
          <w:ilvl w:val="0"/>
          <w:numId w:val="3"/>
        </w:numPr>
        <w:spacing w:after="168"/>
        <w:ind w:left="702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Wykonawcy mogą wspólnie ubiegać się o udzielenie zamówienia. W takim przypadku: </w:t>
      </w:r>
    </w:p>
    <w:p w:rsidR="00E47546" w:rsidRPr="00AA3294" w:rsidRDefault="00915A45" w:rsidP="00B235B4">
      <w:pPr>
        <w:numPr>
          <w:ilvl w:val="1"/>
          <w:numId w:val="3"/>
        </w:numPr>
        <w:spacing w:after="164"/>
        <w:ind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Wykonawcy występujący wspólnie są zobowiązani do ustanowienia pełnomocnika do reprezentowania ich w postępowaniu albo do reprezentowania ich w postępowaniu i zawarcia umowy w sprawie przedmiotowego zamówienia publicznego. </w:t>
      </w:r>
    </w:p>
    <w:p w:rsidR="00E47546" w:rsidRPr="00AA3294" w:rsidRDefault="00915A45" w:rsidP="00B235B4">
      <w:pPr>
        <w:numPr>
          <w:ilvl w:val="1"/>
          <w:numId w:val="3"/>
        </w:numPr>
        <w:spacing w:after="284"/>
        <w:ind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Wszelka korespondencja będzie prowadzona przez zamawiającego wyłącznie z pełnomocnikiem. </w:t>
      </w:r>
    </w:p>
    <w:p w:rsidR="00E47546" w:rsidRPr="00AA3294" w:rsidRDefault="00915A45" w:rsidP="009B7776">
      <w:pPr>
        <w:numPr>
          <w:ilvl w:val="0"/>
          <w:numId w:val="6"/>
        </w:numPr>
        <w:spacing w:after="131"/>
        <w:ind w:right="98" w:hanging="696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TERMIN WYKONANIA ZAMÓWIENIA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257E89" w:rsidRDefault="00915A45">
      <w:pPr>
        <w:spacing w:after="125"/>
        <w:ind w:left="702" w:right="103"/>
        <w:rPr>
          <w:rFonts w:ascii="Times New Roman" w:hAnsi="Times New Roman" w:cs="Times New Roman"/>
          <w:szCs w:val="24"/>
          <w:u w:val="single"/>
        </w:rPr>
      </w:pPr>
      <w:r w:rsidRPr="00AA3294">
        <w:rPr>
          <w:rFonts w:ascii="Times New Roman" w:hAnsi="Times New Roman" w:cs="Times New Roman"/>
          <w:szCs w:val="24"/>
        </w:rPr>
        <w:t xml:space="preserve">Zamawiający wymaga, aby zamówienie zostało wykonane </w:t>
      </w:r>
      <w:r w:rsidRPr="00257E89">
        <w:rPr>
          <w:rFonts w:ascii="Times New Roman" w:hAnsi="Times New Roman" w:cs="Times New Roman"/>
          <w:szCs w:val="24"/>
          <w:u w:val="single"/>
        </w:rPr>
        <w:t>w terminie</w:t>
      </w:r>
      <w:r w:rsidR="00670A79" w:rsidRPr="00257E89">
        <w:rPr>
          <w:rFonts w:ascii="Times New Roman" w:hAnsi="Times New Roman" w:cs="Times New Roman"/>
          <w:szCs w:val="24"/>
          <w:u w:val="single"/>
        </w:rPr>
        <w:t xml:space="preserve"> </w:t>
      </w:r>
      <w:r w:rsidR="00257E89" w:rsidRPr="00257E89">
        <w:rPr>
          <w:rFonts w:ascii="Times New Roman" w:hAnsi="Times New Roman" w:cs="Times New Roman"/>
          <w:szCs w:val="24"/>
          <w:u w:val="single"/>
        </w:rPr>
        <w:t>60 dni</w:t>
      </w:r>
      <w:r w:rsidR="00670A79" w:rsidRPr="00257E89">
        <w:rPr>
          <w:rFonts w:ascii="Times New Roman" w:hAnsi="Times New Roman" w:cs="Times New Roman"/>
          <w:szCs w:val="24"/>
          <w:u w:val="single"/>
        </w:rPr>
        <w:t xml:space="preserve"> </w:t>
      </w:r>
      <w:r w:rsidRPr="00257E89">
        <w:rPr>
          <w:rFonts w:ascii="Times New Roman" w:hAnsi="Times New Roman" w:cs="Times New Roman"/>
          <w:szCs w:val="24"/>
          <w:u w:val="single"/>
        </w:rPr>
        <w:t xml:space="preserve"> </w:t>
      </w:r>
      <w:r w:rsidR="00390BC9" w:rsidRPr="00257E89">
        <w:rPr>
          <w:rFonts w:ascii="Times New Roman" w:hAnsi="Times New Roman" w:cs="Times New Roman"/>
          <w:szCs w:val="24"/>
          <w:u w:val="single"/>
        </w:rPr>
        <w:t xml:space="preserve"> od dnia </w:t>
      </w:r>
      <w:r w:rsidR="00E76A51" w:rsidRPr="00257E89">
        <w:rPr>
          <w:rFonts w:ascii="Times New Roman" w:hAnsi="Times New Roman" w:cs="Times New Roman"/>
          <w:szCs w:val="24"/>
          <w:u w:val="single"/>
        </w:rPr>
        <w:t xml:space="preserve">podpisania umowy </w:t>
      </w:r>
      <w:r w:rsidR="00670A79" w:rsidRPr="00257E89">
        <w:rPr>
          <w:rFonts w:ascii="Times New Roman" w:hAnsi="Times New Roman" w:cs="Times New Roman"/>
          <w:szCs w:val="24"/>
          <w:u w:val="single"/>
        </w:rPr>
        <w:t>.</w:t>
      </w:r>
      <w:r w:rsidR="00E76A51" w:rsidRPr="00257E89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E47546" w:rsidRPr="00AA3294" w:rsidRDefault="00E47546">
      <w:pPr>
        <w:spacing w:after="0" w:line="259" w:lineRule="auto"/>
        <w:ind w:left="696" w:right="0" w:firstLine="0"/>
        <w:jc w:val="left"/>
        <w:rPr>
          <w:rFonts w:ascii="Times New Roman" w:hAnsi="Times New Roman" w:cs="Times New Roman"/>
          <w:szCs w:val="24"/>
        </w:rPr>
      </w:pPr>
    </w:p>
    <w:p w:rsidR="00E47546" w:rsidRPr="00AA3294" w:rsidRDefault="00915A45" w:rsidP="009B7776">
      <w:pPr>
        <w:numPr>
          <w:ilvl w:val="0"/>
          <w:numId w:val="6"/>
        </w:numPr>
        <w:spacing w:after="11"/>
        <w:ind w:right="98" w:hanging="696"/>
        <w:rPr>
          <w:rFonts w:ascii="Times New Roman" w:hAnsi="Times New Roman" w:cs="Times New Roman"/>
          <w:b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WYMAGANIA ZWIĄZANE Z REALIZACJĄ ZAMÓWIENIA PRZEZ OSOBY NA PODSTAWIE </w:t>
      </w:r>
      <w:r w:rsidR="00695AC5" w:rsidRPr="00AA3294">
        <w:rPr>
          <w:rFonts w:ascii="Times New Roman" w:hAnsi="Times New Roman" w:cs="Times New Roman"/>
          <w:b/>
          <w:szCs w:val="24"/>
        </w:rPr>
        <w:t xml:space="preserve"> </w:t>
      </w:r>
      <w:r w:rsidRPr="00AA3294">
        <w:rPr>
          <w:rFonts w:ascii="Times New Roman" w:hAnsi="Times New Roman" w:cs="Times New Roman"/>
          <w:b/>
          <w:szCs w:val="24"/>
        </w:rPr>
        <w:t xml:space="preserve">STOSUNKU PRACY </w:t>
      </w:r>
    </w:p>
    <w:p w:rsidR="00E47546" w:rsidRPr="00AA3294" w:rsidRDefault="00915A45">
      <w:pPr>
        <w:spacing w:after="133"/>
        <w:ind w:left="70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Wymagania związane z realizacją zamówienia w zakresie zatrudnienia przez Wykonawcę lub podwykonawcę (w przypadku realizacji zamówienia przy udziale podwykonawców)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2019 r. poz. 1040, 1043 i 1495):  </w:t>
      </w:r>
    </w:p>
    <w:p w:rsidR="00E47546" w:rsidRPr="00AA3294" w:rsidRDefault="00915A45" w:rsidP="009B7776">
      <w:pPr>
        <w:numPr>
          <w:ilvl w:val="0"/>
          <w:numId w:val="7"/>
        </w:numPr>
        <w:spacing w:after="132"/>
        <w:ind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wymaga zatrudnienia na podstawie umowy o pracę przez Wykonawcę lub podwykonawcę osób, które będą wykonywać czynności w zakresie prac fizycznych objętych przedmiotowym zamówieniem oraz innych osób wykonujących prace fizyczne pod nadzorem </w:t>
      </w:r>
    </w:p>
    <w:p w:rsidR="00E47546" w:rsidRPr="00AA3294" w:rsidRDefault="00915A45" w:rsidP="009B7776">
      <w:pPr>
        <w:numPr>
          <w:ilvl w:val="0"/>
          <w:numId w:val="7"/>
        </w:numPr>
        <w:spacing w:after="132"/>
        <w:ind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Szczegółowe wymagania dotyczące realizacji oraz egzekwowania wymogu zatrudnienia na podstawie stosunku pracy zostały określone we wzorze umowy, stanowiącymi Załącznik nr 2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 </w:t>
      </w:r>
    </w:p>
    <w:p w:rsidR="00E47546" w:rsidRPr="00AA3294" w:rsidRDefault="00915A45" w:rsidP="009B7776">
      <w:pPr>
        <w:numPr>
          <w:ilvl w:val="0"/>
          <w:numId w:val="7"/>
        </w:numPr>
        <w:spacing w:after="284"/>
        <w:ind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nie określa dodatkowych wymagań związanych z zatrudnianiem osób, o których mowa w art. 96 ust. 2 pkt 2)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</w:t>
      </w:r>
    </w:p>
    <w:p w:rsidR="00E47546" w:rsidRPr="00AA3294" w:rsidRDefault="00915A45">
      <w:pPr>
        <w:pStyle w:val="Nagwek1"/>
        <w:tabs>
          <w:tab w:val="center" w:pos="2033"/>
        </w:tabs>
        <w:spacing w:after="177"/>
        <w:ind w:left="0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VI.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>PODSTAWY WYKLUCZENIA</w:t>
      </w:r>
      <w:r w:rsidRPr="00AA3294">
        <w:rPr>
          <w:rFonts w:ascii="Times New Roman" w:hAnsi="Times New Roman" w:cs="Times New Roman"/>
          <w:b w:val="0"/>
          <w:szCs w:val="24"/>
        </w:rPr>
        <w:t xml:space="preserve"> </w:t>
      </w:r>
    </w:p>
    <w:p w:rsidR="00E47546" w:rsidRPr="00AA3294" w:rsidRDefault="00915A45">
      <w:pPr>
        <w:spacing w:after="173"/>
        <w:ind w:left="697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1.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Zamawiający wykluczy z postępowania wykonawców, wobec których zachodzą podstawy wykluczenia, o których mowa w: </w:t>
      </w:r>
    </w:p>
    <w:p w:rsidR="00E47546" w:rsidRPr="00AA3294" w:rsidRDefault="00915A45">
      <w:pPr>
        <w:tabs>
          <w:tab w:val="center" w:pos="327"/>
          <w:tab w:val="center" w:pos="2106"/>
        </w:tabs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ab/>
      </w:r>
      <w:r w:rsidRPr="00AA3294">
        <w:rPr>
          <w:rFonts w:ascii="Times New Roman" w:eastAsia="Segoe UI Symbol" w:hAnsi="Times New Roman" w:cs="Times New Roman"/>
          <w:szCs w:val="24"/>
        </w:rPr>
        <w:t>•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 xml:space="preserve">art. 108 ust. 1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AA3294">
        <w:rPr>
          <w:rFonts w:ascii="Times New Roman" w:hAnsi="Times New Roman" w:cs="Times New Roman"/>
          <w:szCs w:val="24"/>
        </w:rPr>
        <w:t>tj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: </w:t>
      </w:r>
    </w:p>
    <w:p w:rsidR="00E47546" w:rsidRPr="00AA3294" w:rsidRDefault="00915A45">
      <w:pPr>
        <w:spacing w:after="41"/>
        <w:ind w:left="70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1)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będącego osobą fizyczną, którego prawomocnie skazano za przestępstwo:  </w:t>
      </w:r>
    </w:p>
    <w:p w:rsidR="00E47546" w:rsidRPr="00AA3294" w:rsidRDefault="00915A45" w:rsidP="009B7776">
      <w:pPr>
        <w:numPr>
          <w:ilvl w:val="0"/>
          <w:numId w:val="8"/>
        </w:numPr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lastRenderedPageBreak/>
        <w:t xml:space="preserve">udziału w zorganizowanej grupie przestępczej albo związku mającym na celu popełnienie przestępstwa lub przestępstwa skarbowego, o którym mowa w art. 258 </w:t>
      </w:r>
    </w:p>
    <w:p w:rsidR="00E47546" w:rsidRPr="00AA3294" w:rsidRDefault="00915A45">
      <w:pPr>
        <w:spacing w:after="38"/>
        <w:ind w:left="1558" w:right="101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Kodeksu karnego,  </w:t>
      </w:r>
    </w:p>
    <w:p w:rsidR="00E47546" w:rsidRPr="00AA3294" w:rsidRDefault="00915A45" w:rsidP="009B7776">
      <w:pPr>
        <w:numPr>
          <w:ilvl w:val="0"/>
          <w:numId w:val="8"/>
        </w:numPr>
        <w:spacing w:after="41"/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handlu ludźmi, o którym mowa w art. </w:t>
      </w:r>
      <w:proofErr w:type="spellStart"/>
      <w:r w:rsidRPr="00AA3294">
        <w:rPr>
          <w:rFonts w:ascii="Times New Roman" w:hAnsi="Times New Roman" w:cs="Times New Roman"/>
          <w:szCs w:val="24"/>
        </w:rPr>
        <w:t>189a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Kodeksu karnego,  </w:t>
      </w:r>
    </w:p>
    <w:p w:rsidR="00E47546" w:rsidRPr="00AA3294" w:rsidRDefault="00915A45" w:rsidP="009B7776">
      <w:pPr>
        <w:numPr>
          <w:ilvl w:val="0"/>
          <w:numId w:val="8"/>
        </w:numPr>
        <w:spacing w:after="38"/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o którym mowa w art. 228–</w:t>
      </w:r>
      <w:proofErr w:type="spellStart"/>
      <w:r w:rsidRPr="00AA3294">
        <w:rPr>
          <w:rFonts w:ascii="Times New Roman" w:hAnsi="Times New Roman" w:cs="Times New Roman"/>
          <w:szCs w:val="24"/>
        </w:rPr>
        <w:t>230a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art. </w:t>
      </w:r>
      <w:proofErr w:type="spellStart"/>
      <w:r w:rsidRPr="00AA3294">
        <w:rPr>
          <w:rFonts w:ascii="Times New Roman" w:hAnsi="Times New Roman" w:cs="Times New Roman"/>
          <w:szCs w:val="24"/>
        </w:rPr>
        <w:t>250a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Kodeksu karnego lub w art. 46 lub art. 48 ustawy z dnia 25 czerwca 2010 r. o sporcie,  </w:t>
      </w:r>
    </w:p>
    <w:p w:rsidR="00E47546" w:rsidRPr="00AA3294" w:rsidRDefault="00915A45" w:rsidP="009B7776">
      <w:pPr>
        <w:numPr>
          <w:ilvl w:val="0"/>
          <w:numId w:val="8"/>
        </w:numPr>
        <w:spacing w:after="39"/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finansowania przestępstwa o charakterze terrorystycznym, o którym mowa w art. </w:t>
      </w:r>
      <w:proofErr w:type="spellStart"/>
      <w:r w:rsidRPr="00AA3294">
        <w:rPr>
          <w:rFonts w:ascii="Times New Roman" w:hAnsi="Times New Roman" w:cs="Times New Roman"/>
          <w:szCs w:val="24"/>
        </w:rPr>
        <w:t>165a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Kodeksu karnego, lub przestępstwo udaremniania lub utrudniania stwierdzenia przestępnego pochodzenia pieniędzy lub ukrywania ich pochodzenia, o którym mowa w art. 299 Kodeksu karnego,  </w:t>
      </w:r>
    </w:p>
    <w:p w:rsidR="00E47546" w:rsidRPr="00AA3294" w:rsidRDefault="00915A45" w:rsidP="009B7776">
      <w:pPr>
        <w:numPr>
          <w:ilvl w:val="0"/>
          <w:numId w:val="8"/>
        </w:numPr>
        <w:spacing w:after="38"/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 charakterze terrorystycznym, o którym mowa w art. 115 § 20 Kodeksu karnego, lub mające na celu popełnienie tego przestępstwa,  </w:t>
      </w:r>
    </w:p>
    <w:p w:rsidR="00E47546" w:rsidRPr="00AA3294" w:rsidRDefault="00915A45" w:rsidP="009B7776">
      <w:pPr>
        <w:numPr>
          <w:ilvl w:val="0"/>
          <w:numId w:val="8"/>
        </w:numPr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powierzenia wykonywania pracy małoletniemu cudzoziemcowi, o którym mowa w art. 9 ust. 2 ustawy z dnia 15 czerwca 2012 r. o skutkach</w:t>
      </w:r>
      <w:r w:rsidR="00777C00" w:rsidRPr="00AA3294">
        <w:rPr>
          <w:rFonts w:ascii="Times New Roman" w:hAnsi="Times New Roman" w:cs="Times New Roman"/>
          <w:szCs w:val="24"/>
        </w:rPr>
        <w:t xml:space="preserve"> powierzania wykonywania pracy </w:t>
      </w:r>
      <w:r w:rsidRPr="00AA3294">
        <w:rPr>
          <w:rFonts w:ascii="Times New Roman" w:hAnsi="Times New Roman" w:cs="Times New Roman"/>
          <w:szCs w:val="24"/>
        </w:rPr>
        <w:t xml:space="preserve">cudzoziemcom </w:t>
      </w:r>
      <w:r w:rsidRPr="00AA3294">
        <w:rPr>
          <w:rFonts w:ascii="Times New Roman" w:hAnsi="Times New Roman" w:cs="Times New Roman"/>
          <w:szCs w:val="24"/>
        </w:rPr>
        <w:tab/>
        <w:t>przeb</w:t>
      </w:r>
      <w:r w:rsidR="00777C00" w:rsidRPr="00AA3294">
        <w:rPr>
          <w:rFonts w:ascii="Times New Roman" w:hAnsi="Times New Roman" w:cs="Times New Roman"/>
          <w:szCs w:val="24"/>
        </w:rPr>
        <w:t xml:space="preserve">ywającym </w:t>
      </w:r>
      <w:r w:rsidR="00777C00" w:rsidRPr="00AA3294">
        <w:rPr>
          <w:rFonts w:ascii="Times New Roman" w:hAnsi="Times New Roman" w:cs="Times New Roman"/>
          <w:szCs w:val="24"/>
        </w:rPr>
        <w:tab/>
        <w:t xml:space="preserve">wbrew </w:t>
      </w:r>
      <w:r w:rsidR="00777C00" w:rsidRPr="00AA3294">
        <w:rPr>
          <w:rFonts w:ascii="Times New Roman" w:hAnsi="Times New Roman" w:cs="Times New Roman"/>
          <w:szCs w:val="24"/>
        </w:rPr>
        <w:tab/>
        <w:t xml:space="preserve">przepisom </w:t>
      </w:r>
      <w:r w:rsidR="00777C00" w:rsidRPr="00AA3294">
        <w:rPr>
          <w:rFonts w:ascii="Times New Roman" w:hAnsi="Times New Roman" w:cs="Times New Roman"/>
          <w:szCs w:val="24"/>
        </w:rPr>
        <w:tab/>
        <w:t xml:space="preserve">na </w:t>
      </w:r>
      <w:r w:rsidRPr="00AA3294">
        <w:rPr>
          <w:rFonts w:ascii="Times New Roman" w:hAnsi="Times New Roman" w:cs="Times New Roman"/>
          <w:szCs w:val="24"/>
        </w:rPr>
        <w:t xml:space="preserve">terytorium Rzeczypospolitej Polskiej (Dz. U. poz. 769),  </w:t>
      </w:r>
    </w:p>
    <w:p w:rsidR="00E47546" w:rsidRPr="00023D85" w:rsidRDefault="00915A45" w:rsidP="00023D85">
      <w:pPr>
        <w:numPr>
          <w:ilvl w:val="0"/>
          <w:numId w:val="8"/>
        </w:numPr>
        <w:spacing w:after="41"/>
        <w:ind w:left="1551" w:right="103" w:hanging="425"/>
        <w:rPr>
          <w:rFonts w:ascii="Times New Roman" w:hAnsi="Times New Roman" w:cs="Times New Roman"/>
          <w:szCs w:val="24"/>
        </w:rPr>
      </w:pPr>
      <w:r w:rsidRPr="00023D85">
        <w:rPr>
          <w:rFonts w:ascii="Times New Roman" w:hAnsi="Times New Roman" w:cs="Times New Roman"/>
          <w:szCs w:val="24"/>
        </w:rPr>
        <w:t>przeciwko obrotowi gospodarczemu, o których mowa w art. 296– 307 Kodeksu karnego, przestępstwo oszustwa, o którym mowa w art. 286 Kodeksu karnego, przestępstwo przeciwko wiarygodności dokumentów, o których mowa w art. 270–</w:t>
      </w:r>
      <w:proofErr w:type="spellStart"/>
      <w:r w:rsidRPr="00023D85">
        <w:rPr>
          <w:rFonts w:ascii="Times New Roman" w:hAnsi="Times New Roman" w:cs="Times New Roman"/>
          <w:szCs w:val="24"/>
        </w:rPr>
        <w:t>277d</w:t>
      </w:r>
      <w:proofErr w:type="spellEnd"/>
      <w:r w:rsidRPr="00023D85">
        <w:rPr>
          <w:rFonts w:ascii="Times New Roman" w:hAnsi="Times New Roman" w:cs="Times New Roman"/>
          <w:szCs w:val="24"/>
        </w:rPr>
        <w:t xml:space="preserve"> Kodeksu karnego, lub przestępstwo skarbowe,  </w:t>
      </w:r>
    </w:p>
    <w:p w:rsidR="00E47546" w:rsidRPr="00AA3294" w:rsidRDefault="00915A45" w:rsidP="009B7776">
      <w:pPr>
        <w:numPr>
          <w:ilvl w:val="0"/>
          <w:numId w:val="8"/>
        </w:numPr>
        <w:spacing w:after="39"/>
        <w:ind w:left="1549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E47546" w:rsidRPr="00AA3294" w:rsidRDefault="00915A45" w:rsidP="009B7776">
      <w:pPr>
        <w:numPr>
          <w:ilvl w:val="0"/>
          <w:numId w:val="9"/>
        </w:numPr>
        <w:spacing w:after="39"/>
        <w:ind w:right="169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 </w:t>
      </w:r>
    </w:p>
    <w:p w:rsidR="00E47546" w:rsidRPr="00AA3294" w:rsidRDefault="00915A45" w:rsidP="009B7776">
      <w:pPr>
        <w:numPr>
          <w:ilvl w:val="0"/>
          <w:numId w:val="9"/>
        </w:numPr>
        <w:spacing w:after="39"/>
        <w:ind w:right="169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E47546" w:rsidRPr="00AA3294" w:rsidRDefault="00915A45" w:rsidP="009B7776">
      <w:pPr>
        <w:numPr>
          <w:ilvl w:val="0"/>
          <w:numId w:val="9"/>
        </w:numPr>
        <w:spacing w:after="41"/>
        <w:ind w:right="169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wobec którego prawomocnie orzeczono zakaz ubiegania się o zamówienia publiczne;  </w:t>
      </w:r>
    </w:p>
    <w:p w:rsidR="00E47546" w:rsidRPr="00AA3294" w:rsidRDefault="00915A45" w:rsidP="009B7776">
      <w:pPr>
        <w:numPr>
          <w:ilvl w:val="0"/>
          <w:numId w:val="9"/>
        </w:numPr>
        <w:spacing w:after="39"/>
        <w:ind w:right="169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lub wnioski o dopuszczenie do udziału w postępowaniu, chyba że wykażą, że przygotowali te oferty lub wnioski niezależnie od siebie;  </w:t>
      </w:r>
    </w:p>
    <w:p w:rsidR="00E47546" w:rsidRPr="00AA3294" w:rsidRDefault="00915A45" w:rsidP="009B7776">
      <w:pPr>
        <w:numPr>
          <w:ilvl w:val="0"/>
          <w:numId w:val="9"/>
        </w:numPr>
        <w:spacing w:after="173"/>
        <w:ind w:right="169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o ochronie konkurencji i konsumentów, chyba że spowodowane tym zakłócenie konkurencji może być wyeliminowane w inny sposób niż przez wykluczenie wykonawcy z udziału w postępowaniu o udzielenie zamówienia </w:t>
      </w:r>
    </w:p>
    <w:p w:rsidR="00F73EC8" w:rsidRPr="00AA3294" w:rsidRDefault="00F73EC8" w:rsidP="009B7776">
      <w:pPr>
        <w:pStyle w:val="Akapitzlist"/>
        <w:numPr>
          <w:ilvl w:val="0"/>
          <w:numId w:val="38"/>
        </w:numPr>
        <w:ind w:right="-15"/>
        <w:rPr>
          <w:rFonts w:ascii="Times New Roman" w:hAnsi="Times New Roman"/>
        </w:rPr>
      </w:pPr>
      <w:r w:rsidRPr="00AA3294">
        <w:rPr>
          <w:rFonts w:ascii="Times New Roman" w:hAnsi="Times New Roman"/>
          <w:u w:val="single" w:color="000000"/>
        </w:rPr>
        <w:t xml:space="preserve">Dodatkowo Zamawiający przewiduje wykluczenie Wykonawcy na podst. Art 109  ust. 1 pkt 4-8 ustawy </w:t>
      </w:r>
      <w:proofErr w:type="spellStart"/>
      <w:r w:rsidRPr="00AA3294">
        <w:rPr>
          <w:rFonts w:ascii="Times New Roman" w:hAnsi="Times New Roman"/>
          <w:u w:val="single" w:color="000000"/>
        </w:rPr>
        <w:t>PZP</w:t>
      </w:r>
      <w:proofErr w:type="spellEnd"/>
      <w:r w:rsidRPr="00AA3294">
        <w:rPr>
          <w:rFonts w:ascii="Times New Roman" w:hAnsi="Times New Roman"/>
          <w:u w:val="single" w:color="000000"/>
        </w:rPr>
        <w:t xml:space="preserve">: </w:t>
      </w:r>
    </w:p>
    <w:p w:rsidR="00F73EC8" w:rsidRPr="00AA3294" w:rsidRDefault="00F73EC8" w:rsidP="009B7776">
      <w:pPr>
        <w:numPr>
          <w:ilvl w:val="0"/>
          <w:numId w:val="37"/>
        </w:numPr>
        <w:spacing w:after="3" w:line="242" w:lineRule="auto"/>
        <w:ind w:left="1134" w:right="2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 </w:t>
      </w:r>
    </w:p>
    <w:p w:rsidR="00F73EC8" w:rsidRPr="00AA3294" w:rsidRDefault="00F73EC8" w:rsidP="009B7776">
      <w:pPr>
        <w:numPr>
          <w:ilvl w:val="0"/>
          <w:numId w:val="37"/>
        </w:numPr>
        <w:spacing w:after="3" w:line="242" w:lineRule="auto"/>
        <w:ind w:left="1134" w:right="2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F73EC8" w:rsidRPr="00AA3294" w:rsidRDefault="00F73EC8" w:rsidP="009B7776">
      <w:pPr>
        <w:numPr>
          <w:ilvl w:val="0"/>
          <w:numId w:val="37"/>
        </w:numPr>
        <w:spacing w:after="3" w:line="242" w:lineRule="auto"/>
        <w:ind w:left="1134" w:right="2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jeżeli występuje konflikt interesów w rozumieniu art. 56 ust. 2, którego nie można skutecznie wyeliminować w inny sposób niż przez wykluczenie wykonawcy;</w:t>
      </w:r>
    </w:p>
    <w:p w:rsidR="00F73EC8" w:rsidRPr="00AA3294" w:rsidRDefault="00F73EC8" w:rsidP="009B7776">
      <w:pPr>
        <w:numPr>
          <w:ilvl w:val="0"/>
          <w:numId w:val="37"/>
        </w:numPr>
        <w:spacing w:after="3" w:line="242" w:lineRule="auto"/>
        <w:ind w:left="1134" w:right="2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F73EC8" w:rsidRPr="00AA3294" w:rsidRDefault="00F73EC8" w:rsidP="009B7776">
      <w:pPr>
        <w:numPr>
          <w:ilvl w:val="0"/>
          <w:numId w:val="37"/>
        </w:numPr>
        <w:spacing w:after="3" w:line="242" w:lineRule="auto"/>
        <w:ind w:left="1134" w:right="2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dowodowych.</w:t>
      </w:r>
    </w:p>
    <w:p w:rsidR="00E47546" w:rsidRPr="00AA3294" w:rsidRDefault="00915A45" w:rsidP="00F73EC8">
      <w:pPr>
        <w:spacing w:after="164"/>
        <w:ind w:left="567" w:right="103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2.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Wykonawca może zostać wykluczony przez zamawiającego na każdym etapie postępowania o udzielenie zamówienia. </w:t>
      </w:r>
    </w:p>
    <w:p w:rsidR="00E47546" w:rsidRPr="00AA3294" w:rsidRDefault="00915A45" w:rsidP="009B7776">
      <w:pPr>
        <w:numPr>
          <w:ilvl w:val="0"/>
          <w:numId w:val="10"/>
        </w:numPr>
        <w:spacing w:after="167"/>
        <w:ind w:left="1021" w:right="98" w:hanging="824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WARUNKI UDZIAŁU W POSTĘPOWANIU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1"/>
          <w:numId w:val="10"/>
        </w:numPr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Na podstawie art. 112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zamawiający określa warunki udziału w postępowaniu dotyczące zdolności technicznej lub zawodowej. Zamawiający uzna warunek za spełniony, jeżeli Wykonawca ubiegający się o udzielenie zamówienia, wykaże że: </w:t>
      </w:r>
    </w:p>
    <w:p w:rsidR="00E47546" w:rsidRPr="00AA3294" w:rsidRDefault="00E47546" w:rsidP="008C4668">
      <w:pPr>
        <w:spacing w:after="20" w:line="259" w:lineRule="auto"/>
        <w:ind w:right="0"/>
        <w:jc w:val="left"/>
        <w:rPr>
          <w:rFonts w:ascii="Times New Roman" w:hAnsi="Times New Roman" w:cs="Times New Roman"/>
          <w:szCs w:val="24"/>
        </w:rPr>
      </w:pPr>
    </w:p>
    <w:p w:rsidR="00E47546" w:rsidRPr="00AA3294" w:rsidRDefault="00915A45" w:rsidP="009B7776">
      <w:pPr>
        <w:numPr>
          <w:ilvl w:val="2"/>
          <w:numId w:val="10"/>
        </w:numPr>
        <w:spacing w:after="13"/>
        <w:ind w:left="1381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dysponuje lub będzie dysponował i skieruje do realizacji zamówienia: </w:t>
      </w:r>
    </w:p>
    <w:p w:rsidR="00424263" w:rsidRDefault="00915A45" w:rsidP="00791410">
      <w:pPr>
        <w:numPr>
          <w:ilvl w:val="2"/>
          <w:numId w:val="11"/>
        </w:numPr>
        <w:ind w:left="955" w:right="103" w:firstLine="0"/>
        <w:rPr>
          <w:rFonts w:ascii="Times New Roman" w:hAnsi="Times New Roman" w:cs="Times New Roman"/>
          <w:szCs w:val="24"/>
        </w:rPr>
      </w:pPr>
      <w:r w:rsidRPr="00424263">
        <w:rPr>
          <w:rFonts w:ascii="Times New Roman" w:hAnsi="Times New Roman" w:cs="Times New Roman"/>
          <w:szCs w:val="24"/>
        </w:rPr>
        <w:t>co najmniej 1 osobę – w roli kierownika robót –</w:t>
      </w:r>
      <w:r w:rsidR="00424263" w:rsidRPr="00424263">
        <w:rPr>
          <w:rFonts w:ascii="Times New Roman" w:hAnsi="Times New Roman" w:cs="Times New Roman"/>
          <w:szCs w:val="24"/>
        </w:rPr>
        <w:t xml:space="preserve"> posiadającą</w:t>
      </w:r>
      <w:r w:rsidR="00424263">
        <w:rPr>
          <w:rFonts w:ascii="Times New Roman" w:hAnsi="Times New Roman" w:cs="Times New Roman"/>
          <w:szCs w:val="24"/>
        </w:rPr>
        <w:t xml:space="preserve"> </w:t>
      </w:r>
      <w:r w:rsidR="00791410" w:rsidRPr="00424263">
        <w:rPr>
          <w:rFonts w:ascii="Times New Roman" w:hAnsi="Times New Roman" w:cs="Times New Roman"/>
          <w:szCs w:val="24"/>
        </w:rPr>
        <w:t xml:space="preserve"> uprawnienia do sprawowania samodzielnych funkcji w budownictwie w specjalności </w:t>
      </w:r>
      <w:r w:rsidR="00424263">
        <w:rPr>
          <w:rFonts w:ascii="Times New Roman" w:hAnsi="Times New Roman" w:cs="Times New Roman"/>
          <w:szCs w:val="24"/>
        </w:rPr>
        <w:t>drogowej .</w:t>
      </w:r>
    </w:p>
    <w:p w:rsidR="00E47546" w:rsidRPr="00424263" w:rsidRDefault="00915A45" w:rsidP="00424263">
      <w:pPr>
        <w:ind w:left="955" w:right="103" w:firstLine="0"/>
        <w:rPr>
          <w:rFonts w:ascii="Times New Roman" w:hAnsi="Times New Roman" w:cs="Times New Roman"/>
          <w:szCs w:val="24"/>
        </w:rPr>
      </w:pPr>
      <w:r w:rsidRPr="00424263">
        <w:rPr>
          <w:rFonts w:ascii="Times New Roman" w:hAnsi="Times New Roman" w:cs="Times New Roman"/>
          <w:szCs w:val="24"/>
        </w:rPr>
        <w:t xml:space="preserve"> </w:t>
      </w:r>
      <w:r w:rsidRPr="00424263">
        <w:rPr>
          <w:rFonts w:ascii="Times New Roman" w:hAnsi="Times New Roman" w:cs="Times New Roman"/>
          <w:b/>
          <w:szCs w:val="24"/>
        </w:rPr>
        <w:t>UWAGA:</w:t>
      </w:r>
      <w:r w:rsidRPr="00424263">
        <w:rPr>
          <w:rFonts w:ascii="Times New Roman" w:hAnsi="Times New Roman" w:cs="Times New Roman"/>
          <w:szCs w:val="24"/>
        </w:rPr>
        <w:t xml:space="preserve"> W przypadku Wykonawców zagranicznych dopuszcza się kwalifikacje równoważne do zdobytych w innych państwach, na zasadach określonych w art. </w:t>
      </w:r>
      <w:proofErr w:type="spellStart"/>
      <w:r w:rsidRPr="00424263">
        <w:rPr>
          <w:rFonts w:ascii="Times New Roman" w:hAnsi="Times New Roman" w:cs="Times New Roman"/>
          <w:szCs w:val="24"/>
        </w:rPr>
        <w:t>12a</w:t>
      </w:r>
      <w:proofErr w:type="spellEnd"/>
      <w:r w:rsidRPr="00424263">
        <w:rPr>
          <w:rFonts w:ascii="Times New Roman" w:hAnsi="Times New Roman" w:cs="Times New Roman"/>
          <w:szCs w:val="24"/>
        </w:rPr>
        <w:t xml:space="preserve"> ustawy Prawo budowlane. </w:t>
      </w:r>
    </w:p>
    <w:p w:rsidR="00E47546" w:rsidRPr="00AA3294" w:rsidRDefault="00915A45">
      <w:pPr>
        <w:ind w:left="959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UWAGA:</w:t>
      </w:r>
      <w:r w:rsidRPr="00AA3294">
        <w:rPr>
          <w:rFonts w:ascii="Times New Roman" w:hAnsi="Times New Roman" w:cs="Times New Roman"/>
          <w:szCs w:val="24"/>
        </w:rPr>
        <w:t xml:space="preserve"> Zgodnie z art. 12 ust. 7 ustawy Prawo budowlane, podstawę do wykonywania samodzielnych funkcji technicznych w budownictwie stanowi wpis, w drodze decyzji, do centralnego rejestru, o którym mowa w art. </w:t>
      </w:r>
      <w:proofErr w:type="spellStart"/>
      <w:r w:rsidRPr="00AA3294">
        <w:rPr>
          <w:rFonts w:ascii="Times New Roman" w:hAnsi="Times New Roman" w:cs="Times New Roman"/>
          <w:szCs w:val="24"/>
        </w:rPr>
        <w:t>88a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ust. 1 pkt 3 lit. a ustawy Prawo budowlane oraz – zgodnie z odrębnymi przepisami wpis na listę członków właściwej izby samorządu zawodowego, potwierdzony zaświadczeniem wydanym przez tę izbę, z określonym w nim terminem ważności. </w:t>
      </w:r>
    </w:p>
    <w:p w:rsidR="00E47546" w:rsidRPr="00AA3294" w:rsidRDefault="00915A45" w:rsidP="009B7776">
      <w:pPr>
        <w:numPr>
          <w:ilvl w:val="1"/>
          <w:numId w:val="10"/>
        </w:numPr>
        <w:spacing w:after="164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Ocena spełnienia warunków udziału w postępowaniu zostanie dokonana wg formuły spełnia - nie spełnia, w oparciu o złożone dokumenty i oświadczenia. </w:t>
      </w:r>
    </w:p>
    <w:p w:rsidR="00E47546" w:rsidRPr="00AA3294" w:rsidRDefault="00915A45" w:rsidP="009B7776">
      <w:pPr>
        <w:numPr>
          <w:ilvl w:val="1"/>
          <w:numId w:val="10"/>
        </w:numPr>
        <w:spacing w:after="276" w:line="276" w:lineRule="auto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lastRenderedPageBreak/>
        <w:t xml:space="preserve">W celu potwierdzenia spełnienia warunków udziału w postępowaniu, wykonawca może polegać na potencjale podmiotu trzeciego na zasadach opisanych w art. 118–123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Podmiot trzeci, na potencjał, którego wykonawca powołuje się w celu wykazania spełnienia warunków udziału w postępowaniu, nie może podlegać wykluczeniu na podstawie art. 108 ust. 1 oraz 109 </w:t>
      </w:r>
      <w:proofErr w:type="spellStart"/>
      <w:r w:rsidRPr="00AA3294">
        <w:rPr>
          <w:rFonts w:ascii="Times New Roman" w:hAnsi="Times New Roman" w:cs="Times New Roman"/>
          <w:szCs w:val="24"/>
        </w:rPr>
        <w:t>ust.1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pkt 4)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0"/>
          <w:numId w:val="10"/>
        </w:numPr>
        <w:spacing w:after="167"/>
        <w:ind w:left="1021" w:right="98" w:hanging="824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INFORMACJE O PODMIOTOWYCH ŚRODKÓW DOWODOWYCH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1"/>
          <w:numId w:val="10"/>
        </w:numPr>
        <w:spacing w:after="73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Na podstawie art. 273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zamawiający żąda podmiotowych środków dowodowych na potwierdzenie: </w:t>
      </w:r>
    </w:p>
    <w:p w:rsidR="00E47546" w:rsidRPr="00AA3294" w:rsidRDefault="00915A45" w:rsidP="009B7776">
      <w:pPr>
        <w:numPr>
          <w:ilvl w:val="2"/>
          <w:numId w:val="12"/>
        </w:numPr>
        <w:spacing w:after="48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braku podstaw do wykluczenia  </w:t>
      </w:r>
    </w:p>
    <w:p w:rsidR="00E47546" w:rsidRPr="00AA3294" w:rsidRDefault="00915A45" w:rsidP="009B7776">
      <w:pPr>
        <w:numPr>
          <w:ilvl w:val="2"/>
          <w:numId w:val="12"/>
        </w:numPr>
        <w:spacing w:after="171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spełnienia warunków udziału w postępowaniu </w:t>
      </w:r>
    </w:p>
    <w:p w:rsidR="00E47546" w:rsidRPr="00AA3294" w:rsidRDefault="00915A45" w:rsidP="009B7776">
      <w:pPr>
        <w:numPr>
          <w:ilvl w:val="1"/>
          <w:numId w:val="10"/>
        </w:numPr>
        <w:spacing w:after="164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Wykonawca dołącza do oferty oświadczenie o niepodleganiu wykluczeniu oraz spełnianiu warunków udziału w postępowaniu w zakresie wskazanym w rozdziale VI ust. 1 i</w:t>
      </w:r>
      <w:r w:rsidR="00023D85">
        <w:rPr>
          <w:rFonts w:ascii="Times New Roman" w:hAnsi="Times New Roman" w:cs="Times New Roman"/>
          <w:szCs w:val="24"/>
        </w:rPr>
        <w:t xml:space="preserve"> VII ust. 1 </w:t>
      </w:r>
      <w:proofErr w:type="spellStart"/>
      <w:r w:rsidR="00023D85">
        <w:rPr>
          <w:rFonts w:ascii="Times New Roman" w:hAnsi="Times New Roman" w:cs="Times New Roman"/>
          <w:szCs w:val="24"/>
        </w:rPr>
        <w:t>SWZ</w:t>
      </w:r>
      <w:proofErr w:type="spellEnd"/>
      <w:r w:rsidR="00023D85">
        <w:rPr>
          <w:rFonts w:ascii="Times New Roman" w:hAnsi="Times New Roman" w:cs="Times New Roman"/>
          <w:szCs w:val="24"/>
        </w:rPr>
        <w:t xml:space="preserve"> – Załącznik nr 3</w:t>
      </w:r>
      <w:r w:rsidRPr="00AA3294">
        <w:rPr>
          <w:rFonts w:ascii="Times New Roman" w:hAnsi="Times New Roman" w:cs="Times New Roman"/>
          <w:szCs w:val="24"/>
        </w:rPr>
        <w:t xml:space="preserve">. Oświadczenie to stanowi dowód potwierdzający brak podstaw wykluczenia oraz spełnianie warunków udziału w postępowaniu, na dzień składania ofert, tymczasowo zastępujący wymagane podmiotowe środki dowodowe, wskazane w ust. 6 niniejszego rozdziału. </w:t>
      </w:r>
    </w:p>
    <w:p w:rsidR="00E47546" w:rsidRPr="00AA3294" w:rsidRDefault="00915A45" w:rsidP="009B7776">
      <w:pPr>
        <w:numPr>
          <w:ilvl w:val="1"/>
          <w:numId w:val="10"/>
        </w:numPr>
        <w:spacing w:after="164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Oświadczenie składane jest pod rygorem nieważności w formie elektronicznej lub w postaci elektronicznej opatrzonej podpisem zaufanym lub podpisem osobistym. </w:t>
      </w:r>
    </w:p>
    <w:p w:rsidR="00E47546" w:rsidRPr="00AA3294" w:rsidRDefault="00915A45" w:rsidP="009B7776">
      <w:pPr>
        <w:numPr>
          <w:ilvl w:val="1"/>
          <w:numId w:val="10"/>
        </w:numPr>
        <w:spacing w:after="48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Oświadczenie składają odrębnie: </w:t>
      </w:r>
    </w:p>
    <w:p w:rsidR="00E47546" w:rsidRPr="00AA3294" w:rsidRDefault="00915A45" w:rsidP="009B7776">
      <w:pPr>
        <w:numPr>
          <w:ilvl w:val="2"/>
          <w:numId w:val="10"/>
        </w:numPr>
        <w:spacing w:after="47"/>
        <w:ind w:left="1381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 </w:t>
      </w:r>
    </w:p>
    <w:p w:rsidR="00E47546" w:rsidRPr="00AA3294" w:rsidRDefault="00915A45" w:rsidP="009B7776">
      <w:pPr>
        <w:numPr>
          <w:ilvl w:val="2"/>
          <w:numId w:val="10"/>
        </w:numPr>
        <w:spacing w:after="164"/>
        <w:ind w:left="1381"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wykonawcy. </w:t>
      </w:r>
    </w:p>
    <w:p w:rsidR="00E47546" w:rsidRPr="00AA3294" w:rsidRDefault="00915A45" w:rsidP="009B7776">
      <w:pPr>
        <w:numPr>
          <w:ilvl w:val="0"/>
          <w:numId w:val="13"/>
        </w:numPr>
        <w:spacing w:after="47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Zgodnie z art. 274 ust. 1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zamawiający przed wyborem najkorzystniejszej oferty wezwie wykonawcę, którego oferta została najwyżej oceniona, do złożenia w wyznaczonym terminie, nie krótszym niż 5 dni, aktualnych na dzień złożenia, następujących podmiotowych środków dowodowych: </w:t>
      </w:r>
    </w:p>
    <w:p w:rsidR="00E47546" w:rsidRPr="00AA3294" w:rsidRDefault="00915A45" w:rsidP="009B7776">
      <w:pPr>
        <w:numPr>
          <w:ilvl w:val="2"/>
          <w:numId w:val="14"/>
        </w:numPr>
        <w:spacing w:after="167"/>
        <w:ind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od wykonawcy, który powołuje się na zasoby podmiotów trzecich, przedstawienia, w odniesieniu do tych podmiotów, podmiotowych środków dowodowych określonych w ust. 6 pkt 1) powyżej oraz spełnienia - w zakresie, w jakim wykonawca powołuje się na jego zasoby - warunki udziału w postępowaniu – jeżeli wykonawca polega na zasobach podmiotu trzeciego.  </w:t>
      </w:r>
    </w:p>
    <w:p w:rsidR="00E47546" w:rsidRPr="00AA3294" w:rsidRDefault="00915A45" w:rsidP="009B7776">
      <w:pPr>
        <w:numPr>
          <w:ilvl w:val="2"/>
          <w:numId w:val="14"/>
        </w:numPr>
        <w:spacing w:after="47"/>
        <w:ind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Wykaz robót budowlanych</w:t>
      </w:r>
      <w:r w:rsidRPr="00AA3294">
        <w:rPr>
          <w:rFonts w:ascii="Times New Roman" w:hAnsi="Times New Roman" w:cs="Times New Roman"/>
          <w:szCs w:val="24"/>
        </w:rPr>
        <w:t xml:space="preserve"> wykonanych nie wcześniej niż w okresie ostatnich 5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</w:t>
      </w:r>
      <w:r w:rsidRPr="00AA3294">
        <w:rPr>
          <w:rFonts w:ascii="Times New Roman" w:hAnsi="Times New Roman" w:cs="Times New Roman"/>
          <w:szCs w:val="24"/>
        </w:rPr>
        <w:lastRenderedPageBreak/>
        <w:t>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z uzasadnionej przyczyny o obiektywnym charakterze wykonawca nie jest w stanie uzyskać tych dokumentów – inne odpowi</w:t>
      </w:r>
      <w:r w:rsidR="00023D85">
        <w:rPr>
          <w:rFonts w:ascii="Times New Roman" w:hAnsi="Times New Roman" w:cs="Times New Roman"/>
          <w:szCs w:val="24"/>
        </w:rPr>
        <w:t>ednie dokumenty - załącznik nr 4</w:t>
      </w:r>
      <w:r w:rsidRPr="00AA3294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</w:t>
      </w:r>
      <w:r w:rsidRPr="00AA3294">
        <w:rPr>
          <w:rFonts w:ascii="Times New Roman" w:hAnsi="Times New Roman" w:cs="Times New Roman"/>
          <w:i/>
          <w:szCs w:val="24"/>
        </w:rPr>
        <w:t xml:space="preserve"> </w:t>
      </w:r>
    </w:p>
    <w:p w:rsidR="00E47546" w:rsidRPr="00AA3294" w:rsidRDefault="00915A45" w:rsidP="009B7776">
      <w:pPr>
        <w:numPr>
          <w:ilvl w:val="2"/>
          <w:numId w:val="14"/>
        </w:numPr>
        <w:spacing w:after="47"/>
        <w:ind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Wykaz osób skierowanych przez wykonawcę do realizacji zamówienia publicznego</w:t>
      </w:r>
      <w:r w:rsidRPr="00AA3294">
        <w:rPr>
          <w:rFonts w:ascii="Times New Roman" w:hAnsi="Times New Roman" w:cs="Times New Roman"/>
          <w:szCs w:val="24"/>
        </w:rPr>
        <w:t>, w szczególności odpowiedzialnych za kierowanie robotami budowlanymi, wraz z informacjami na temat ich kwalifikacji zawodowych/uprawnień niezbędnych do wykonania zamówienia publicznego, a także zakresu wykonywanych przez nie czynności oraz informacją o podstawie do dysponowan</w:t>
      </w:r>
      <w:r w:rsidR="00EB7583">
        <w:rPr>
          <w:rFonts w:ascii="Times New Roman" w:hAnsi="Times New Roman" w:cs="Times New Roman"/>
          <w:szCs w:val="24"/>
        </w:rPr>
        <w:t>ia tymi osobami – załącznik nr 5</w:t>
      </w:r>
      <w:r w:rsidRPr="00AA3294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i/>
          <w:szCs w:val="24"/>
        </w:rPr>
        <w:t xml:space="preserve"> </w:t>
      </w:r>
    </w:p>
    <w:p w:rsidR="00CA35C2" w:rsidRPr="00AA3294" w:rsidRDefault="00CA35C2" w:rsidP="009B7776">
      <w:pPr>
        <w:numPr>
          <w:ilvl w:val="2"/>
          <w:numId w:val="14"/>
        </w:numPr>
        <w:spacing w:after="47"/>
        <w:ind w:right="103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b/>
          <w:szCs w:val="24"/>
        </w:rPr>
        <w:t>kosztorys ofertowy wykonania robót budowlanych</w:t>
      </w:r>
      <w:r w:rsidR="00023D85">
        <w:rPr>
          <w:rFonts w:ascii="Times New Roman" w:hAnsi="Times New Roman" w:cs="Times New Roman"/>
          <w:szCs w:val="24"/>
        </w:rPr>
        <w:t>. Dokument</w:t>
      </w:r>
      <w:r w:rsidRPr="00AA3294">
        <w:rPr>
          <w:rFonts w:ascii="Times New Roman" w:hAnsi="Times New Roman" w:cs="Times New Roman"/>
          <w:szCs w:val="24"/>
        </w:rPr>
        <w:t xml:space="preserve"> te</w:t>
      </w:r>
      <w:r w:rsidR="00023D85">
        <w:rPr>
          <w:rFonts w:ascii="Times New Roman" w:hAnsi="Times New Roman" w:cs="Times New Roman"/>
          <w:szCs w:val="24"/>
        </w:rPr>
        <w:t>n stanowić będzie</w:t>
      </w:r>
      <w:r w:rsidRPr="00AA3294">
        <w:rPr>
          <w:rFonts w:ascii="Times New Roman" w:hAnsi="Times New Roman" w:cs="Times New Roman"/>
          <w:szCs w:val="24"/>
        </w:rPr>
        <w:t xml:space="preserve"> załącznik do umowy. Kosztorys </w:t>
      </w:r>
      <w:r w:rsidR="00023D85" w:rsidRPr="00AA3294">
        <w:rPr>
          <w:rFonts w:ascii="Times New Roman" w:hAnsi="Times New Roman" w:cs="Times New Roman"/>
          <w:szCs w:val="24"/>
        </w:rPr>
        <w:t xml:space="preserve">w wersji uproszczonej </w:t>
      </w:r>
      <w:r w:rsidRPr="00AA3294">
        <w:rPr>
          <w:rFonts w:ascii="Times New Roman" w:hAnsi="Times New Roman" w:cs="Times New Roman"/>
          <w:szCs w:val="24"/>
        </w:rPr>
        <w:t xml:space="preserve">powinien być </w:t>
      </w:r>
      <w:r w:rsidR="00023D85">
        <w:rPr>
          <w:rFonts w:ascii="Times New Roman" w:hAnsi="Times New Roman" w:cs="Times New Roman"/>
          <w:szCs w:val="24"/>
        </w:rPr>
        <w:t xml:space="preserve"> zgodny</w:t>
      </w:r>
      <w:r w:rsidRPr="00AA3294">
        <w:rPr>
          <w:rFonts w:ascii="Times New Roman" w:hAnsi="Times New Roman" w:cs="Times New Roman"/>
          <w:szCs w:val="24"/>
        </w:rPr>
        <w:t xml:space="preserve"> z ceną oferty stanowiącej podstawę zawarcia Umowy. W razie uwag Zamawiającego do kosztorysu – w szczególności w przypadku niezgodnoś</w:t>
      </w:r>
      <w:r w:rsidR="00257B05">
        <w:rPr>
          <w:rFonts w:ascii="Times New Roman" w:hAnsi="Times New Roman" w:cs="Times New Roman"/>
          <w:szCs w:val="24"/>
        </w:rPr>
        <w:t xml:space="preserve">ci tych dokumentów z ofertą i </w:t>
      </w:r>
      <w:proofErr w:type="spellStart"/>
      <w:r w:rsidR="00257B05">
        <w:rPr>
          <w:rFonts w:ascii="Times New Roman" w:hAnsi="Times New Roman" w:cs="Times New Roman"/>
          <w:szCs w:val="24"/>
        </w:rPr>
        <w:t>S</w:t>
      </w:r>
      <w:r w:rsidRPr="00AA3294">
        <w:rPr>
          <w:rFonts w:ascii="Times New Roman" w:hAnsi="Times New Roman" w:cs="Times New Roman"/>
          <w:szCs w:val="24"/>
        </w:rPr>
        <w:t>WZ</w:t>
      </w:r>
      <w:proofErr w:type="spellEnd"/>
      <w:r w:rsidRPr="00AA3294">
        <w:rPr>
          <w:rFonts w:ascii="Times New Roman" w:hAnsi="Times New Roman" w:cs="Times New Roman"/>
          <w:szCs w:val="24"/>
        </w:rPr>
        <w:t>, Wykonawca zobowiązany jest do dokonania poprawy i przekazania poprawionego dokumentu Zamawiającemu w terminie 5 dni roboczych licząc od dnia otrzymania uwag.</w:t>
      </w:r>
    </w:p>
    <w:p w:rsidR="00E47546" w:rsidRPr="00AA3294" w:rsidRDefault="00915A45" w:rsidP="009B7776">
      <w:pPr>
        <w:numPr>
          <w:ilvl w:val="0"/>
          <w:numId w:val="13"/>
        </w:numPr>
        <w:spacing w:after="159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Jeżeli wykonawca ma siedzibę lub miejsce zamieszkania poza terytorium Rzeczypospolitej Polskiej, zamiast dokumentu, o których mowa w ust. 6 pkt 1),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składa dokument lub dokumenty wystawione w kraju, w którym wykonawca ma siedzibę lub miejsce zamieszkania, potwierdzające, że nie otwarto jego likwidacji ani nie ogłoszono upadłości - w zakresie określonym w art. 109 ust. 1 pkt 4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Dokument powinien być wystawiony nie wcześniej niż 3 miesięcy przed upływem terminu składania ofert.   </w:t>
      </w:r>
    </w:p>
    <w:p w:rsidR="00E47546" w:rsidRPr="00AA3294" w:rsidRDefault="00915A45" w:rsidP="009B7776">
      <w:pPr>
        <w:numPr>
          <w:ilvl w:val="0"/>
          <w:numId w:val="13"/>
        </w:numPr>
        <w:spacing w:after="278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nie wzywa do złożenia podmiotowych środków dowodowych, jeżeli może je uzyskać za pomocą bezpłatnych i ogólnodostępnych baz danych, w szczególności rejestrów publicznych w rozumieniu ustawy z 17 lutego 2005 r. o informatyzacji działalności podmiotów realizujących zadania publiczne, o ile wykonawca wskazał w oświadczeniu wstępnym dane umożliwiające dostęp do tych środków. </w:t>
      </w:r>
    </w:p>
    <w:p w:rsidR="00E47546" w:rsidRPr="00AA3294" w:rsidRDefault="00915A45">
      <w:pPr>
        <w:pStyle w:val="Nagwek1"/>
        <w:tabs>
          <w:tab w:val="center" w:pos="402"/>
          <w:tab w:val="center" w:pos="2716"/>
        </w:tabs>
        <w:ind w:left="0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 w:val="0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>IX.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 xml:space="preserve">SPOSÓB PRZYGOTOWANIA OFERTY </w:t>
      </w:r>
    </w:p>
    <w:p w:rsidR="00E47546" w:rsidRPr="00AA3294" w:rsidRDefault="00915A45" w:rsidP="009B7776">
      <w:pPr>
        <w:numPr>
          <w:ilvl w:val="0"/>
          <w:numId w:val="15"/>
        </w:numPr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Oferta powinna zostać sporządzona według wzoru Formularza ofertowego, stanowiącego Załącznik nr </w:t>
      </w:r>
      <w:r w:rsidR="00AA3294">
        <w:rPr>
          <w:rFonts w:ascii="Times New Roman" w:hAnsi="Times New Roman" w:cs="Times New Roman"/>
          <w:szCs w:val="24"/>
        </w:rPr>
        <w:t>1</w:t>
      </w:r>
      <w:r w:rsidRPr="00AA3294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>.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Wymagana forma: </w:t>
      </w:r>
    </w:p>
    <w:p w:rsidR="00E47546" w:rsidRPr="00AA3294" w:rsidRDefault="00915A45">
      <w:pPr>
        <w:spacing w:after="164"/>
        <w:ind w:left="959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Ww. formularz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 </w:t>
      </w:r>
    </w:p>
    <w:p w:rsidR="00E47546" w:rsidRPr="00AA3294" w:rsidRDefault="00915A45" w:rsidP="009B7776">
      <w:pPr>
        <w:numPr>
          <w:ilvl w:val="0"/>
          <w:numId w:val="15"/>
        </w:numPr>
        <w:spacing w:after="171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wraz z ofertą składa: 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</w:p>
    <w:p w:rsidR="00E47546" w:rsidRPr="00AA3294" w:rsidRDefault="00915A45" w:rsidP="009B7776">
      <w:pPr>
        <w:numPr>
          <w:ilvl w:val="1"/>
          <w:numId w:val="15"/>
        </w:numPr>
        <w:ind w:right="103" w:hanging="28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Oświadczenie, </w:t>
      </w:r>
      <w:r w:rsidRPr="00AA3294">
        <w:rPr>
          <w:rFonts w:ascii="Times New Roman" w:hAnsi="Times New Roman" w:cs="Times New Roman"/>
          <w:szCs w:val="24"/>
        </w:rPr>
        <w:t xml:space="preserve">o którym mowa w rozdziale VIII ust. 2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>.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</w:p>
    <w:p w:rsidR="00E47546" w:rsidRPr="00AA3294" w:rsidRDefault="00915A45">
      <w:pPr>
        <w:ind w:left="1249" w:right="101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Wymagana forma: </w:t>
      </w:r>
    </w:p>
    <w:p w:rsidR="00E47546" w:rsidRPr="00AA3294" w:rsidRDefault="00915A45">
      <w:pPr>
        <w:ind w:left="124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  <w:r w:rsidRPr="00AA3294">
        <w:rPr>
          <w:rFonts w:ascii="Times New Roman" w:hAnsi="Times New Roman" w:cs="Times New Roman"/>
          <w:color w:val="333333"/>
          <w:szCs w:val="24"/>
        </w:rPr>
        <w:t xml:space="preserve">  </w:t>
      </w:r>
    </w:p>
    <w:p w:rsidR="00E47546" w:rsidRPr="00AA3294" w:rsidRDefault="00B61442" w:rsidP="00B61442">
      <w:pPr>
        <w:ind w:left="1277" w:right="103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lastRenderedPageBreak/>
        <w:t xml:space="preserve">W </w:t>
      </w:r>
      <w:r w:rsidR="00915A45" w:rsidRPr="00AA3294">
        <w:rPr>
          <w:rFonts w:ascii="Times New Roman" w:hAnsi="Times New Roman" w:cs="Times New Roman"/>
          <w:szCs w:val="24"/>
        </w:rPr>
        <w:t xml:space="preserve">przypadku gdy oświadczenie zostało sporządzone jako dokument w postaci papierowej i opatrzone własnoręcznym podpisem, przekazuje się cyfrowe odwzorowanie tego dokumentu opatrzone kwalifikowanym podpisem elektronicznym, a w przypadku postępowań lub konkursów, o wartości mniejszej niż progi unijne, kwalifikowanym podpisem elektronicznym, podpisem zaufanym lub podpisem osobistym, poświadczającym zgodność cyfrowego odwzorowania z dokumentem w postaci papierowej. </w:t>
      </w:r>
    </w:p>
    <w:p w:rsidR="00E47546" w:rsidRPr="00AA3294" w:rsidRDefault="00915A45">
      <w:pPr>
        <w:spacing w:after="163"/>
        <w:ind w:left="124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Poświadczenia zgodności cyfrowego odwzorowania z dokumentem w postaci papierowej, dokonuje odpowiednio wykonawca lub wykonawca wspólnie ubiegający się o udzielenie zamówienia lub notariusz </w:t>
      </w:r>
    </w:p>
    <w:p w:rsidR="00E47546" w:rsidRPr="00AA3294" w:rsidRDefault="00915A45" w:rsidP="009B7776">
      <w:pPr>
        <w:numPr>
          <w:ilvl w:val="1"/>
          <w:numId w:val="15"/>
        </w:numPr>
        <w:spacing w:after="65"/>
        <w:ind w:right="103" w:hanging="28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Pełnomocnictwo:  </w:t>
      </w:r>
    </w:p>
    <w:p w:rsidR="00E47546" w:rsidRPr="00AA3294" w:rsidRDefault="00915A45" w:rsidP="009B7776">
      <w:pPr>
        <w:numPr>
          <w:ilvl w:val="2"/>
          <w:numId w:val="16"/>
        </w:numPr>
        <w:spacing w:after="61"/>
        <w:ind w:right="103" w:hanging="28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gdy umocowanie osoby składającej ofertę nie wynika z dokumentów rejestrowych, wykonawca, który składa ofertę za pośrednictwem pełnomocnika, powinien dołączyć do oferty dokument pełnomocnictwa obejmujący swym zakresem umocowanie do złożenia oferty lub do złożenia oferty i podpisania umowy.  </w:t>
      </w:r>
    </w:p>
    <w:p w:rsidR="00E47546" w:rsidRPr="00AA3294" w:rsidRDefault="00915A45" w:rsidP="009B7776">
      <w:pPr>
        <w:numPr>
          <w:ilvl w:val="2"/>
          <w:numId w:val="16"/>
        </w:numPr>
        <w:spacing w:after="130"/>
        <w:ind w:right="103" w:hanging="28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 </w:t>
      </w:r>
    </w:p>
    <w:p w:rsidR="00E47546" w:rsidRPr="00AA3294" w:rsidRDefault="00915A45">
      <w:pPr>
        <w:ind w:left="1249" w:right="101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Wymagana forma: </w:t>
      </w:r>
    </w:p>
    <w:p w:rsidR="00E47546" w:rsidRPr="00AA3294" w:rsidRDefault="00915A45">
      <w:pPr>
        <w:ind w:left="124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Pełnomocnictwo przekazuje się w postaci elektronicznej i opatruje się kwalifikowanym podpisem elektronicznym, podpisem zaufanym lub podpisem osobistym. </w:t>
      </w:r>
    </w:p>
    <w:p w:rsidR="00E47546" w:rsidRPr="00AA3294" w:rsidRDefault="00915A45" w:rsidP="009B7776">
      <w:pPr>
        <w:numPr>
          <w:ilvl w:val="2"/>
          <w:numId w:val="15"/>
        </w:numPr>
        <w:spacing w:after="164"/>
        <w:ind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przypadku gdy zostały sporządzone jako dokument w postaci papierowej i opatrzone własnoręcznym podpisem, przekazuje się cyfrowe odwzorowanie tego dokumentu opatrzone kwalifikowanym podpisem elektronicznym, podpisem zaufanym lub podpisem osobistym, poświadczające zgodność cyfrowego odwzorowania z dokumentem w postaci papierowej. Przez cyfrowe odwzorowanie, rozumieć dokument elektroniczny będący kopią elektroniczną treści zapisanej w postaci papierowej, umożliwiający zapoznanie się z tą treścią i jej zrozumienie, bez konieczności bezpośredniego dostępu do oryginału. Poświadczenia zgodności cyfrowego odwzorowania z dokumentem w postaci papierowej dokonuje odpowiednio wykonawca, wykonawca wspólnie ubiegający się o udzielenie zamówienia, podmiot udostępniający zasoby lub podwykonawca, w zakresie dokumentów potwierdzających umocowanie do reprezentowania, które każdego z nich dotyczą lub notariusz. </w:t>
      </w:r>
    </w:p>
    <w:p w:rsidR="00E47546" w:rsidRPr="00AA3294" w:rsidRDefault="00915A45" w:rsidP="009B7776">
      <w:pPr>
        <w:numPr>
          <w:ilvl w:val="0"/>
          <w:numId w:val="17"/>
        </w:numPr>
        <w:spacing w:after="11"/>
        <w:ind w:right="98" w:hanging="28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Zobowiązanie podmiotu trzeciego </w:t>
      </w:r>
    </w:p>
    <w:p w:rsidR="00E47546" w:rsidRPr="00AA3294" w:rsidRDefault="00915A45">
      <w:pPr>
        <w:spacing w:after="61"/>
        <w:ind w:left="124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Zobowiązanie podmiotu udostępniającego zasoby lub inny podmiotowy środek dowodowy potwierdzający, że stosunek łączący wykonawcę z podmiotami udostępniającymi zasoby gwarantuje rzeczywisty dostęp do tych zasobów oraz określa w szczególności: </w:t>
      </w:r>
    </w:p>
    <w:p w:rsidR="00E47546" w:rsidRPr="00AA3294" w:rsidRDefault="00915A45" w:rsidP="009B7776">
      <w:pPr>
        <w:numPr>
          <w:ilvl w:val="1"/>
          <w:numId w:val="17"/>
        </w:numPr>
        <w:spacing w:after="32"/>
        <w:ind w:right="103" w:hanging="28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zakres dostępnych wykonawcy zasobów podmiotu udostępniającego zasoby; </w:t>
      </w:r>
    </w:p>
    <w:p w:rsidR="00E47546" w:rsidRPr="00AA3294" w:rsidRDefault="00915A45" w:rsidP="009B7776">
      <w:pPr>
        <w:numPr>
          <w:ilvl w:val="1"/>
          <w:numId w:val="17"/>
        </w:numPr>
        <w:spacing w:after="59"/>
        <w:ind w:right="103" w:hanging="28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sposób i okres udostępnienia wykonawcy i wykorzystania przez niego zasobów podmiotu udostępniającego te zasoby przy wykonywaniu zamówienia; </w:t>
      </w:r>
    </w:p>
    <w:p w:rsidR="00E47546" w:rsidRPr="00AA3294" w:rsidRDefault="00915A45" w:rsidP="009B7776">
      <w:pPr>
        <w:numPr>
          <w:ilvl w:val="1"/>
          <w:numId w:val="17"/>
        </w:numPr>
        <w:ind w:right="103" w:hanging="28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:rsidR="00E47546" w:rsidRPr="00AA3294" w:rsidRDefault="00915A45">
      <w:pPr>
        <w:ind w:left="1249" w:right="101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lastRenderedPageBreak/>
        <w:t xml:space="preserve">Wymagana forma: </w:t>
      </w:r>
    </w:p>
    <w:p w:rsidR="00E47546" w:rsidRPr="00AA3294" w:rsidRDefault="00915A45">
      <w:pPr>
        <w:ind w:left="124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Zobowiązanie musi być złożone w formie elektronicznej lub w postaci elektronicznej opatrzonej podpisem zaufanym, lub podpisem osobistym. </w:t>
      </w:r>
    </w:p>
    <w:p w:rsidR="00E47546" w:rsidRPr="00AA3294" w:rsidRDefault="00915A45">
      <w:pPr>
        <w:spacing w:after="165"/>
        <w:ind w:left="1242" w:right="17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 przypadku gdy zobowiązanie zostało sporządzone jako dokument w postaci papierowej i opatrzone własnoręcznym podpisem, przekazuje się cyfrowe odwzorowanie tego dokumentu opatrzone kwalifikowanym podpisem elektronicznym, podpisem zaufanym lub podpisem osobistym, poświadczającym zgodność cyfrowego odwzorowania z dokumentem w postaci papierowej. Poświadczenia zgodności cyfrowego odwzorowania z dokumentem w postaci papierowej, dokonuje odpowiednio wykonawca lub wykonawca wspólnie ubiegający się o udzielenie zamówienia lub notariusz. </w:t>
      </w:r>
    </w:p>
    <w:p w:rsidR="00E47546" w:rsidRPr="00AA3294" w:rsidRDefault="00915A45" w:rsidP="009B7776">
      <w:pPr>
        <w:numPr>
          <w:ilvl w:val="0"/>
          <w:numId w:val="17"/>
        </w:numPr>
        <w:spacing w:after="11"/>
        <w:ind w:right="98" w:hanging="28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Wykaz rozwiązań równoważnych</w:t>
      </w:r>
      <w:r w:rsidRPr="00AA3294">
        <w:rPr>
          <w:rFonts w:ascii="Times New Roman" w:hAnsi="Times New Roman" w:cs="Times New Roman"/>
          <w:szCs w:val="24"/>
        </w:rPr>
        <w:t xml:space="preserve"> –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>o ile dotyczy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</w:p>
    <w:p w:rsidR="00E47546" w:rsidRPr="00AA3294" w:rsidRDefault="00915A45">
      <w:pPr>
        <w:ind w:left="1242" w:right="6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 </w:t>
      </w:r>
    </w:p>
    <w:p w:rsidR="00E47546" w:rsidRPr="00AA3294" w:rsidRDefault="00915A45">
      <w:pPr>
        <w:ind w:left="1249" w:right="101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Wymagana forma: </w:t>
      </w:r>
    </w:p>
    <w:p w:rsidR="00E47546" w:rsidRPr="00AA3294" w:rsidRDefault="00915A45">
      <w:pPr>
        <w:ind w:left="1242" w:right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Wykaz przekazuje się w postaci elektronicznej i opatruje się kwalifikowanym podpisem elektronicznym, podpisem zaufanym lub podpisem osobistym </w:t>
      </w:r>
    </w:p>
    <w:p w:rsidR="00E47546" w:rsidRPr="00AA3294" w:rsidRDefault="00915A45" w:rsidP="009B7776">
      <w:pPr>
        <w:numPr>
          <w:ilvl w:val="0"/>
          <w:numId w:val="17"/>
        </w:numPr>
        <w:ind w:right="98" w:hanging="28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Zastrzeżenie tajemnicy przedsiębiorstwa</w:t>
      </w:r>
      <w:r w:rsidRPr="00AA3294">
        <w:rPr>
          <w:rFonts w:ascii="Times New Roman" w:hAnsi="Times New Roman" w:cs="Times New Roman"/>
          <w:szCs w:val="24"/>
        </w:rPr>
        <w:t xml:space="preserve"> 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 </w:t>
      </w:r>
    </w:p>
    <w:p w:rsidR="00E47546" w:rsidRPr="00AA3294" w:rsidRDefault="00915A45">
      <w:pPr>
        <w:ind w:left="1249" w:right="101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Wymagana forma: </w:t>
      </w:r>
    </w:p>
    <w:p w:rsidR="00E47546" w:rsidRPr="00AA3294" w:rsidRDefault="00915A45">
      <w:pPr>
        <w:spacing w:after="164"/>
        <w:ind w:left="1242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 </w:t>
      </w:r>
    </w:p>
    <w:p w:rsidR="00E47546" w:rsidRPr="00AA3294" w:rsidRDefault="00915A45" w:rsidP="009B7776">
      <w:pPr>
        <w:numPr>
          <w:ilvl w:val="0"/>
          <w:numId w:val="18"/>
        </w:numPr>
        <w:spacing w:after="167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Oferta wraz z załącznikami musi zostać sporządzona w języku polskim, złożona w postaci elektronicznej oraz podpisana kwalifikowanym podpisem elektronicznym, podpisem osobistym lub podpisem zaufanym pod rygorem nieważności. 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</w:p>
    <w:p w:rsidR="00E47546" w:rsidRPr="00AA3294" w:rsidRDefault="00915A45" w:rsidP="009B7776">
      <w:pPr>
        <w:numPr>
          <w:ilvl w:val="0"/>
          <w:numId w:val="18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AA3294">
        <w:rPr>
          <w:rFonts w:ascii="Times New Roman" w:hAnsi="Times New Roman" w:cs="Times New Roman"/>
          <w:szCs w:val="24"/>
        </w:rPr>
        <w:t>ePUAP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Wykonawca posiadający konto na </w:t>
      </w:r>
      <w:proofErr w:type="spellStart"/>
      <w:r w:rsidRPr="00AA3294">
        <w:rPr>
          <w:rFonts w:ascii="Times New Roman" w:hAnsi="Times New Roman" w:cs="Times New Roman"/>
          <w:szCs w:val="24"/>
        </w:rPr>
        <w:t>ePUAP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ma dostęp do następujących formularzy: „Formularz do złożenia, zmiany, wycofania oferty lub wniosku” oraz do „Formularza do komunikacji”. </w:t>
      </w:r>
    </w:p>
    <w:p w:rsidR="00E47546" w:rsidRPr="00AA3294" w:rsidRDefault="00915A45" w:rsidP="009B7776">
      <w:pPr>
        <w:numPr>
          <w:ilvl w:val="0"/>
          <w:numId w:val="18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Maksymalny rozmiar plików przesyłanych za pośrednictwem dedykowanych formularzy: „Formularz złożenia, zmiany, wycofania oferty lub wniosku” i „Formularza do komunikacji” wynosi 150 MB. </w:t>
      </w:r>
    </w:p>
    <w:p w:rsidR="00E47546" w:rsidRPr="00AA3294" w:rsidRDefault="00915A45" w:rsidP="009B7776">
      <w:pPr>
        <w:numPr>
          <w:ilvl w:val="0"/>
          <w:numId w:val="18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A3294">
        <w:rPr>
          <w:rFonts w:ascii="Times New Roman" w:hAnsi="Times New Roman" w:cs="Times New Roman"/>
          <w:szCs w:val="24"/>
        </w:rPr>
        <w:t>ePUAP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</w:t>
      </w:r>
    </w:p>
    <w:p w:rsidR="00E47546" w:rsidRPr="00AA3294" w:rsidRDefault="00915A45" w:rsidP="009B7776">
      <w:pPr>
        <w:numPr>
          <w:ilvl w:val="0"/>
          <w:numId w:val="18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przekazuje link do postępowania oraz ID postępowania jako załącznik do niniejszej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Dane postępowanie można wyszukać również na Liście wszystkich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postępowań w </w:t>
      </w:r>
      <w:proofErr w:type="spellStart"/>
      <w:r w:rsidRPr="00AA3294">
        <w:rPr>
          <w:rFonts w:ascii="Times New Roman" w:hAnsi="Times New Roman" w:cs="Times New Roman"/>
          <w:szCs w:val="24"/>
        </w:rPr>
        <w:t>miniPortalu</w:t>
      </w:r>
      <w:proofErr w:type="spellEnd"/>
      <w:r w:rsidR="00257B05">
        <w:rPr>
          <w:rFonts w:ascii="Times New Roman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klikając wcześniej opcję „Dla Wykonawców” lub ze strony głównej z zakładki Postępowania. </w:t>
      </w:r>
    </w:p>
    <w:p w:rsidR="00E47546" w:rsidRPr="00AA3294" w:rsidRDefault="00915A45" w:rsidP="009B7776">
      <w:pPr>
        <w:numPr>
          <w:ilvl w:val="0"/>
          <w:numId w:val="18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Zgodnie z art. 63 ust. 2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ofertę składa się, pod rygorem nieważności, w formie elektronicznej lub w postaci elektronicznej opatrzonej podpisem zaufanym lub podpisem osobistym. </w:t>
      </w:r>
    </w:p>
    <w:p w:rsidR="00E47546" w:rsidRPr="00AA3294" w:rsidRDefault="00915A45" w:rsidP="009B7776">
      <w:pPr>
        <w:numPr>
          <w:ilvl w:val="0"/>
          <w:numId w:val="18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Wszelkie podpisy elektroniczne winny zostać złożone przy pomocy programu wskazanego przez dostawcę usługi zaufania wystawiającego certyfikat podpisu kwalifikowanego dla osób podpisujących. </w:t>
      </w:r>
    </w:p>
    <w:p w:rsidR="00E47546" w:rsidRPr="00AA3294" w:rsidRDefault="00915A45" w:rsidP="009B7776">
      <w:pPr>
        <w:numPr>
          <w:ilvl w:val="0"/>
          <w:numId w:val="18"/>
        </w:numPr>
        <w:spacing w:after="158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Wykonawca ma prawo złożyć tylko jedną ofertę. Oferty wykonawcy, który przedłoży więcej</w:t>
      </w:r>
      <w:r w:rsidRPr="00AA3294">
        <w:rPr>
          <w:rFonts w:ascii="Times New Roman" w:hAnsi="Times New Roman" w:cs="Times New Roman"/>
          <w:color w:val="C00000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niż jedną ofertę, zostaną odrzucone. </w:t>
      </w:r>
    </w:p>
    <w:p w:rsidR="00E47546" w:rsidRPr="00AA3294" w:rsidRDefault="00915A45" w:rsidP="009B7776">
      <w:pPr>
        <w:numPr>
          <w:ilvl w:val="0"/>
          <w:numId w:val="18"/>
        </w:numPr>
        <w:spacing w:after="281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Do upływu terminu składania ofert wykonawca może zmienić lub wycofać ofertę. </w:t>
      </w:r>
    </w:p>
    <w:p w:rsidR="00E47546" w:rsidRPr="00AA3294" w:rsidRDefault="00915A45">
      <w:pPr>
        <w:spacing w:after="167"/>
        <w:ind w:left="956" w:right="98" w:hanging="62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X.</w:t>
      </w:r>
      <w:r w:rsidRPr="00AA3294">
        <w:rPr>
          <w:rFonts w:ascii="Times New Roman" w:eastAsia="Arial" w:hAnsi="Times New Roman" w:cs="Times New Roman"/>
          <w:b/>
          <w:szCs w:val="24"/>
        </w:rPr>
        <w:t xml:space="preserve"> </w:t>
      </w:r>
      <w:r w:rsidRPr="00AA3294">
        <w:rPr>
          <w:rFonts w:ascii="Times New Roman" w:hAnsi="Times New Roman" w:cs="Times New Roman"/>
          <w:b/>
          <w:szCs w:val="24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KORESPONDENCJI ELEKTRONICZNEJ </w:t>
      </w:r>
    </w:p>
    <w:p w:rsidR="00E47546" w:rsidRPr="00AA3294" w:rsidRDefault="00915A45" w:rsidP="009B7776">
      <w:pPr>
        <w:numPr>
          <w:ilvl w:val="0"/>
          <w:numId w:val="19"/>
        </w:numPr>
        <w:spacing w:after="47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 postępowaniu o udzielenie zamówienia komunikacja pomiędzy Zamawiającym a Wykonawcami w szczególności składanie oświadczeń, wniosków), zawiadomień oraz przekazywanie informacji odbywa się elektronicznie za pośrednictwem dedykowanego formularza: „Formularz do komunikacji” dostępnego na </w:t>
      </w:r>
      <w:proofErr w:type="spellStart"/>
      <w:r w:rsidRPr="00AA3294">
        <w:rPr>
          <w:rFonts w:ascii="Times New Roman" w:hAnsi="Times New Roman" w:cs="Times New Roman"/>
          <w:szCs w:val="24"/>
        </w:rPr>
        <w:t>ePUAP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oraz udostępnionego przez </w:t>
      </w:r>
      <w:proofErr w:type="spellStart"/>
      <w:r w:rsidRPr="00AA3294">
        <w:rPr>
          <w:rFonts w:ascii="Times New Roman" w:hAnsi="Times New Roman" w:cs="Times New Roman"/>
          <w:szCs w:val="24"/>
        </w:rPr>
        <w:t>miniPortal</w:t>
      </w:r>
      <w:proofErr w:type="spellEnd"/>
      <w:r w:rsidRPr="00AA3294">
        <w:rPr>
          <w:rFonts w:ascii="Times New Roman" w:hAnsi="Times New Roman" w:cs="Times New Roman"/>
          <w:szCs w:val="24"/>
        </w:rPr>
        <w:t>. We wszelkiej korespondencji związanej z niniejszym postępowaniem Zamawiający i Wykonawcy posługują się numerem ogłoszenia (</w:t>
      </w:r>
      <w:proofErr w:type="spellStart"/>
      <w:r w:rsidRPr="00AA3294">
        <w:rPr>
          <w:rFonts w:ascii="Times New Roman" w:hAnsi="Times New Roman" w:cs="Times New Roman"/>
          <w:szCs w:val="24"/>
        </w:rPr>
        <w:t>BZP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lub ID postępowania). </w:t>
      </w:r>
    </w:p>
    <w:p w:rsidR="00E47546" w:rsidRPr="00AA3294" w:rsidRDefault="00915A45" w:rsidP="009B7776">
      <w:pPr>
        <w:numPr>
          <w:ilvl w:val="0"/>
          <w:numId w:val="19"/>
        </w:numPr>
        <w:spacing w:after="44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może również komunikować się z Wykonawcami za pomocą poczty elektronicznej, email: </w:t>
      </w:r>
      <w:proofErr w:type="spellStart"/>
      <w:r w:rsidR="00257B05">
        <w:rPr>
          <w:rFonts w:ascii="Times New Roman" w:hAnsi="Times New Roman" w:cs="Times New Roman"/>
          <w:szCs w:val="24"/>
        </w:rPr>
        <w:t>biuro@radzanow.pl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0"/>
          <w:numId w:val="19"/>
        </w:numPr>
        <w:spacing w:after="44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Dokumenty elektroniczne, składane są przez Wykonawcę za pośrednictwem „Formularza do komunikacji” jako załączniki. Zamawiający dopuszcza również możliwość składania dokumentów elektronicznych za pomocą poczty elektronicznej, na wskazany powyżej adres email.  </w:t>
      </w:r>
    </w:p>
    <w:p w:rsidR="00E47546" w:rsidRPr="00AA3294" w:rsidRDefault="00915A45" w:rsidP="009B7776">
      <w:pPr>
        <w:numPr>
          <w:ilvl w:val="0"/>
          <w:numId w:val="19"/>
        </w:numPr>
        <w:spacing w:after="44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:rsidR="00E47546" w:rsidRPr="00AA3294" w:rsidRDefault="00915A45" w:rsidP="009B7776">
      <w:pPr>
        <w:numPr>
          <w:ilvl w:val="0"/>
          <w:numId w:val="19"/>
        </w:numPr>
        <w:spacing w:after="48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może zwrócić się do zamawiającego z wnioskiem o wyjaśnienie treści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</w:t>
      </w:r>
    </w:p>
    <w:p w:rsidR="00E47546" w:rsidRPr="00AA3294" w:rsidRDefault="00915A45" w:rsidP="009B7776">
      <w:pPr>
        <w:numPr>
          <w:ilvl w:val="0"/>
          <w:numId w:val="19"/>
        </w:numPr>
        <w:spacing w:after="47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jest obowiązany udzielić wyjaśnień niezwłocznie, jednak nie później niż na 2 dni przed upływem terminu składania ofert, pod warunkiem że wniosek o wyjaśnienie treści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wpłynął do zamawiającego nie później niż na 4 dni przed upływem terminu składania ofert. </w:t>
      </w:r>
    </w:p>
    <w:p w:rsidR="00E47546" w:rsidRPr="00AA3294" w:rsidRDefault="00915A45" w:rsidP="009B7776">
      <w:pPr>
        <w:numPr>
          <w:ilvl w:val="0"/>
          <w:numId w:val="19"/>
        </w:numPr>
        <w:spacing w:after="47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Jeżeli zamawiający nie udzieli wyjaśnień w terminie, o którym mowa w pkt. 6 przedłuża termin składania ofert o czas niezbędny do zapoznania się wszystkich zainteresowanych wykonawców z wyjaśnieniami niezbędnymi do należytego przygotowania i złożenia ofert. W przypadku gdy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wniosek o wyjaśnienie treści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nie wpłynął w terminie, o którym mowa w pkt. 6  Zamawiający nie ma obowiązku udzielania wyjaśnień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oraz obowiązku przedłużenia terminu składania ofert. </w:t>
      </w:r>
    </w:p>
    <w:p w:rsidR="00E47546" w:rsidRPr="00AA3294" w:rsidRDefault="00915A45" w:rsidP="009B7776">
      <w:pPr>
        <w:numPr>
          <w:ilvl w:val="0"/>
          <w:numId w:val="19"/>
        </w:numPr>
        <w:spacing w:after="167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Przedłużenie terminu składania ofert nie wpływa na bieg terminu składania wniosku o wyjaśnienie treści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</w:t>
      </w:r>
    </w:p>
    <w:p w:rsidR="00E47546" w:rsidRPr="00AA3294" w:rsidRDefault="00915A45" w:rsidP="009B7776">
      <w:pPr>
        <w:numPr>
          <w:ilvl w:val="0"/>
          <w:numId w:val="19"/>
        </w:numPr>
        <w:spacing w:after="164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Sposób złożenia oferty, w tym zaszyfrowania oferty opisany został w „Instrukcji użytkownika”, dostępnej na stronie: </w:t>
      </w:r>
      <w:proofErr w:type="spellStart"/>
      <w:r w:rsidRPr="00AA3294">
        <w:rPr>
          <w:rFonts w:ascii="Times New Roman" w:hAnsi="Times New Roman" w:cs="Times New Roman"/>
          <w:szCs w:val="24"/>
        </w:rPr>
        <w:t>https</w:t>
      </w:r>
      <w:proofErr w:type="spellEnd"/>
      <w:r w:rsidRPr="00AA3294">
        <w:rPr>
          <w:rFonts w:ascii="Times New Roman" w:hAnsi="Times New Roman" w:cs="Times New Roman"/>
          <w:szCs w:val="24"/>
        </w:rPr>
        <w:t>://</w:t>
      </w:r>
      <w:proofErr w:type="spellStart"/>
      <w:r w:rsidRPr="00AA3294">
        <w:rPr>
          <w:rFonts w:ascii="Times New Roman" w:hAnsi="Times New Roman" w:cs="Times New Roman"/>
          <w:szCs w:val="24"/>
        </w:rPr>
        <w:t>miniportal.uzp.gov.pl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/Instrukcje </w:t>
      </w:r>
    </w:p>
    <w:p w:rsidR="00E47546" w:rsidRDefault="00915A45" w:rsidP="009B7776">
      <w:pPr>
        <w:numPr>
          <w:ilvl w:val="0"/>
          <w:numId w:val="19"/>
        </w:numPr>
        <w:spacing w:after="133"/>
        <w:ind w:right="7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Osoby wskazane do porozumiewania się z wykonawcami:  </w:t>
      </w:r>
    </w:p>
    <w:p w:rsidR="00750713" w:rsidRPr="00750713" w:rsidRDefault="00750713" w:rsidP="00750713">
      <w:pPr>
        <w:widowControl w:val="0"/>
        <w:tabs>
          <w:tab w:val="left" w:pos="2598"/>
          <w:tab w:val="center" w:pos="4536"/>
          <w:tab w:val="right" w:pos="9072"/>
        </w:tabs>
        <w:suppressAutoHyphens/>
        <w:spacing w:after="0" w:line="100" w:lineRule="atLeast"/>
        <w:ind w:left="0" w:firstLine="0"/>
        <w:jc w:val="left"/>
        <w:rPr>
          <w:rFonts w:ascii="Times New Roman" w:hAnsi="Times New Roman" w:cs="Times New Roman"/>
          <w:szCs w:val="20"/>
        </w:rPr>
      </w:pPr>
      <w:r>
        <w:rPr>
          <w:szCs w:val="20"/>
        </w:rPr>
        <w:t xml:space="preserve">              </w:t>
      </w:r>
      <w:r w:rsidRPr="00750713">
        <w:rPr>
          <w:rFonts w:ascii="Times New Roman" w:hAnsi="Times New Roman" w:cs="Times New Roman"/>
          <w:kern w:val="1"/>
          <w:lang w:eastAsia="zh-CN" w:bidi="hi-IN"/>
        </w:rPr>
        <w:t xml:space="preserve">Genowefa Jaworska </w:t>
      </w:r>
      <w:r w:rsidRPr="00750713">
        <w:rPr>
          <w:rFonts w:ascii="Times New Roman" w:hAnsi="Times New Roman" w:cs="Times New Roman"/>
          <w:b/>
          <w:bCs/>
        </w:rPr>
        <w:t xml:space="preserve">tel.  </w:t>
      </w:r>
      <w:r w:rsidRPr="00750713">
        <w:rPr>
          <w:rFonts w:ascii="Times New Roman" w:hAnsi="Times New Roman" w:cs="Times New Roman"/>
          <w:b/>
          <w:bCs/>
          <w:lang w:val="en-US" w:eastAsia="ar-SA"/>
        </w:rPr>
        <w:t xml:space="preserve">(48) </w:t>
      </w:r>
      <w:r w:rsidRPr="00750713">
        <w:rPr>
          <w:rFonts w:ascii="Times New Roman" w:hAnsi="Times New Roman" w:cs="Times New Roman"/>
          <w:b/>
          <w:bCs/>
        </w:rPr>
        <w:t>613 63 62 wew. 26</w:t>
      </w:r>
      <w:r w:rsidRPr="00750713">
        <w:rPr>
          <w:rFonts w:ascii="Times New Roman" w:hAnsi="Times New Roman" w:cs="Times New Roman"/>
          <w:b/>
          <w:bCs/>
          <w:lang w:val="en-US" w:eastAsia="ar-SA"/>
        </w:rPr>
        <w:t xml:space="preserve">, e – mail: </w:t>
      </w:r>
      <w:hyperlink r:id="rId10" w:history="1">
        <w:proofErr w:type="spellStart"/>
        <w:r w:rsidRPr="00750713">
          <w:rPr>
            <w:rStyle w:val="Hipercze"/>
            <w:rFonts w:ascii="Times New Roman" w:hAnsi="Times New Roman" w:cs="Times New Roman"/>
            <w:b/>
            <w:bCs/>
            <w:lang w:val="en-US" w:eastAsia="ar-SA"/>
          </w:rPr>
          <w:t>biuro@radzanow.pl</w:t>
        </w:r>
        <w:proofErr w:type="spellEnd"/>
      </w:hyperlink>
      <w:r w:rsidRPr="00750713">
        <w:rPr>
          <w:rFonts w:ascii="Times New Roman" w:hAnsi="Times New Roman" w:cs="Times New Roman"/>
          <w:b/>
          <w:bCs/>
          <w:lang w:val="en-US" w:eastAsia="ar-SA"/>
        </w:rPr>
        <w:t xml:space="preserve">   </w:t>
      </w:r>
    </w:p>
    <w:p w:rsidR="00E47546" w:rsidRPr="00AA3294" w:rsidRDefault="00915A45" w:rsidP="009B7776">
      <w:pPr>
        <w:numPr>
          <w:ilvl w:val="0"/>
          <w:numId w:val="20"/>
        </w:numPr>
        <w:spacing w:after="167"/>
        <w:ind w:right="98" w:hanging="749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TERMIN ZWIĄZANIA OFERTĄ 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1"/>
          <w:numId w:val="20"/>
        </w:numPr>
        <w:spacing w:after="168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pozostaje związany ofertą </w:t>
      </w:r>
      <w:r w:rsidRPr="00AA3294">
        <w:rPr>
          <w:rFonts w:ascii="Times New Roman" w:hAnsi="Times New Roman" w:cs="Times New Roman"/>
          <w:b/>
          <w:szCs w:val="24"/>
        </w:rPr>
        <w:t xml:space="preserve">do dnia </w:t>
      </w:r>
      <w:r w:rsidR="007D5B65">
        <w:rPr>
          <w:rFonts w:ascii="Times New Roman" w:hAnsi="Times New Roman" w:cs="Times New Roman"/>
          <w:b/>
          <w:color w:val="auto"/>
          <w:szCs w:val="24"/>
        </w:rPr>
        <w:t>06</w:t>
      </w:r>
      <w:r w:rsidR="00B42A2D" w:rsidRPr="00855033">
        <w:rPr>
          <w:rFonts w:ascii="Times New Roman" w:hAnsi="Times New Roman" w:cs="Times New Roman"/>
          <w:b/>
          <w:color w:val="auto"/>
          <w:szCs w:val="24"/>
        </w:rPr>
        <w:t xml:space="preserve"> </w:t>
      </w:r>
      <w:r w:rsidR="007D5B65">
        <w:rPr>
          <w:rFonts w:ascii="Times New Roman" w:hAnsi="Times New Roman" w:cs="Times New Roman"/>
          <w:b/>
          <w:color w:val="auto"/>
          <w:szCs w:val="24"/>
        </w:rPr>
        <w:t>sierpnia</w:t>
      </w:r>
      <w:r w:rsidRPr="00855033">
        <w:rPr>
          <w:rFonts w:ascii="Times New Roman" w:hAnsi="Times New Roman" w:cs="Times New Roman"/>
          <w:b/>
          <w:color w:val="auto"/>
          <w:szCs w:val="24"/>
        </w:rPr>
        <w:t xml:space="preserve"> 2021 roku </w:t>
      </w:r>
    </w:p>
    <w:p w:rsidR="00E47546" w:rsidRPr="00AA3294" w:rsidRDefault="00915A45" w:rsidP="009B7776">
      <w:pPr>
        <w:numPr>
          <w:ilvl w:val="1"/>
          <w:numId w:val="20"/>
        </w:numPr>
        <w:spacing w:after="290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Bieg terminu związania ofertą rozpoczyna się wraz z upływem terminu składania ofert. </w:t>
      </w:r>
    </w:p>
    <w:p w:rsidR="00E47546" w:rsidRPr="00AA3294" w:rsidRDefault="00915A45" w:rsidP="009B7776">
      <w:pPr>
        <w:numPr>
          <w:ilvl w:val="0"/>
          <w:numId w:val="20"/>
        </w:numPr>
        <w:spacing w:after="167"/>
        <w:ind w:right="98" w:hanging="749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SPOSÓB ORAZ TERMIN SKŁADANIA I OTWARCIA OFERT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1"/>
          <w:numId w:val="20"/>
        </w:numPr>
        <w:spacing w:after="16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Ofertę należy złożyć za pośrednictwem Formularza dostępnego na </w:t>
      </w:r>
      <w:proofErr w:type="spellStart"/>
      <w:r w:rsidRPr="00AA3294">
        <w:rPr>
          <w:rFonts w:ascii="Times New Roman" w:hAnsi="Times New Roman" w:cs="Times New Roman"/>
          <w:szCs w:val="24"/>
        </w:rPr>
        <w:t>miniPortalu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- </w:t>
      </w:r>
      <w:proofErr w:type="spellStart"/>
      <w:r w:rsidRPr="00AA3294">
        <w:rPr>
          <w:rFonts w:ascii="Times New Roman" w:hAnsi="Times New Roman" w:cs="Times New Roman"/>
          <w:szCs w:val="24"/>
        </w:rPr>
        <w:t>https</w:t>
      </w:r>
      <w:proofErr w:type="spellEnd"/>
      <w:r w:rsidRPr="00AA3294">
        <w:rPr>
          <w:rFonts w:ascii="Times New Roman" w:hAnsi="Times New Roman" w:cs="Times New Roman"/>
          <w:szCs w:val="24"/>
        </w:rPr>
        <w:t>://</w:t>
      </w:r>
      <w:proofErr w:type="spellStart"/>
      <w:r w:rsidRPr="00AA3294">
        <w:rPr>
          <w:rFonts w:ascii="Times New Roman" w:hAnsi="Times New Roman" w:cs="Times New Roman"/>
          <w:szCs w:val="24"/>
        </w:rPr>
        <w:t>miniportal.uzp.gov.pl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b/>
          <w:szCs w:val="24"/>
        </w:rPr>
        <w:t xml:space="preserve">do dnia </w:t>
      </w:r>
      <w:r w:rsidR="007D5B65">
        <w:rPr>
          <w:rFonts w:ascii="Times New Roman" w:hAnsi="Times New Roman" w:cs="Times New Roman"/>
          <w:b/>
          <w:szCs w:val="24"/>
        </w:rPr>
        <w:t>06</w:t>
      </w:r>
      <w:r w:rsidRPr="00AA3294">
        <w:rPr>
          <w:rFonts w:ascii="Times New Roman" w:hAnsi="Times New Roman" w:cs="Times New Roman"/>
          <w:b/>
          <w:szCs w:val="24"/>
        </w:rPr>
        <w:t xml:space="preserve"> </w:t>
      </w:r>
      <w:r w:rsidR="007D5B65">
        <w:rPr>
          <w:rFonts w:ascii="Times New Roman" w:hAnsi="Times New Roman" w:cs="Times New Roman"/>
          <w:b/>
          <w:szCs w:val="24"/>
        </w:rPr>
        <w:t>lipca</w:t>
      </w:r>
      <w:r w:rsidRPr="00AA3294">
        <w:rPr>
          <w:rFonts w:ascii="Times New Roman" w:hAnsi="Times New Roman" w:cs="Times New Roman"/>
          <w:b/>
          <w:szCs w:val="24"/>
        </w:rPr>
        <w:t xml:space="preserve"> 2021</w:t>
      </w:r>
      <w:r w:rsidRPr="00AA3294">
        <w:rPr>
          <w:rFonts w:ascii="Times New Roman" w:hAnsi="Times New Roman" w:cs="Times New Roman"/>
          <w:szCs w:val="24"/>
        </w:rPr>
        <w:t xml:space="preserve"> roku do godziny 1</w:t>
      </w:r>
      <w:r w:rsidR="00750713">
        <w:rPr>
          <w:rFonts w:ascii="Times New Roman" w:hAnsi="Times New Roman" w:cs="Times New Roman"/>
          <w:szCs w:val="24"/>
        </w:rPr>
        <w:t>0</w:t>
      </w:r>
      <w:r w:rsidRPr="00AA3294">
        <w:rPr>
          <w:rFonts w:ascii="Times New Roman" w:hAnsi="Times New Roman" w:cs="Times New Roman"/>
          <w:szCs w:val="24"/>
        </w:rPr>
        <w:t xml:space="preserve">:00.  </w:t>
      </w:r>
    </w:p>
    <w:p w:rsidR="00E47546" w:rsidRPr="00AA3294" w:rsidRDefault="00915A45" w:rsidP="009B7776">
      <w:pPr>
        <w:numPr>
          <w:ilvl w:val="1"/>
          <w:numId w:val="20"/>
        </w:numPr>
        <w:spacing w:after="16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Otwarcie ofert nastąpi </w:t>
      </w:r>
      <w:r w:rsidRPr="00AA3294">
        <w:rPr>
          <w:rFonts w:ascii="Times New Roman" w:hAnsi="Times New Roman" w:cs="Times New Roman"/>
          <w:b/>
          <w:szCs w:val="24"/>
        </w:rPr>
        <w:t xml:space="preserve">w dniu </w:t>
      </w:r>
      <w:r w:rsidR="007D5B65">
        <w:rPr>
          <w:rFonts w:ascii="Times New Roman" w:hAnsi="Times New Roman" w:cs="Times New Roman"/>
          <w:b/>
          <w:szCs w:val="24"/>
        </w:rPr>
        <w:t>06 lipiec</w:t>
      </w:r>
      <w:bookmarkStart w:id="0" w:name="_GoBack"/>
      <w:bookmarkEnd w:id="0"/>
      <w:r w:rsidR="00B42A2D" w:rsidRPr="00AA3294">
        <w:rPr>
          <w:rFonts w:ascii="Times New Roman" w:hAnsi="Times New Roman" w:cs="Times New Roman"/>
          <w:b/>
          <w:szCs w:val="24"/>
        </w:rPr>
        <w:t xml:space="preserve"> </w:t>
      </w:r>
      <w:r w:rsidRPr="00AA3294">
        <w:rPr>
          <w:rFonts w:ascii="Times New Roman" w:hAnsi="Times New Roman" w:cs="Times New Roman"/>
          <w:b/>
          <w:szCs w:val="24"/>
        </w:rPr>
        <w:t xml:space="preserve"> 2021</w:t>
      </w:r>
      <w:r w:rsidRPr="00AA3294">
        <w:rPr>
          <w:rFonts w:ascii="Times New Roman" w:hAnsi="Times New Roman" w:cs="Times New Roman"/>
          <w:szCs w:val="24"/>
        </w:rPr>
        <w:t xml:space="preserve"> roku o godzinie 1</w:t>
      </w:r>
      <w:r w:rsidR="00750713">
        <w:rPr>
          <w:rFonts w:ascii="Times New Roman" w:hAnsi="Times New Roman" w:cs="Times New Roman"/>
          <w:szCs w:val="24"/>
        </w:rPr>
        <w:t>1</w:t>
      </w:r>
      <w:r w:rsidR="00812054" w:rsidRPr="00AA3294">
        <w:rPr>
          <w:rFonts w:ascii="Times New Roman" w:hAnsi="Times New Roman" w:cs="Times New Roman"/>
          <w:szCs w:val="24"/>
        </w:rPr>
        <w:t>:0</w:t>
      </w:r>
      <w:r w:rsidRPr="00AA3294">
        <w:rPr>
          <w:rFonts w:ascii="Times New Roman" w:hAnsi="Times New Roman" w:cs="Times New Roman"/>
          <w:szCs w:val="24"/>
        </w:rPr>
        <w:t xml:space="preserve">0  poprzez użycie mechanizmu do odszyfrowania ofert dostępnego po zalogowaniu w zakładce Deszyfrowanie na </w:t>
      </w:r>
      <w:proofErr w:type="spellStart"/>
      <w:r w:rsidRPr="00AA3294">
        <w:rPr>
          <w:rFonts w:ascii="Times New Roman" w:hAnsi="Times New Roman" w:cs="Times New Roman"/>
          <w:szCs w:val="24"/>
        </w:rPr>
        <w:t>miniPortalu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i następuje poprzez wskazanie pliku do odszyfrowania. </w:t>
      </w:r>
    </w:p>
    <w:p w:rsidR="00E47546" w:rsidRPr="00AA3294" w:rsidRDefault="00915A45" w:rsidP="009B7776">
      <w:pPr>
        <w:numPr>
          <w:ilvl w:val="1"/>
          <w:numId w:val="20"/>
        </w:numPr>
        <w:spacing w:after="16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Zgodnie z art. 222 ust. 1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w przypadku awarii systemu teleinformatycznego przy użyciu, którego następuje otwarcie ofert, co powoduje brak możliwości ich otwarcia w terminie wskazanym przez Zamawiającego, otwarcie ofert nastąpi niezwłocznie po usunięciu awarii. Informacja o zmianie terminu otwarcia ofert zostanie udostępniona przez Zamawiającego na stornie internetowej prowadzonego postępowania. </w:t>
      </w:r>
    </w:p>
    <w:p w:rsidR="00E47546" w:rsidRPr="00AA3294" w:rsidRDefault="00915A45" w:rsidP="009B7776">
      <w:pPr>
        <w:numPr>
          <w:ilvl w:val="1"/>
          <w:numId w:val="20"/>
        </w:numPr>
        <w:spacing w:after="165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Zamawiający, najpóźniej przed otwarciem ofert, udostępni na stronie internetowej prowadzonego postępowania informację o kwocie, jaką zamierza przeznaczyć na sfinansowanie zamówienia. </w:t>
      </w:r>
    </w:p>
    <w:p w:rsidR="00E47546" w:rsidRPr="00AA3294" w:rsidRDefault="00915A45" w:rsidP="009B7776">
      <w:pPr>
        <w:numPr>
          <w:ilvl w:val="1"/>
          <w:numId w:val="20"/>
        </w:numPr>
        <w:spacing w:after="4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Zamawiający, niezwłocznie po otwarciu ofert, udostępnia na stronie internetowej prowadzonego postępowania informacje o: </w:t>
      </w:r>
    </w:p>
    <w:p w:rsidR="00E47546" w:rsidRPr="00AA3294" w:rsidRDefault="00915A45" w:rsidP="009B7776">
      <w:pPr>
        <w:numPr>
          <w:ilvl w:val="2"/>
          <w:numId w:val="20"/>
        </w:numPr>
        <w:spacing w:after="44"/>
        <w:ind w:right="101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nazwach albo imionach i nazwiskach oraz siedzibach lub miejscach prowadzonej działalności gospodarczej bądź miejscach zamieszkania wykonawców, których oferty zostały otwarte; </w:t>
      </w:r>
    </w:p>
    <w:p w:rsidR="00E47546" w:rsidRPr="00AA3294" w:rsidRDefault="00915A45" w:rsidP="009B7776">
      <w:pPr>
        <w:numPr>
          <w:ilvl w:val="2"/>
          <w:numId w:val="20"/>
        </w:numPr>
        <w:spacing w:after="287"/>
        <w:ind w:right="101" w:hanging="425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cenach lub kosztów zawartych w ofertach. </w:t>
      </w:r>
    </w:p>
    <w:p w:rsidR="00E47546" w:rsidRPr="00AA3294" w:rsidRDefault="00915A45">
      <w:pPr>
        <w:pStyle w:val="Nagwek1"/>
        <w:tabs>
          <w:tab w:val="center" w:pos="2628"/>
        </w:tabs>
        <w:spacing w:after="179"/>
        <w:ind w:left="0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XIII.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 xml:space="preserve">OPIS SPOSOBU OBLICZANIA CENY </w:t>
      </w:r>
      <w:r w:rsidRPr="00AA3294">
        <w:rPr>
          <w:rFonts w:ascii="Times New Roman" w:hAnsi="Times New Roman" w:cs="Times New Roman"/>
          <w:b w:val="0"/>
          <w:szCs w:val="24"/>
        </w:rPr>
        <w:t xml:space="preserve"> </w:t>
      </w:r>
    </w:p>
    <w:p w:rsidR="00E47546" w:rsidRPr="00AA3294" w:rsidRDefault="00915A45" w:rsidP="009B7776">
      <w:pPr>
        <w:numPr>
          <w:ilvl w:val="0"/>
          <w:numId w:val="21"/>
        </w:numPr>
        <w:spacing w:after="167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Wykonawca podaje Cenę oferty (brutto)</w:t>
      </w:r>
      <w:r w:rsidRPr="00AA3294">
        <w:rPr>
          <w:rFonts w:ascii="Times New Roman" w:hAnsi="Times New Roman" w:cs="Times New Roman"/>
          <w:i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>liczbowo i słownie w Fo</w:t>
      </w:r>
      <w:r w:rsidR="00B1133E">
        <w:rPr>
          <w:rFonts w:ascii="Times New Roman" w:hAnsi="Times New Roman" w:cs="Times New Roman"/>
          <w:szCs w:val="24"/>
        </w:rPr>
        <w:t>rmularzu oferty – Załącznik nr 1</w:t>
      </w:r>
      <w:r w:rsidRPr="00AA3294">
        <w:rPr>
          <w:rFonts w:ascii="Times New Roman" w:hAnsi="Times New Roman" w:cs="Times New Roman"/>
          <w:szCs w:val="24"/>
        </w:rPr>
        <w:t xml:space="preserve">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  </w:t>
      </w:r>
    </w:p>
    <w:p w:rsidR="00E47546" w:rsidRPr="00AA3294" w:rsidRDefault="00915A45" w:rsidP="009B7776">
      <w:pPr>
        <w:numPr>
          <w:ilvl w:val="0"/>
          <w:numId w:val="21"/>
        </w:numPr>
        <w:spacing w:after="164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Cena oferty (brutto) musi uwzględniać wszystkie koszty realizacji przedmiotu zamówienia określone w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oraz wykonanie wszystkich prac i czynności świadczonych na warunkach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określonych w ofercie i wzorze umowy oraz inne koszty, które wykonawca będzie musiał ponieść w celu należytego wykonania przedmiotu zamówienia.   </w:t>
      </w:r>
    </w:p>
    <w:p w:rsidR="00E47546" w:rsidRPr="00AA3294" w:rsidRDefault="00915A45" w:rsidP="009B7776">
      <w:pPr>
        <w:numPr>
          <w:ilvl w:val="0"/>
          <w:numId w:val="21"/>
        </w:numPr>
        <w:spacing w:after="47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Rozliczenia będą prowadzone w złotych polskich z dokładnością do dwóch miejsc po przecinku. </w:t>
      </w:r>
    </w:p>
    <w:p w:rsidR="00E47546" w:rsidRPr="00AA3294" w:rsidRDefault="00915A45" w:rsidP="009B7776">
      <w:pPr>
        <w:numPr>
          <w:ilvl w:val="0"/>
          <w:numId w:val="21"/>
        </w:numPr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zobowiązany jest zastosować stawkę VAT zgodnie z obowiązującymi przepisami ustawy z 11 marca 2004 r. o podatku od towarów i usług. </w:t>
      </w:r>
    </w:p>
    <w:p w:rsidR="00E47546" w:rsidRPr="00AA3294" w:rsidRDefault="00915A45" w:rsidP="009B7776">
      <w:pPr>
        <w:numPr>
          <w:ilvl w:val="0"/>
          <w:numId w:val="21"/>
        </w:numPr>
        <w:spacing w:after="47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Zgodnie z art. 225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jeżeli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 </w:t>
      </w:r>
    </w:p>
    <w:p w:rsidR="00E47546" w:rsidRPr="00AA3294" w:rsidRDefault="00915A45" w:rsidP="009B7776">
      <w:pPr>
        <w:numPr>
          <w:ilvl w:val="1"/>
          <w:numId w:val="21"/>
        </w:numPr>
        <w:spacing w:after="44"/>
        <w:ind w:left="1807"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poinformowania zamawiającego, że wybór jego oferty będzie prowadził do powstania u zamawiającego obowiązku podatkowego; </w:t>
      </w:r>
    </w:p>
    <w:p w:rsidR="00E47546" w:rsidRPr="00AA3294" w:rsidRDefault="00915A45" w:rsidP="009B7776">
      <w:pPr>
        <w:numPr>
          <w:ilvl w:val="1"/>
          <w:numId w:val="21"/>
        </w:numPr>
        <w:spacing w:after="45"/>
        <w:ind w:left="1807"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wskazania nazwy (rodzaju) towaru lub usługi, których dostawa lub świadczenie będą prowadziły do powstania obowiązku podatkowego; </w:t>
      </w:r>
    </w:p>
    <w:p w:rsidR="00E47546" w:rsidRPr="00AA3294" w:rsidRDefault="00915A45" w:rsidP="009B7776">
      <w:pPr>
        <w:numPr>
          <w:ilvl w:val="1"/>
          <w:numId w:val="21"/>
        </w:numPr>
        <w:spacing w:after="47"/>
        <w:ind w:left="1807"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wskazania wartości towaru lub usługi objętego obowiązkiem podatkowym zamawiającego, bez kwoty podatku; </w:t>
      </w:r>
    </w:p>
    <w:p w:rsidR="00E47546" w:rsidRPr="00AA3294" w:rsidRDefault="00915A45" w:rsidP="009B7776">
      <w:pPr>
        <w:numPr>
          <w:ilvl w:val="1"/>
          <w:numId w:val="21"/>
        </w:numPr>
        <w:spacing w:after="167"/>
        <w:ind w:left="1807"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wskazania stawki podatku od towarów i usług, która zgodnie z wiedzą wykonawcy, będzie miała zastosowanie. </w:t>
      </w:r>
    </w:p>
    <w:p w:rsidR="00E47546" w:rsidRPr="00AA3294" w:rsidRDefault="00915A45" w:rsidP="009B7776">
      <w:pPr>
        <w:numPr>
          <w:ilvl w:val="0"/>
          <w:numId w:val="21"/>
        </w:numPr>
        <w:spacing w:after="167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Informację w powyższym zakresie wykonawca składa w Załączniku nr 3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- Formularz ofertowy. Brak złożenia ww. informacji będzie postrzegany jako brak powstania obowiązku podatkowego u zamawiającego. </w:t>
      </w:r>
    </w:p>
    <w:p w:rsidR="00E47546" w:rsidRPr="00AA3294" w:rsidRDefault="00915A45" w:rsidP="009B7776">
      <w:pPr>
        <w:numPr>
          <w:ilvl w:val="0"/>
          <w:numId w:val="21"/>
        </w:numPr>
        <w:spacing w:after="288"/>
        <w:ind w:right="103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Wykonawcy ponoszą wszelkie koszty związane z przygotowaniem i złożeniem oferty. </w:t>
      </w:r>
    </w:p>
    <w:p w:rsidR="00E47546" w:rsidRPr="00AA3294" w:rsidRDefault="00915A45" w:rsidP="00B1133E">
      <w:pPr>
        <w:tabs>
          <w:tab w:val="center" w:pos="5061"/>
        </w:tabs>
        <w:spacing w:after="13"/>
        <w:ind w:left="0" w:right="0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>XIV.</w:t>
      </w:r>
      <w:r w:rsidRPr="00AA3294">
        <w:rPr>
          <w:rFonts w:ascii="Times New Roman" w:eastAsia="Arial" w:hAnsi="Times New Roman" w:cs="Times New Roman"/>
          <w:b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b/>
          <w:szCs w:val="24"/>
        </w:rPr>
        <w:tab/>
      </w:r>
      <w:r w:rsidRPr="00AA3294">
        <w:rPr>
          <w:rFonts w:ascii="Times New Roman" w:hAnsi="Times New Roman" w:cs="Times New Roman"/>
          <w:b/>
          <w:szCs w:val="24"/>
        </w:rPr>
        <w:t xml:space="preserve">OPIS KRYTERIÓW, KTÓRYMI ZAMAWIAJĄCY BĘDZIE SIĘ KIEROWAŁ PRZY WYBORZE OFERTY, WRAZ Z PODANIEM WAG TYCH KRYTERIÓW I SPOSOBU OCENY OFERT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ind w:left="961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1.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Przy wyborze najkorzystniejszej oferty zamawiający będzie się kierował następującymi kryteriami i ich wagami (w każdej z dwóch części):  </w:t>
      </w:r>
    </w:p>
    <w:tbl>
      <w:tblPr>
        <w:tblStyle w:val="TableGrid"/>
        <w:tblW w:w="8702" w:type="dxa"/>
        <w:tblInd w:w="958" w:type="dxa"/>
        <w:tblCellMar>
          <w:top w:w="115" w:type="dxa"/>
          <w:left w:w="29" w:type="dxa"/>
          <w:right w:w="83" w:type="dxa"/>
        </w:tblCellMar>
        <w:tblLook w:val="04A0" w:firstRow="1" w:lastRow="0" w:firstColumn="1" w:lastColumn="0" w:noHBand="0" w:noVBand="1"/>
      </w:tblPr>
      <w:tblGrid>
        <w:gridCol w:w="850"/>
        <w:gridCol w:w="3687"/>
        <w:gridCol w:w="1983"/>
        <w:gridCol w:w="2182"/>
      </w:tblGrid>
      <w:tr w:rsidR="00E47546" w:rsidRPr="00AA3294">
        <w:trPr>
          <w:trHeight w:val="13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b/>
                <w:szCs w:val="24"/>
              </w:rPr>
              <w:t>L.p.</w:t>
            </w:r>
            <w:r w:rsidRPr="00AA32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0" w:right="3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b/>
                <w:szCs w:val="24"/>
              </w:rPr>
              <w:t>Kryterium</w:t>
            </w:r>
            <w:r w:rsidRPr="00AA32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312" w:right="0" w:firstLine="111"/>
              <w:jc w:val="left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b/>
                <w:szCs w:val="24"/>
              </w:rPr>
              <w:t>Znaczenie procentowe kryterium</w:t>
            </w:r>
            <w:r w:rsidRPr="00AA32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546" w:rsidRPr="00AA3294" w:rsidRDefault="00915A45">
            <w:pPr>
              <w:spacing w:after="0" w:line="260" w:lineRule="auto"/>
              <w:ind w:left="0" w:right="0" w:firstLine="122"/>
              <w:jc w:val="left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b/>
                <w:szCs w:val="24"/>
              </w:rPr>
              <w:t xml:space="preserve">Maksymalna ilość punktów jakie może </w:t>
            </w:r>
          </w:p>
          <w:p w:rsidR="00E47546" w:rsidRPr="00AA3294" w:rsidRDefault="00915A45">
            <w:pPr>
              <w:spacing w:after="0" w:line="259" w:lineRule="auto"/>
              <w:ind w:left="240" w:right="0" w:hanging="161"/>
              <w:jc w:val="left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b/>
                <w:szCs w:val="24"/>
              </w:rPr>
              <w:t>otrzymać oferta za dane kryterium</w:t>
            </w:r>
            <w:r w:rsidRPr="00AA329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E47546" w:rsidRPr="00AA3294">
        <w:trPr>
          <w:trHeight w:val="53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0" w:right="3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 xml:space="preserve">1.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144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 xml:space="preserve">Cena oferty (C) 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 xml:space="preserve">60%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2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 xml:space="preserve">60 </w:t>
            </w:r>
          </w:p>
        </w:tc>
      </w:tr>
      <w:tr w:rsidR="00E47546" w:rsidRPr="00AA3294">
        <w:trPr>
          <w:trHeight w:val="54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0" w:right="3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 xml:space="preserve">2. 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915A45">
            <w:pPr>
              <w:spacing w:after="0" w:line="259" w:lineRule="auto"/>
              <w:ind w:left="144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 xml:space="preserve">Gwarancja (G) 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812054">
            <w:pPr>
              <w:spacing w:after="0" w:line="259" w:lineRule="auto"/>
              <w:ind w:left="0" w:right="2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>4</w:t>
            </w:r>
            <w:r w:rsidR="00915A45" w:rsidRPr="00AA3294">
              <w:rPr>
                <w:rFonts w:ascii="Times New Roman" w:hAnsi="Times New Roman" w:cs="Times New Roman"/>
                <w:szCs w:val="24"/>
              </w:rPr>
              <w:t xml:space="preserve">0% 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546" w:rsidRPr="00AA3294" w:rsidRDefault="00812054">
            <w:pPr>
              <w:spacing w:after="0" w:line="259" w:lineRule="auto"/>
              <w:ind w:left="21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3294">
              <w:rPr>
                <w:rFonts w:ascii="Times New Roman" w:hAnsi="Times New Roman" w:cs="Times New Roman"/>
                <w:szCs w:val="24"/>
              </w:rPr>
              <w:t>4</w:t>
            </w:r>
            <w:r w:rsidR="00915A45" w:rsidRPr="00AA3294"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</w:tbl>
    <w:p w:rsidR="00E47546" w:rsidRPr="00AA3294" w:rsidRDefault="00915A45">
      <w:pPr>
        <w:pStyle w:val="Nagwek2"/>
        <w:ind w:left="95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Cena ofert (C)  </w:t>
      </w:r>
    </w:p>
    <w:p w:rsidR="00E47546" w:rsidRPr="00AA3294" w:rsidRDefault="00915A45" w:rsidP="00B42A2D">
      <w:pPr>
        <w:spacing w:after="12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W ramach kryterium ceny oferta otrzyma zaokrągloną do dwóch miejsc po przecinku zgodnie z przybliżeniem dziesiętnym ilość punktów wynikającą z działania:  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 </w:t>
      </w:r>
    </w:p>
    <w:p w:rsidR="00E47546" w:rsidRPr="00AA3294" w:rsidRDefault="00915A45">
      <w:pPr>
        <w:spacing w:after="0" w:line="259" w:lineRule="auto"/>
        <w:ind w:left="958" w:right="0" w:firstLine="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Oferta z najniższą ceną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08"/>
        <w:ind w:left="953" w:right="4930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lastRenderedPageBreak/>
        <w:t xml:space="preserve">------------------------------------- x 60 pkt. 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color w:val="00000A"/>
          <w:szCs w:val="24"/>
        </w:rPr>
        <w:t xml:space="preserve">Cena oferty badanej 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09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Przez „cenę” należy rozumieć cenę w rozumieniu art. 3 ust. 1 pkt 1 i ust. 2 ustawy z dnia 9 maja 2014 r. o informowaniu o cenach towarów i usług (Dz. U. z 2019 r., poz. 178)  </w:t>
      </w:r>
    </w:p>
    <w:p w:rsidR="00E47546" w:rsidRPr="00AA3294" w:rsidRDefault="00915A45">
      <w:pPr>
        <w:pStyle w:val="Nagwek2"/>
        <w:ind w:left="951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Wydłużenie okresu gwarancji (G)  </w:t>
      </w:r>
      <w:r w:rsidRPr="00AA3294">
        <w:rPr>
          <w:rFonts w:ascii="Times New Roman" w:hAnsi="Times New Roman" w:cs="Times New Roman"/>
          <w:b w:val="0"/>
          <w:color w:val="000000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W przypadku kryterium "wydłużenie okresu gwarancji" do oceny będzie brana pod uwagę gwarancja zadeklarowana przez wykonawcę w Formularzu ofertowym - Załącznik nr 3 do </w:t>
      </w:r>
      <w:proofErr w:type="spellStart"/>
      <w:r w:rsidRPr="00AA3294">
        <w:rPr>
          <w:rFonts w:ascii="Times New Roman" w:hAnsi="Times New Roman" w:cs="Times New Roman"/>
          <w:color w:val="00000A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color w:val="00000A"/>
          <w:szCs w:val="24"/>
        </w:rPr>
        <w:t xml:space="preserve">.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Każdy z wykonawców zobowiązany jest do udzielenia minimum 48 miesięcy gwarancji.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Zamawiający przyzna punkty za wydłużenie okresu gwarancji w następujący sposób: 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G = </w:t>
      </w:r>
      <w:r w:rsidR="00E11657" w:rsidRPr="00AA3294">
        <w:rPr>
          <w:rFonts w:ascii="Times New Roman" w:hAnsi="Times New Roman" w:cs="Times New Roman"/>
          <w:color w:val="00000A"/>
          <w:szCs w:val="24"/>
        </w:rPr>
        <w:t>1</w:t>
      </w:r>
      <w:r w:rsidRPr="00AA3294">
        <w:rPr>
          <w:rFonts w:ascii="Times New Roman" w:hAnsi="Times New Roman" w:cs="Times New Roman"/>
          <w:color w:val="00000A"/>
          <w:szCs w:val="24"/>
        </w:rPr>
        <w:t>0, jeżeli wykonawca zaoferuje 48 miesięcy gwarancji (termin minimalny wymagany),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E11657">
      <w:pPr>
        <w:spacing w:after="11"/>
        <w:ind w:left="953" w:right="95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G = 2</w:t>
      </w:r>
      <w:r w:rsidR="00915A45" w:rsidRPr="00AA3294">
        <w:rPr>
          <w:rFonts w:ascii="Times New Roman" w:hAnsi="Times New Roman" w:cs="Times New Roman"/>
          <w:color w:val="00000A"/>
          <w:szCs w:val="24"/>
        </w:rPr>
        <w:t xml:space="preserve">0, jeżeli wykonawca zaoferuje </w:t>
      </w:r>
      <w:r w:rsidR="008C4668" w:rsidRPr="00AA3294">
        <w:rPr>
          <w:rFonts w:ascii="Times New Roman" w:hAnsi="Times New Roman" w:cs="Times New Roman"/>
          <w:color w:val="00000A"/>
          <w:szCs w:val="24"/>
        </w:rPr>
        <w:t>60</w:t>
      </w:r>
      <w:r w:rsidR="00915A45" w:rsidRPr="00AA3294">
        <w:rPr>
          <w:rFonts w:ascii="Times New Roman" w:hAnsi="Times New Roman" w:cs="Times New Roman"/>
          <w:color w:val="00000A"/>
          <w:szCs w:val="24"/>
        </w:rPr>
        <w:t xml:space="preserve"> miesięcy gwarancji,</w:t>
      </w:r>
      <w:r w:rsidR="00915A45" w:rsidRPr="00AA3294">
        <w:rPr>
          <w:rFonts w:ascii="Times New Roman" w:hAnsi="Times New Roman" w:cs="Times New Roman"/>
          <w:b/>
          <w:color w:val="00000A"/>
          <w:szCs w:val="24"/>
        </w:rPr>
        <w:t xml:space="preserve">  </w:t>
      </w:r>
    </w:p>
    <w:p w:rsidR="00E47546" w:rsidRPr="00AA3294" w:rsidRDefault="008C4668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G = 4</w:t>
      </w:r>
      <w:r w:rsidR="00915A45" w:rsidRPr="00AA3294">
        <w:rPr>
          <w:rFonts w:ascii="Times New Roman" w:hAnsi="Times New Roman" w:cs="Times New Roman"/>
          <w:color w:val="00000A"/>
          <w:szCs w:val="24"/>
        </w:rPr>
        <w:t xml:space="preserve">0, jeżeli wykonawca zaoferuje </w:t>
      </w:r>
      <w:r w:rsidRPr="00AA3294">
        <w:rPr>
          <w:rFonts w:ascii="Times New Roman" w:hAnsi="Times New Roman" w:cs="Times New Roman"/>
          <w:color w:val="00000A"/>
          <w:szCs w:val="24"/>
        </w:rPr>
        <w:t>72</w:t>
      </w:r>
      <w:r w:rsidR="00915A45" w:rsidRPr="00AA3294">
        <w:rPr>
          <w:rFonts w:ascii="Times New Roman" w:hAnsi="Times New Roman" w:cs="Times New Roman"/>
          <w:color w:val="00000A"/>
          <w:szCs w:val="24"/>
        </w:rPr>
        <w:t xml:space="preserve"> miesięcy gwarancji.</w:t>
      </w:r>
      <w:r w:rsidR="00915A45"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="00915A45"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22"/>
        <w:ind w:left="959"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Niewpisanie żadnego okresu gwarancji spowoduje uznanie, że okres gwarancji będzie zgodny z wymaganiami określonymi w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(</w:t>
      </w:r>
      <w:r w:rsidR="00EE093A" w:rsidRPr="00AA3294">
        <w:rPr>
          <w:rFonts w:ascii="Times New Roman" w:hAnsi="Times New Roman" w:cs="Times New Roman"/>
          <w:szCs w:val="24"/>
        </w:rPr>
        <w:t>48</w:t>
      </w:r>
      <w:r w:rsidRPr="00AA3294">
        <w:rPr>
          <w:rFonts w:ascii="Times New Roman" w:hAnsi="Times New Roman" w:cs="Times New Roman"/>
          <w:szCs w:val="24"/>
        </w:rPr>
        <w:t xml:space="preserve"> miesięcy).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W celu ostatecznego wyboru najkorzystniejszej oferty złożonej na wykonanie zamówienia w powiązaniu z przedstawionymi wyżej kryteriami zamawiający posłuży się następującym wzorem: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 </w:t>
      </w:r>
    </w:p>
    <w:p w:rsidR="00812054" w:rsidRPr="00AA3294" w:rsidRDefault="00812054">
      <w:pPr>
        <w:spacing w:after="11"/>
        <w:ind w:left="953" w:right="7140" w:hanging="10"/>
        <w:rPr>
          <w:rFonts w:ascii="Times New Roman" w:hAnsi="Times New Roman" w:cs="Times New Roman"/>
          <w:color w:val="00000A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 xml:space="preserve">PO = C + G </w:t>
      </w:r>
    </w:p>
    <w:p w:rsidR="00E47546" w:rsidRPr="00AA3294" w:rsidRDefault="00915A45">
      <w:pPr>
        <w:spacing w:after="11"/>
        <w:ind w:left="953" w:right="7140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gdzie: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>
      <w:pPr>
        <w:spacing w:after="11"/>
        <w:ind w:left="953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PO – liczba punktów przyznanych ofercie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812054" w:rsidRPr="00AA3294" w:rsidRDefault="00915A45">
      <w:pPr>
        <w:spacing w:after="11"/>
        <w:ind w:left="953" w:right="4502" w:hanging="10"/>
        <w:rPr>
          <w:rFonts w:ascii="Times New Roman" w:hAnsi="Times New Roman" w:cs="Times New Roman"/>
          <w:b/>
          <w:color w:val="00000A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C – liczba punktów w kryterium „cena oferty”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</w:p>
    <w:p w:rsidR="00812054" w:rsidRPr="00AA3294" w:rsidRDefault="00915A45" w:rsidP="00B42A2D">
      <w:pPr>
        <w:spacing w:after="11"/>
        <w:ind w:left="953" w:right="4502" w:hanging="1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color w:val="00000A"/>
          <w:szCs w:val="24"/>
        </w:rPr>
        <w:t>G – liczba punktów w kryterium „gwarancja”</w:t>
      </w:r>
      <w:r w:rsidRPr="00AA3294">
        <w:rPr>
          <w:rFonts w:ascii="Times New Roman" w:hAnsi="Times New Roman" w:cs="Times New Roman"/>
          <w:b/>
          <w:color w:val="00000A"/>
          <w:szCs w:val="24"/>
        </w:rPr>
        <w:t xml:space="preserve"> </w:t>
      </w:r>
    </w:p>
    <w:p w:rsidR="00E47546" w:rsidRPr="00AA3294" w:rsidRDefault="00915A45">
      <w:pPr>
        <w:pStyle w:val="Nagwek1"/>
        <w:tabs>
          <w:tab w:val="center" w:pos="1429"/>
        </w:tabs>
        <w:ind w:left="0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XV.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 xml:space="preserve">WADIUM </w:t>
      </w:r>
    </w:p>
    <w:p w:rsidR="00E47546" w:rsidRPr="00AA3294" w:rsidRDefault="00915A45" w:rsidP="009B7776">
      <w:pPr>
        <w:numPr>
          <w:ilvl w:val="0"/>
          <w:numId w:val="22"/>
        </w:numPr>
        <w:ind w:right="103" w:hanging="28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Zamawiający</w:t>
      </w:r>
      <w:r w:rsidR="00750713">
        <w:rPr>
          <w:rFonts w:ascii="Times New Roman" w:hAnsi="Times New Roman" w:cs="Times New Roman"/>
          <w:szCs w:val="24"/>
        </w:rPr>
        <w:t xml:space="preserve"> nie</w:t>
      </w:r>
      <w:r w:rsidRPr="00AA3294">
        <w:rPr>
          <w:rFonts w:ascii="Times New Roman" w:hAnsi="Times New Roman" w:cs="Times New Roman"/>
          <w:szCs w:val="24"/>
        </w:rPr>
        <w:t xml:space="preserve"> żąda </w:t>
      </w:r>
      <w:r w:rsidR="00750713">
        <w:rPr>
          <w:rFonts w:ascii="Times New Roman" w:hAnsi="Times New Roman" w:cs="Times New Roman"/>
          <w:szCs w:val="24"/>
        </w:rPr>
        <w:t>od Wykonawców wniesienia wadium.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0"/>
          <w:numId w:val="27"/>
        </w:numPr>
        <w:spacing w:after="167"/>
        <w:ind w:right="98" w:hanging="956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INFORMACJE O FORMALNOŚCIACH, JAKIE POWINNY ZOSTAĆ DOPEŁNIONE PO WYBORZE OFERTY W CELU ZAWARCIA UMOWY W SPRAWIE ZAMÓWIENIA PUBLICZNEGO  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2"/>
          <w:numId w:val="32"/>
        </w:numPr>
        <w:spacing w:after="167"/>
        <w:ind w:right="1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poinformuje wykonawcę, któremu zostanie udzielone zamówienie, o miejscu i terminie zawarcia umowy. </w:t>
      </w:r>
    </w:p>
    <w:p w:rsidR="00E47546" w:rsidRPr="00AA3294" w:rsidRDefault="00915A45" w:rsidP="009B7776">
      <w:pPr>
        <w:numPr>
          <w:ilvl w:val="2"/>
          <w:numId w:val="32"/>
        </w:numPr>
        <w:spacing w:after="167"/>
        <w:ind w:right="1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 przed zawarciem umowy poda wszelkie informacje niezbędne do wypełnienia treści umowy na wezwanie zamawiającego. </w:t>
      </w:r>
    </w:p>
    <w:p w:rsidR="00E47546" w:rsidRPr="00AA3294" w:rsidRDefault="00915A45" w:rsidP="009B7776">
      <w:pPr>
        <w:numPr>
          <w:ilvl w:val="2"/>
          <w:numId w:val="32"/>
        </w:numPr>
        <w:spacing w:after="167"/>
        <w:ind w:right="1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Jeżeli zostanie wybrana oferta wykonawców wspólnie ubiegających się o udzielenie zamówienia, zamawiający będzie żądał przed zawarciem umowy w sprawie zamówienia publicznego kopii umowy regulującej współpracę tych wykonawców, w której m.in. zostanie określony pełnomocnik uprawniony do kontaktów z zamawiającym oraz do wystawiania dokumentów związanych z płatnościami, przy czym termin, na jaki została zawarta umowa, nie może być krótszy niż termin realizacji zamówienia.   </w:t>
      </w:r>
    </w:p>
    <w:p w:rsidR="00E47546" w:rsidRPr="00AA3294" w:rsidRDefault="00915A45" w:rsidP="009B7776">
      <w:pPr>
        <w:numPr>
          <w:ilvl w:val="2"/>
          <w:numId w:val="32"/>
        </w:numPr>
        <w:spacing w:after="284"/>
        <w:ind w:right="1" w:hanging="427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Niedopełnienie powyższych formalności przez wybranego wykonawcę będzie potraktowane przez zamawiającego jako niemożność zawarcia umowy w sprawie zamówienia publicznego z przyczyn leżących po stronie wykonawcy i zgodnie z art. 98 ust. 6 pkt 3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, będzie skutkowało zatrzymaniem przez zamawiającego wadium wraz z odsetkami. </w:t>
      </w:r>
    </w:p>
    <w:p w:rsidR="00E47546" w:rsidRPr="00AA3294" w:rsidRDefault="00915A45" w:rsidP="000D43B1">
      <w:pPr>
        <w:numPr>
          <w:ilvl w:val="0"/>
          <w:numId w:val="27"/>
        </w:numPr>
        <w:spacing w:after="13"/>
        <w:ind w:left="142" w:right="98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lastRenderedPageBreak/>
        <w:t xml:space="preserve">PROJEKTOWANE POSTANOWIENIA UMOWY W SPRAWIE ZAMÓWIENIA PUBLICZNEGO, KTÓRE ZOSTANĄ WPROWADZONE DO UMOWY W SPRAWIE ZAMÓWIENIA PUBLICZNEGO </w:t>
      </w:r>
    </w:p>
    <w:p w:rsidR="00E47546" w:rsidRPr="00AA3294" w:rsidRDefault="00915A45" w:rsidP="009B7776">
      <w:pPr>
        <w:numPr>
          <w:ilvl w:val="2"/>
          <w:numId w:val="33"/>
        </w:numPr>
        <w:spacing w:after="44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Projektowane postanowienia umowy w sprawie zamówienia publicznego zostały zawarte we wzorze umowy, stanowiącym Załącznik nr 2 do </w:t>
      </w:r>
      <w:proofErr w:type="spellStart"/>
      <w:r w:rsidRPr="00AA3294">
        <w:rPr>
          <w:rFonts w:ascii="Times New Roman" w:hAnsi="Times New Roman" w:cs="Times New Roman"/>
          <w:szCs w:val="24"/>
        </w:rPr>
        <w:t>SWZ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.  </w:t>
      </w:r>
    </w:p>
    <w:p w:rsidR="00E47546" w:rsidRPr="00AA3294" w:rsidRDefault="00915A45" w:rsidP="009B7776">
      <w:pPr>
        <w:numPr>
          <w:ilvl w:val="2"/>
          <w:numId w:val="33"/>
        </w:numPr>
        <w:spacing w:after="168"/>
        <w:ind w:left="970" w:right="103" w:hanging="4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Złożenie oferty jest jednoznaczne z akceptacją przez wykonawcę projektowanych postanowień umowy.  </w:t>
      </w:r>
    </w:p>
    <w:p w:rsidR="00E47546" w:rsidRPr="00AA3294" w:rsidRDefault="00915A45" w:rsidP="009B7776">
      <w:pPr>
        <w:numPr>
          <w:ilvl w:val="0"/>
          <w:numId w:val="27"/>
        </w:numPr>
        <w:spacing w:after="167"/>
        <w:ind w:right="98" w:hanging="956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WYMAGANIA DOTYCZĄCE ZABEZPIECZENIA NALEŻYTEGO WYKONANIA UMOWY </w:t>
      </w:r>
    </w:p>
    <w:p w:rsidR="00E47546" w:rsidRPr="00AA3294" w:rsidRDefault="00915A45" w:rsidP="009B7776">
      <w:pPr>
        <w:numPr>
          <w:ilvl w:val="2"/>
          <w:numId w:val="28"/>
        </w:numPr>
        <w:spacing w:after="36" w:line="276" w:lineRule="auto"/>
        <w:ind w:left="682" w:right="103" w:hanging="14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Wykonawca, którego oferta została wybrana zobowiązany jest do wniesienia zabezpieczenia należytego wykonania umowy (dalej "zabezpieczenie") w wysokości 5% ceny całkowitej brutto wskazanej w ofercie. </w:t>
      </w:r>
    </w:p>
    <w:p w:rsidR="00E47546" w:rsidRPr="00AA3294" w:rsidRDefault="00915A45" w:rsidP="009B7776">
      <w:pPr>
        <w:numPr>
          <w:ilvl w:val="2"/>
          <w:numId w:val="28"/>
        </w:numPr>
        <w:spacing w:after="47"/>
        <w:ind w:left="682" w:right="103" w:hanging="14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Zabezpieczenie służy pokryciu roszczeń z tytułu niewykonania lub nienależytego wykonania umowy. </w:t>
      </w:r>
    </w:p>
    <w:p w:rsidR="00E47546" w:rsidRPr="00AA3294" w:rsidRDefault="00915A45" w:rsidP="009B7776">
      <w:pPr>
        <w:numPr>
          <w:ilvl w:val="2"/>
          <w:numId w:val="28"/>
        </w:numPr>
        <w:ind w:left="682" w:right="103" w:hanging="14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Zabezpieczenie może być wnoszone według wyboru Wykonawcy w jednej lub kilku następujących formach: </w:t>
      </w:r>
    </w:p>
    <w:p w:rsidR="00E47546" w:rsidRPr="00AA3294" w:rsidRDefault="00915A45" w:rsidP="009B7776">
      <w:pPr>
        <w:numPr>
          <w:ilvl w:val="2"/>
          <w:numId w:val="29"/>
        </w:numPr>
        <w:ind w:right="103" w:hanging="1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pieniądzu; </w:t>
      </w:r>
    </w:p>
    <w:p w:rsidR="00E47546" w:rsidRPr="00AA3294" w:rsidRDefault="00915A45" w:rsidP="009B7776">
      <w:pPr>
        <w:numPr>
          <w:ilvl w:val="2"/>
          <w:numId w:val="29"/>
        </w:numPr>
        <w:ind w:right="103" w:hanging="1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poręczeniach bankowych lub poręczeniach spółdzielczej kasy oszczędnościowo</w:t>
      </w:r>
      <w:r w:rsidR="00BF519C" w:rsidRPr="00AA3294">
        <w:rPr>
          <w:rFonts w:ascii="Times New Roman" w:hAnsi="Times New Roman" w:cs="Times New Roman"/>
          <w:szCs w:val="24"/>
        </w:rPr>
        <w:t xml:space="preserve"> </w:t>
      </w:r>
      <w:r w:rsidRPr="00AA3294">
        <w:rPr>
          <w:rFonts w:ascii="Times New Roman" w:hAnsi="Times New Roman" w:cs="Times New Roman"/>
          <w:szCs w:val="24"/>
        </w:rPr>
        <w:t xml:space="preserve">kredytowej, z tym, że zobowiązanie kasy jest zawsze zobowiązaniem pieniężnym; </w:t>
      </w:r>
    </w:p>
    <w:p w:rsidR="00E47546" w:rsidRPr="00AA3294" w:rsidRDefault="00915A45" w:rsidP="009B7776">
      <w:pPr>
        <w:numPr>
          <w:ilvl w:val="2"/>
          <w:numId w:val="29"/>
        </w:numPr>
        <w:ind w:right="103" w:hanging="1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gwarancjach bankowych; </w:t>
      </w:r>
    </w:p>
    <w:p w:rsidR="00E47546" w:rsidRPr="00AA3294" w:rsidRDefault="00915A45" w:rsidP="009B7776">
      <w:pPr>
        <w:numPr>
          <w:ilvl w:val="2"/>
          <w:numId w:val="29"/>
        </w:numPr>
        <w:ind w:right="103" w:hanging="1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gwarancjach ubezpieczeniowych; </w:t>
      </w:r>
    </w:p>
    <w:p w:rsidR="00E47546" w:rsidRPr="00AA3294" w:rsidRDefault="00915A45" w:rsidP="009B7776">
      <w:pPr>
        <w:numPr>
          <w:ilvl w:val="2"/>
          <w:numId w:val="29"/>
        </w:numPr>
        <w:spacing w:after="39" w:line="276" w:lineRule="auto"/>
        <w:ind w:right="103" w:hanging="13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poręczeniach udzielanych przez podmioty, o których mowa w art. </w:t>
      </w:r>
      <w:proofErr w:type="spellStart"/>
      <w:r w:rsidRPr="00AA3294">
        <w:rPr>
          <w:rFonts w:ascii="Times New Roman" w:hAnsi="Times New Roman" w:cs="Times New Roman"/>
          <w:szCs w:val="24"/>
        </w:rPr>
        <w:t>6b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 ust. 5 pkt 2 ustawy z dnia 09.11.2000 r. o utworzeniu Polskiej Agencji Rozwoju Przedsiębiorczości (Dz. U. z 2020 r. poz. 299). </w:t>
      </w:r>
    </w:p>
    <w:p w:rsidR="00E47546" w:rsidRPr="00AA3294" w:rsidRDefault="00915A45" w:rsidP="009B7776">
      <w:pPr>
        <w:numPr>
          <w:ilvl w:val="1"/>
          <w:numId w:val="30"/>
        </w:numPr>
        <w:spacing w:after="1" w:line="276" w:lineRule="auto"/>
        <w:ind w:left="673" w:right="360" w:hanging="142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Zabezpieczenie w formie pieniądza należy wnieść przelewem na konto, którego numer zostanie podany Wykonawcy przed podpisaniem umowy. Jeżeli zabezpieczenie wniesiono w pieniądzu, Zamawiający przechowuje je na oprocentowanym rachunku bankowym. </w:t>
      </w:r>
    </w:p>
    <w:p w:rsidR="00E47546" w:rsidRPr="00AA3294" w:rsidRDefault="00915A45">
      <w:pPr>
        <w:spacing w:after="39" w:line="276" w:lineRule="auto"/>
        <w:ind w:left="667" w:right="129" w:hanging="1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Zamawiający zwraca zabezpieczenie wniesione w pieniądzu z odsetkami wynikającymi z umowy rachunku bankowego, na którym było ono przechowywane, pomniejszone o koszt prowadzenia tego rachunku oraz prowizji bankowej za przelew pieniędzy na rachunek bankowy Wykonawcy. W przypadku wniesienia wadium w pieniądzu Wykonawca może wyrazić zgodę na zaliczenie kwoty wadium na poczet zabezpieczenia. </w:t>
      </w:r>
    </w:p>
    <w:p w:rsidR="00E47546" w:rsidRPr="00AA3294" w:rsidRDefault="00915A45" w:rsidP="009B7776">
      <w:pPr>
        <w:numPr>
          <w:ilvl w:val="1"/>
          <w:numId w:val="30"/>
        </w:numPr>
        <w:spacing w:after="1" w:line="276" w:lineRule="auto"/>
        <w:ind w:left="673" w:right="360" w:hanging="142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Uwaga! Przed złożeniem poręczenia lub gwarancji Wykonawca winien przedstawić projekt dokumentu Zamawiającemu w celu uzyskania akceptacji jego treści. Zabezpieczenie wnoszone w formie poręczeń lub gwarancji musi spełniać co najmniej poniższe wymagania: - musi obejmować odpowiedzialność za wszystkie okoliczności związane z niewykonaniem lub nienależytym wykonaniem umowy (w tym pokryciu naliczonych kar umownych), bez potwierdzania tych okoliczności; </w:t>
      </w:r>
    </w:p>
    <w:p w:rsidR="00E47546" w:rsidRPr="00AA3294" w:rsidRDefault="00915A45" w:rsidP="009B7776">
      <w:pPr>
        <w:numPr>
          <w:ilvl w:val="2"/>
          <w:numId w:val="27"/>
        </w:numPr>
        <w:spacing w:after="1" w:line="276" w:lineRule="auto"/>
        <w:ind w:right="129" w:hanging="13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wszelkie zmiany, uzupełnienia lub modyfikacje warunków umowy lub przedmiotu zamówienia nie mogą zwalniać gwaranta z odpowiedzialności wynikającej z poręczenia lub gwarancji; - z jej treści powinno jednoznacznie wynikać zobowiązanie gwaranta lub poręczyciela do zapłaty całej kwoty zabezpieczenia; </w:t>
      </w:r>
    </w:p>
    <w:p w:rsidR="00E47546" w:rsidRPr="00AA3294" w:rsidRDefault="00915A45" w:rsidP="009B7776">
      <w:pPr>
        <w:numPr>
          <w:ilvl w:val="2"/>
          <w:numId w:val="27"/>
        </w:numPr>
        <w:spacing w:after="1" w:line="276" w:lineRule="auto"/>
        <w:ind w:right="129" w:hanging="13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powinna być nieodwołalna i bezwarunkowa oraz płatna na pierwsze żądanie beneficjenta przesłane na adres wskazany w treści dokumentu (o każdorazowych zmianach adresu, na który </w:t>
      </w:r>
      <w:r w:rsidRPr="00AA3294">
        <w:rPr>
          <w:rFonts w:ascii="Times New Roman" w:hAnsi="Times New Roman" w:cs="Times New Roman"/>
          <w:szCs w:val="24"/>
        </w:rPr>
        <w:lastRenderedPageBreak/>
        <w:t xml:space="preserve">winno być doręczone żądanie beneficjenta, beneficjent winien zostać niezwłocznie poinformowany); </w:t>
      </w:r>
    </w:p>
    <w:p w:rsidR="00E47546" w:rsidRPr="00AA3294" w:rsidRDefault="00915A45" w:rsidP="009B7776">
      <w:pPr>
        <w:numPr>
          <w:ilvl w:val="2"/>
          <w:numId w:val="27"/>
        </w:numPr>
        <w:ind w:right="129" w:hanging="13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musi jednoznacznie określać termin obowiązywania poręczenia lub gwarancji; </w:t>
      </w:r>
    </w:p>
    <w:p w:rsidR="00E47546" w:rsidRPr="00AA3294" w:rsidRDefault="00915A45" w:rsidP="009B7776">
      <w:pPr>
        <w:numPr>
          <w:ilvl w:val="2"/>
          <w:numId w:val="27"/>
        </w:numPr>
        <w:spacing w:after="159" w:line="276" w:lineRule="auto"/>
        <w:ind w:right="129" w:hanging="130"/>
        <w:jc w:val="left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w treści poręczenia lub gwarancji powinna znaleźć się nazwa przedmiotowego postępowania; - beneficjentem poręczenia lub gwarancji jest: </w:t>
      </w:r>
      <w:r w:rsidR="00BF519C" w:rsidRPr="00AA3294">
        <w:rPr>
          <w:rFonts w:ascii="Times New Roman" w:hAnsi="Times New Roman" w:cs="Times New Roman"/>
          <w:szCs w:val="24"/>
        </w:rPr>
        <w:t xml:space="preserve">Gmina </w:t>
      </w:r>
      <w:r w:rsidR="00BF6B69">
        <w:rPr>
          <w:rFonts w:ascii="Times New Roman" w:hAnsi="Times New Roman" w:cs="Times New Roman"/>
          <w:szCs w:val="24"/>
        </w:rPr>
        <w:t>Radzanów</w:t>
      </w:r>
    </w:p>
    <w:p w:rsidR="00E47546" w:rsidRPr="00AA3294" w:rsidRDefault="00915A45" w:rsidP="009B7776">
      <w:pPr>
        <w:numPr>
          <w:ilvl w:val="0"/>
          <w:numId w:val="27"/>
        </w:numPr>
        <w:spacing w:after="167"/>
        <w:ind w:right="98" w:hanging="956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b/>
          <w:szCs w:val="24"/>
        </w:rPr>
        <w:t xml:space="preserve">POUCZENIE O ŚRODKACH OCHRONY PRAWNEJ PRZYSŁUGUJĄCYCH WYKONAWCY W TOKU POSTĘPOWANIA O UDZIELENIE ZAMÓWIENIA </w:t>
      </w:r>
      <w:r w:rsidRPr="00AA3294">
        <w:rPr>
          <w:rFonts w:ascii="Times New Roman" w:hAnsi="Times New Roman" w:cs="Times New Roman"/>
          <w:szCs w:val="24"/>
        </w:rPr>
        <w:t xml:space="preserve"> </w:t>
      </w:r>
    </w:p>
    <w:p w:rsidR="00E47546" w:rsidRPr="00AA3294" w:rsidRDefault="00915A45" w:rsidP="009B7776">
      <w:pPr>
        <w:numPr>
          <w:ilvl w:val="1"/>
          <w:numId w:val="27"/>
        </w:numPr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Środki ochrony prawnej przysługują wykonawcy, jeżeli ma lub miał interes w uzyskaniu zamówienia oraz poniósł lub może ponieść szkodę w wyniku naruszenia przez zamawiającego przepisów Prawa zamówień publicznych.  </w:t>
      </w:r>
    </w:p>
    <w:p w:rsidR="00E47546" w:rsidRPr="00AA3294" w:rsidRDefault="00915A45" w:rsidP="009B7776">
      <w:pPr>
        <w:numPr>
          <w:ilvl w:val="1"/>
          <w:numId w:val="27"/>
        </w:numPr>
        <w:spacing w:after="122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Odwołanie przysługuje na:  </w:t>
      </w:r>
    </w:p>
    <w:p w:rsidR="00E47546" w:rsidRPr="00AA3294" w:rsidRDefault="00915A45" w:rsidP="009B7776">
      <w:pPr>
        <w:numPr>
          <w:ilvl w:val="3"/>
          <w:numId w:val="31"/>
        </w:numPr>
        <w:spacing w:after="122"/>
        <w:ind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niezgodną z przepisami ustawy czynność zamawiającego podjętą w postępowaniu o udzielenie zamówienia w tym na projektowane postanowienie umowy;  </w:t>
      </w:r>
    </w:p>
    <w:p w:rsidR="00E47546" w:rsidRPr="00AA3294" w:rsidRDefault="00915A45" w:rsidP="009B7776">
      <w:pPr>
        <w:numPr>
          <w:ilvl w:val="3"/>
          <w:numId w:val="31"/>
        </w:numPr>
        <w:spacing w:after="159"/>
        <w:ind w:right="103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zaniechanie czynności w postępowaniu o udzielenie zamówienia do której zamawiający był obowiązany na podstawie ustawy.  </w:t>
      </w:r>
    </w:p>
    <w:p w:rsidR="00E47546" w:rsidRPr="00AA3294" w:rsidRDefault="00915A45" w:rsidP="009B7776">
      <w:pPr>
        <w:numPr>
          <w:ilvl w:val="1"/>
          <w:numId w:val="27"/>
        </w:numPr>
        <w:spacing w:after="156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Odwołanie wnosi się do Prezesa Krajowej Izby Odwoławczej w formie pisemnej albo w formie elektronicznej albo w postaci elektronicznej opatrzone podpisem zaufanym.  </w:t>
      </w:r>
    </w:p>
    <w:p w:rsidR="00E47546" w:rsidRPr="00AA3294" w:rsidRDefault="00915A45" w:rsidP="009B7776">
      <w:pPr>
        <w:numPr>
          <w:ilvl w:val="1"/>
          <w:numId w:val="27"/>
        </w:numPr>
        <w:spacing w:after="159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Na orzeczenie Krajowej Izby Odwoławczej oraz postanowienie Prezesa Krajowej Izby Odwoławczej, o którym mowa w art. 519 ust. 1 ustawy Prawo zamówień publicznych, stronom oraz uczestnikom postępowania odwoławczego przysługuje skarga do sądu. Skargę wnosi się do Sadu Okręgowego w Warszawie za pośrednictwem Prezesa Krajowej Izby Odwoławczej.  </w:t>
      </w:r>
    </w:p>
    <w:p w:rsidR="00E47546" w:rsidRPr="00AA3294" w:rsidRDefault="00915A45" w:rsidP="009B7776">
      <w:pPr>
        <w:numPr>
          <w:ilvl w:val="1"/>
          <w:numId w:val="27"/>
        </w:numPr>
        <w:spacing w:after="276"/>
        <w:ind w:right="103" w:hanging="432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 xml:space="preserve">Szczegółowe informacje dotyczące środków ochrony prawnej określone są w Dziale IX „Środki ochrony prawnej” (art. 505 – 590 ustawy </w:t>
      </w:r>
      <w:proofErr w:type="spellStart"/>
      <w:r w:rsidRPr="00AA3294">
        <w:rPr>
          <w:rFonts w:ascii="Times New Roman" w:hAnsi="Times New Roman" w:cs="Times New Roman"/>
          <w:szCs w:val="24"/>
        </w:rPr>
        <w:t>Pzp</w:t>
      </w:r>
      <w:proofErr w:type="spellEnd"/>
      <w:r w:rsidRPr="00AA3294">
        <w:rPr>
          <w:rFonts w:ascii="Times New Roman" w:hAnsi="Times New Roman" w:cs="Times New Roman"/>
          <w:szCs w:val="24"/>
        </w:rPr>
        <w:t xml:space="preserve">).  </w:t>
      </w:r>
    </w:p>
    <w:p w:rsidR="00E47546" w:rsidRDefault="00915A45">
      <w:pPr>
        <w:pStyle w:val="Nagwek1"/>
        <w:tabs>
          <w:tab w:val="center" w:pos="4102"/>
        </w:tabs>
        <w:ind w:left="0" w:firstLine="0"/>
        <w:rPr>
          <w:rFonts w:ascii="Times New Roman" w:hAnsi="Times New Roman" w:cs="Times New Roman"/>
          <w:szCs w:val="24"/>
        </w:rPr>
      </w:pPr>
      <w:r w:rsidRPr="00AA3294">
        <w:rPr>
          <w:rFonts w:ascii="Times New Roman" w:hAnsi="Times New Roman" w:cs="Times New Roman"/>
          <w:szCs w:val="24"/>
        </w:rPr>
        <w:t>XX.</w:t>
      </w:r>
      <w:r w:rsidRPr="00AA3294">
        <w:rPr>
          <w:rFonts w:ascii="Times New Roman" w:eastAsia="Arial" w:hAnsi="Times New Roman" w:cs="Times New Roman"/>
          <w:szCs w:val="24"/>
        </w:rPr>
        <w:t xml:space="preserve"> </w:t>
      </w:r>
      <w:r w:rsidRPr="00AA3294">
        <w:rPr>
          <w:rFonts w:ascii="Times New Roman" w:eastAsia="Arial" w:hAnsi="Times New Roman" w:cs="Times New Roman"/>
          <w:szCs w:val="24"/>
        </w:rPr>
        <w:tab/>
      </w:r>
      <w:r w:rsidRPr="00AA3294">
        <w:rPr>
          <w:rFonts w:ascii="Times New Roman" w:hAnsi="Times New Roman" w:cs="Times New Roman"/>
          <w:szCs w:val="24"/>
        </w:rPr>
        <w:t xml:space="preserve">KLAUZULA INFORMACYJNA W SPRAWIE DANYCH OSOBOWYCH   </w:t>
      </w:r>
    </w:p>
    <w:p w:rsidR="00461D26" w:rsidRPr="00461D26" w:rsidRDefault="00461D26" w:rsidP="00461D26">
      <w:pPr>
        <w:spacing w:line="269" w:lineRule="auto"/>
        <w:ind w:left="571" w:right="0" w:hanging="1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1. 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119, str. 1 ze zm. – dalej </w:t>
      </w:r>
    </w:p>
    <w:p w:rsidR="00461D26" w:rsidRPr="00461D26" w:rsidRDefault="00461D26" w:rsidP="00461D26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461D26">
        <w:rPr>
          <w:rFonts w:ascii="Times New Roman" w:eastAsia="Times New Roman" w:hAnsi="Times New Roman" w:cs="Times New Roman"/>
          <w:szCs w:val="24"/>
        </w:rPr>
        <w:t xml:space="preserve">         „</w:t>
      </w:r>
      <w:proofErr w:type="spellStart"/>
      <w:r w:rsidRPr="00461D26">
        <w:rPr>
          <w:rFonts w:ascii="Times New Roman" w:eastAsia="Times New Roman" w:hAnsi="Times New Roman" w:cs="Times New Roman"/>
          <w:szCs w:val="24"/>
        </w:rPr>
        <w:t>RODO</w:t>
      </w:r>
      <w:proofErr w:type="spellEnd"/>
      <w:r w:rsidRPr="00461D26">
        <w:rPr>
          <w:rFonts w:ascii="Times New Roman" w:eastAsia="Times New Roman" w:hAnsi="Times New Roman" w:cs="Times New Roman"/>
          <w:szCs w:val="24"/>
        </w:rPr>
        <w:t xml:space="preserve">”) Zamawiający informuje, iż administratorem danych osobowych jest </w:t>
      </w:r>
      <w:r w:rsidRPr="00461D26">
        <w:rPr>
          <w:rFonts w:ascii="Times New Roman" w:eastAsia="Times New Roman" w:hAnsi="Times New Roman" w:cs="Times New Roman"/>
          <w:color w:val="auto"/>
          <w:szCs w:val="24"/>
        </w:rPr>
        <w:t xml:space="preserve">administratorem   </w:t>
      </w:r>
    </w:p>
    <w:p w:rsidR="00461D26" w:rsidRPr="00461D26" w:rsidRDefault="00461D26" w:rsidP="00461D26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461D26">
        <w:rPr>
          <w:rFonts w:ascii="Times New Roman" w:eastAsia="Times New Roman" w:hAnsi="Times New Roman" w:cs="Times New Roman"/>
          <w:color w:val="auto"/>
          <w:szCs w:val="24"/>
        </w:rPr>
        <w:t xml:space="preserve">         Pana/Pani danych osobowych jest</w:t>
      </w:r>
      <w:r w:rsidRPr="00461D26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administratorem danych osobowych   jest Wójt Gminy  </w:t>
      </w:r>
    </w:p>
    <w:p w:rsidR="00461D26" w:rsidRPr="00461D26" w:rsidRDefault="00461D26" w:rsidP="00461D26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ascii="Times New Roman" w:eastAsia="Arial" w:hAnsi="Times New Roman" w:cs="Times New Roman"/>
          <w:color w:val="auto"/>
          <w:szCs w:val="24"/>
        </w:rPr>
      </w:pPr>
      <w:r w:rsidRPr="00461D26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   Radzanów, 26-807 Radzanów </w:t>
      </w:r>
      <w:proofErr w:type="spellStart"/>
      <w:r w:rsidRPr="00461D26">
        <w:rPr>
          <w:rFonts w:ascii="Times New Roman" w:eastAsia="Times New Roman" w:hAnsi="Times New Roman" w:cs="Times New Roman"/>
          <w:color w:val="auto"/>
          <w:szCs w:val="24"/>
          <w:lang w:eastAsia="ar-SA"/>
        </w:rPr>
        <w:t>92A</w:t>
      </w:r>
      <w:proofErr w:type="spellEnd"/>
      <w:r w:rsidRPr="00461D26">
        <w:rPr>
          <w:rFonts w:ascii="Times New Roman" w:eastAsia="Times New Roman" w:hAnsi="Times New Roman" w:cs="Times New Roman"/>
          <w:color w:val="auto"/>
          <w:szCs w:val="24"/>
          <w:lang w:eastAsia="ar-SA"/>
        </w:rPr>
        <w:t>,</w:t>
      </w:r>
      <w:r w:rsidRPr="00461D26">
        <w:rPr>
          <w:rFonts w:ascii="Times New Roman" w:eastAsia="Arial" w:hAnsi="Times New Roman" w:cs="Times New Roman"/>
          <w:color w:val="auto"/>
          <w:szCs w:val="24"/>
        </w:rPr>
        <w:t xml:space="preserve"> kontakt z Inspektorem Ochrony Danych – </w:t>
      </w:r>
      <w:hyperlink r:id="rId11" w:history="1">
        <w:proofErr w:type="spellStart"/>
        <w:r w:rsidRPr="00461D26">
          <w:rPr>
            <w:rFonts w:ascii="Times New Roman" w:eastAsia="Arial" w:hAnsi="Times New Roman" w:cs="Times New Roman"/>
            <w:color w:val="0563C1"/>
            <w:szCs w:val="24"/>
            <w:u w:val="single"/>
          </w:rPr>
          <w:t>iod@radzanow.pl</w:t>
        </w:r>
        <w:proofErr w:type="spellEnd"/>
      </w:hyperlink>
    </w:p>
    <w:p w:rsidR="00461D26" w:rsidRPr="00461D26" w:rsidRDefault="00461D26" w:rsidP="00461D26">
      <w:pPr>
        <w:numPr>
          <w:ilvl w:val="0"/>
          <w:numId w:val="47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Zamawiający przetwarza dane osobowe zebrane w niniejszym postępowaniu o udzielenie zamówienia publicznego w sposób gwarantujący zabezpieczenie przed ich bezprawnym rozpowszechnianiem.  </w:t>
      </w:r>
    </w:p>
    <w:p w:rsidR="00461D26" w:rsidRPr="00461D26" w:rsidRDefault="00461D26" w:rsidP="00461D26">
      <w:pPr>
        <w:numPr>
          <w:ilvl w:val="0"/>
          <w:numId w:val="47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Zamawiający udostępnia dane osobowe, o których mowa w art. 10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 w celu umożliwienia korzystania ze środków ochrony prawnej, o których mowa w dziale IX </w:t>
      </w:r>
      <w:proofErr w:type="spellStart"/>
      <w:r w:rsidRPr="00461D26">
        <w:rPr>
          <w:rFonts w:ascii="Times New Roman" w:eastAsia="Times New Roman" w:hAnsi="Times New Roman" w:cs="Times New Roman"/>
        </w:rPr>
        <w:t>PZP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do upływu terminu do ich wniesienia.  4. Dane osobowe przetwarzane będą na podstawie art. 6 ust. 1 lit. c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 w celu związanym z prowadzeniem niniejszego postępowania o udzielenie zamówienia publicznego oraz jego rozstrzygnięciem, jak również, po wybraniu Wykonawcy – na podstawie art. 6 ust. 1 lit. b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 w celu zawarcia umowy w sprawie zamówienia publicznego oraz jej realizacji, a także udokumentowania postępowania o udzielenie zamówienia i jego archiwizacji.  </w:t>
      </w:r>
    </w:p>
    <w:p w:rsidR="00461D26" w:rsidRPr="00461D26" w:rsidRDefault="00461D26" w:rsidP="00461D26">
      <w:pPr>
        <w:numPr>
          <w:ilvl w:val="0"/>
          <w:numId w:val="48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lastRenderedPageBreak/>
        <w:t xml:space="preserve">Odbiorcami danych osobowych będą osoby lub podmioty, którym dokumentacja postępowania zostanie udostępniona w oparciu o art. 18 – 19 oraz 74 – 76 ustawy </w:t>
      </w:r>
      <w:proofErr w:type="spellStart"/>
      <w:r w:rsidRPr="00461D26">
        <w:rPr>
          <w:rFonts w:ascii="Times New Roman" w:eastAsia="Times New Roman" w:hAnsi="Times New Roman" w:cs="Times New Roman"/>
        </w:rPr>
        <w:t>Pzp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.  </w:t>
      </w:r>
    </w:p>
    <w:p w:rsidR="00461D26" w:rsidRPr="00461D26" w:rsidRDefault="00461D26" w:rsidP="00461D26">
      <w:pPr>
        <w:numPr>
          <w:ilvl w:val="0"/>
          <w:numId w:val="48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Dane osobowe pozyskane w związku z prowadzeniem niniejszego postępowania o udzielenie zamówienia publicznego będą przechowywane, zgodnie z art. 78 ust. 1 ustawy </w:t>
      </w:r>
      <w:proofErr w:type="spellStart"/>
      <w:r w:rsidRPr="00461D26">
        <w:rPr>
          <w:rFonts w:ascii="Times New Roman" w:eastAsia="Times New Roman" w:hAnsi="Times New Roman" w:cs="Times New Roman"/>
        </w:rPr>
        <w:t>Pzp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przez okres 4 lat od dnia zakończenia postępowania o udzielenie zamówienia publicznego, a jeżeli czas trwania umowy przekracza 4 lata, okres przechowywania obejmuje cały okres obowiązywania umowy w sprawie zamówienia publicznego.  </w:t>
      </w:r>
    </w:p>
    <w:p w:rsidR="00461D26" w:rsidRPr="00461D26" w:rsidRDefault="00461D26" w:rsidP="00461D26">
      <w:pPr>
        <w:numPr>
          <w:ilvl w:val="0"/>
          <w:numId w:val="48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Niezależnie od postanowień pkt 6. powyżej, w przypadku zawarcia umowy w sprawie zamówienia publicznego, dane osobowe będą przetwarzane do upływu okresu przedawnienia roszczeń wynikających z umowy w sprawie zamówienia publicznego.  </w:t>
      </w:r>
    </w:p>
    <w:p w:rsidR="00461D26" w:rsidRPr="00461D26" w:rsidRDefault="00461D26" w:rsidP="00461D26">
      <w:pPr>
        <w:numPr>
          <w:ilvl w:val="0"/>
          <w:numId w:val="48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Dane osobowe pozyskane w związku z prowadzeniem niniejszego postępowania o udzielenie zamówienia mogą zostać przekazane podmiotom przetwarzającym dane w imieniu administratora danych osobowych np. podmiotom świadczącym usługi doradcze, w tym usługi prawne,                   i konsultingowe, firmom zapewniającym niszczenie materiałów itp.  </w:t>
      </w:r>
    </w:p>
    <w:p w:rsidR="00461D26" w:rsidRPr="00461D26" w:rsidRDefault="00461D26" w:rsidP="00461D26">
      <w:pPr>
        <w:numPr>
          <w:ilvl w:val="0"/>
          <w:numId w:val="48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Stosownie do art. 22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decyzje dotyczące danych osobowych nie będą podejmowane w sposób zautomatyzowany, w tym również w formie profilowania.  </w:t>
      </w:r>
    </w:p>
    <w:p w:rsidR="00461D26" w:rsidRPr="00461D26" w:rsidRDefault="00461D26" w:rsidP="00461D26">
      <w:pPr>
        <w:numPr>
          <w:ilvl w:val="0"/>
          <w:numId w:val="48"/>
        </w:numPr>
        <w:spacing w:after="27"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Osoba, której dotyczą pozyskane w związku z prowadzeniem niniejszego postępowania dane osobowe, ma prawo:  </w:t>
      </w:r>
    </w:p>
    <w:p w:rsidR="00461D26" w:rsidRPr="00461D26" w:rsidRDefault="00461D26" w:rsidP="00461D26">
      <w:pPr>
        <w:numPr>
          <w:ilvl w:val="0"/>
          <w:numId w:val="49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dostępu do swoich danych osobowych – zgodnie z art. 15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przy czym Zamawiający może żądać wskazania dodatkowych informacji mających na celu sprecyzowanie nazwy lub daty zakończonego postępowania o udzielenie zamówienia publicznego;  </w:t>
      </w:r>
    </w:p>
    <w:p w:rsidR="00461D26" w:rsidRPr="00461D26" w:rsidRDefault="00461D26" w:rsidP="00461D26">
      <w:pPr>
        <w:numPr>
          <w:ilvl w:val="0"/>
          <w:numId w:val="49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do sprostowania swoich danych osobowych – zgodnie z art. 16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przy czym skorzystanie z uprawnienia do sprostowania lub uzupełnienia danych osobowych, o którym mowa w art. 16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nie może skutkować zmianą wyniku postępowania o udzielenie zamówienia publicznego, ani zmianą postanowień umowy w zakresie niezgodnym z ustawą </w:t>
      </w:r>
      <w:proofErr w:type="spellStart"/>
      <w:r w:rsidRPr="00461D26">
        <w:rPr>
          <w:rFonts w:ascii="Times New Roman" w:eastAsia="Times New Roman" w:hAnsi="Times New Roman" w:cs="Times New Roman"/>
        </w:rPr>
        <w:t>Pzp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 oraz nie może naruszać integralności protokołu oraz jego załączników;  </w:t>
      </w:r>
    </w:p>
    <w:p w:rsidR="00461D26" w:rsidRPr="00461D26" w:rsidRDefault="00461D26" w:rsidP="00461D26">
      <w:pPr>
        <w:numPr>
          <w:ilvl w:val="0"/>
          <w:numId w:val="49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do żądania od Zamawiającego – jako administratora, ograniczenia przetwarzania danych osobowych z zastrzeżeniem przypadków, o których mowa w art. 18 ust. 2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  </w:t>
      </w:r>
    </w:p>
    <w:p w:rsidR="00461D26" w:rsidRPr="00461D26" w:rsidRDefault="00461D26" w:rsidP="00461D26">
      <w:pPr>
        <w:numPr>
          <w:ilvl w:val="0"/>
          <w:numId w:val="49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wniesienia skargi do Prezesa Urzędu Ochrony Danych Osobowych (na adres Urzędu Ochrony Danych Osobowych, ul. Stawki 2, 00-193 Warszawa) w przypadku uznania, iż przetwarzanie jej danych osobowych narusza przepisy o ochronie danych osobowych, w tym przepisy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.  </w:t>
      </w:r>
    </w:p>
    <w:p w:rsidR="00461D26" w:rsidRPr="00461D26" w:rsidRDefault="00461D26" w:rsidP="00461D26">
      <w:pPr>
        <w:numPr>
          <w:ilvl w:val="0"/>
          <w:numId w:val="50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Obowiązek podania danych osobowych jest wymogiem ustawowym określonym w przepisach ustawy </w:t>
      </w:r>
      <w:proofErr w:type="spellStart"/>
      <w:r w:rsidRPr="00461D26">
        <w:rPr>
          <w:rFonts w:ascii="Times New Roman" w:eastAsia="Times New Roman" w:hAnsi="Times New Roman" w:cs="Times New Roman"/>
        </w:rPr>
        <w:t>Pzp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związanym z udziałem w postępowaniu o udzielenie zamówienia publicznego; konsekwencje niepodania określonych danych określa ustawa </w:t>
      </w:r>
      <w:proofErr w:type="spellStart"/>
      <w:r w:rsidRPr="00461D26">
        <w:rPr>
          <w:rFonts w:ascii="Times New Roman" w:eastAsia="Times New Roman" w:hAnsi="Times New Roman" w:cs="Times New Roman"/>
        </w:rPr>
        <w:t>Pzp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.  </w:t>
      </w:r>
    </w:p>
    <w:p w:rsidR="00461D26" w:rsidRPr="00461D26" w:rsidRDefault="00461D26" w:rsidP="00461D26">
      <w:pPr>
        <w:numPr>
          <w:ilvl w:val="0"/>
          <w:numId w:val="50"/>
        </w:numPr>
        <w:spacing w:after="36"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Osobie, której dane osobowe zostały pozyskane przez Zamawiającego w związku                   z prowadzeniem niniejszego postępowania o udzielenie zamówienia publicznego nie przysługuje:  </w:t>
      </w:r>
    </w:p>
    <w:p w:rsidR="00461D26" w:rsidRPr="00461D26" w:rsidRDefault="00461D26" w:rsidP="00461D26">
      <w:pPr>
        <w:numPr>
          <w:ilvl w:val="0"/>
          <w:numId w:val="51"/>
        </w:numPr>
        <w:spacing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prawo do usunięcia danych osobowych, o czym przesadza art. 17 ust. 3 lit. b, d lub e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 </w:t>
      </w:r>
    </w:p>
    <w:p w:rsidR="00461D26" w:rsidRPr="00461D26" w:rsidRDefault="00461D26" w:rsidP="00461D26">
      <w:pPr>
        <w:numPr>
          <w:ilvl w:val="0"/>
          <w:numId w:val="51"/>
        </w:numPr>
        <w:spacing w:after="34" w:line="26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prawo do przenoszenia danych osobowych, o którym mowa w art. 20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,  </w:t>
      </w:r>
    </w:p>
    <w:p w:rsidR="00461D26" w:rsidRPr="00461D26" w:rsidRDefault="00461D26" w:rsidP="00461D26">
      <w:pPr>
        <w:numPr>
          <w:ilvl w:val="0"/>
          <w:numId w:val="51"/>
        </w:numPr>
        <w:spacing w:after="13" w:line="249" w:lineRule="auto"/>
        <w:ind w:right="0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lastRenderedPageBreak/>
        <w:t xml:space="preserve">określone w art. 21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 prawo sprzeciwu wobec przetwarzania danych osobowych, a to            z uwagi na fakt, że podstawą prawną przetwarzania danych osobowych jest art. 6 ust. 1 lit. c </w:t>
      </w:r>
      <w:proofErr w:type="spellStart"/>
      <w:r w:rsidRPr="00461D26">
        <w:rPr>
          <w:rFonts w:ascii="Times New Roman" w:eastAsia="Times New Roman" w:hAnsi="Times New Roman" w:cs="Times New Roman"/>
        </w:rPr>
        <w:t>RODO</w:t>
      </w:r>
      <w:proofErr w:type="spellEnd"/>
      <w:r w:rsidRPr="00461D26">
        <w:rPr>
          <w:rFonts w:ascii="Times New Roman" w:eastAsia="Times New Roman" w:hAnsi="Times New Roman" w:cs="Times New Roman"/>
        </w:rPr>
        <w:t xml:space="preserve">.  </w:t>
      </w:r>
    </w:p>
    <w:p w:rsidR="00461D26" w:rsidRPr="00461D26" w:rsidRDefault="00461D26" w:rsidP="00461D26">
      <w:pPr>
        <w:spacing w:after="13" w:line="249" w:lineRule="auto"/>
        <w:ind w:left="581" w:right="0" w:hanging="10"/>
        <w:jc w:val="left"/>
        <w:rPr>
          <w:rFonts w:ascii="Times New Roman" w:eastAsia="Times New Roman" w:hAnsi="Times New Roman" w:cs="Times New Roman"/>
        </w:rPr>
      </w:pPr>
      <w:r w:rsidRPr="00461D26">
        <w:rPr>
          <w:rFonts w:ascii="Times New Roman" w:eastAsia="Times New Roman" w:hAnsi="Times New Roman" w:cs="Times New Roman"/>
        </w:rPr>
        <w:t xml:space="preserve">13. Dane osobowe mogą być przekazywane do organów publicznych i urzędów państwowych lub innych podmiotów upoważnionych na podstawie przepisów prawa lub wykonujących zadania realizowane w interesie publicznym </w:t>
      </w:r>
      <w:r w:rsidRPr="00461D26">
        <w:rPr>
          <w:rFonts w:ascii="Times New Roman" w:eastAsia="Times New Roman" w:hAnsi="Times New Roman" w:cs="Times New Roman"/>
        </w:rPr>
        <w:tab/>
        <w:t xml:space="preserve">lub </w:t>
      </w:r>
      <w:r w:rsidRPr="00461D26">
        <w:rPr>
          <w:rFonts w:ascii="Times New Roman" w:eastAsia="Times New Roman" w:hAnsi="Times New Roman" w:cs="Times New Roman"/>
        </w:rPr>
        <w:tab/>
        <w:t xml:space="preserve">w ramach sprawowania władzy publicznej,                   w szczególności do podmiotów prowadzących działalność kontrolną wobec Zamawiającego.  </w:t>
      </w:r>
    </w:p>
    <w:p w:rsidR="00461D26" w:rsidRPr="00461D26" w:rsidRDefault="00461D26" w:rsidP="00461D26"/>
    <w:sectPr w:rsidR="00461D26" w:rsidRPr="00461D26" w:rsidSect="00723CF9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15" w:bottom="1028" w:left="746" w:header="708" w:footer="3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F6" w:rsidRDefault="00705FF6">
      <w:pPr>
        <w:spacing w:after="0" w:line="240" w:lineRule="auto"/>
      </w:pPr>
      <w:r>
        <w:separator/>
      </w:r>
    </w:p>
  </w:endnote>
  <w:endnote w:type="continuationSeparator" w:id="0">
    <w:p w:rsidR="00705FF6" w:rsidRDefault="00705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F7" w:rsidRDefault="00C547F7">
    <w:pPr>
      <w:spacing w:after="15" w:line="259" w:lineRule="auto"/>
      <w:ind w:left="0" w:right="114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0"/>
      </w:rPr>
      <w:t xml:space="preserve"> </w:t>
    </w:r>
    <w:r>
      <w:t xml:space="preserve"> </w:t>
    </w:r>
  </w:p>
  <w:p w:rsidR="00C547F7" w:rsidRDefault="00C547F7">
    <w:pPr>
      <w:spacing w:after="0" w:line="259" w:lineRule="auto"/>
      <w:ind w:left="531" w:right="0" w:firstLine="0"/>
      <w:jc w:val="left"/>
    </w:pPr>
    <w:r>
      <w:rPr>
        <w:rFonts w:ascii="Arial" w:eastAsia="Arial" w:hAnsi="Arial" w:cs="Arial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F7" w:rsidRPr="00EE093A" w:rsidRDefault="00C547F7">
    <w:pPr>
      <w:spacing w:after="15" w:line="259" w:lineRule="auto"/>
      <w:ind w:left="0" w:right="114" w:firstLine="0"/>
      <w:jc w:val="right"/>
      <w:rPr>
        <w:rFonts w:ascii="Times New Roman" w:hAnsi="Times New Roman" w:cs="Times New Roman"/>
        <w:szCs w:val="24"/>
      </w:rPr>
    </w:pPr>
    <w:r w:rsidRPr="00EE093A">
      <w:rPr>
        <w:rFonts w:ascii="Times New Roman" w:hAnsi="Times New Roman" w:cs="Times New Roman"/>
        <w:szCs w:val="24"/>
      </w:rPr>
      <w:t xml:space="preserve">str. </w:t>
    </w:r>
    <w:r w:rsidRPr="00EE093A">
      <w:rPr>
        <w:rFonts w:ascii="Times New Roman" w:hAnsi="Times New Roman" w:cs="Times New Roman"/>
        <w:szCs w:val="24"/>
      </w:rPr>
      <w:fldChar w:fldCharType="begin"/>
    </w:r>
    <w:r w:rsidRPr="00EE093A">
      <w:rPr>
        <w:rFonts w:ascii="Times New Roman" w:hAnsi="Times New Roman" w:cs="Times New Roman"/>
        <w:szCs w:val="24"/>
      </w:rPr>
      <w:instrText xml:space="preserve"> PAGE   \* MERGEFORMAT </w:instrText>
    </w:r>
    <w:r w:rsidRPr="00EE093A">
      <w:rPr>
        <w:rFonts w:ascii="Times New Roman" w:hAnsi="Times New Roman" w:cs="Times New Roman"/>
        <w:szCs w:val="24"/>
      </w:rPr>
      <w:fldChar w:fldCharType="separate"/>
    </w:r>
    <w:r w:rsidR="007D5B65">
      <w:rPr>
        <w:rFonts w:ascii="Times New Roman" w:hAnsi="Times New Roman" w:cs="Times New Roman"/>
        <w:noProof/>
        <w:szCs w:val="24"/>
      </w:rPr>
      <w:t>17</w:t>
    </w:r>
    <w:r w:rsidRPr="00EE093A">
      <w:rPr>
        <w:rFonts w:ascii="Times New Roman" w:hAnsi="Times New Roman" w:cs="Times New Roman"/>
        <w:szCs w:val="24"/>
      </w:rPr>
      <w:fldChar w:fldCharType="end"/>
    </w:r>
    <w:r w:rsidRPr="00EE093A">
      <w:rPr>
        <w:rFonts w:ascii="Times New Roman" w:hAnsi="Times New Roman" w:cs="Times New Roman"/>
        <w:szCs w:val="24"/>
      </w:rPr>
      <w:t xml:space="preserve">  </w:t>
    </w:r>
  </w:p>
  <w:p w:rsidR="00C547F7" w:rsidRDefault="00C547F7">
    <w:pPr>
      <w:spacing w:after="0" w:line="259" w:lineRule="auto"/>
      <w:ind w:left="531" w:right="0" w:firstLine="0"/>
      <w:jc w:val="left"/>
    </w:pPr>
    <w:r>
      <w:rPr>
        <w:rFonts w:ascii="Arial" w:eastAsia="Arial" w:hAnsi="Arial" w:cs="Arial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F7" w:rsidRDefault="00C547F7">
    <w:pPr>
      <w:spacing w:after="15" w:line="259" w:lineRule="auto"/>
      <w:ind w:left="0" w:right="114" w:firstLine="0"/>
      <w:jc w:val="right"/>
    </w:pPr>
    <w:r>
      <w:rPr>
        <w:sz w:val="22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10</w:t>
    </w:r>
    <w:r>
      <w:rPr>
        <w:sz w:val="22"/>
      </w:rPr>
      <w:fldChar w:fldCharType="end"/>
    </w:r>
    <w:r>
      <w:rPr>
        <w:sz w:val="20"/>
      </w:rPr>
      <w:t xml:space="preserve"> </w:t>
    </w:r>
    <w:r>
      <w:t xml:space="preserve"> </w:t>
    </w:r>
  </w:p>
  <w:p w:rsidR="00C547F7" w:rsidRDefault="00C547F7">
    <w:pPr>
      <w:spacing w:after="0" w:line="259" w:lineRule="auto"/>
      <w:ind w:left="531" w:right="0" w:firstLine="0"/>
      <w:jc w:val="left"/>
    </w:pPr>
    <w:r>
      <w:rPr>
        <w:rFonts w:ascii="Arial" w:eastAsia="Arial" w:hAnsi="Arial" w:cs="Arial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F6" w:rsidRDefault="00705FF6">
      <w:pPr>
        <w:spacing w:after="0" w:line="240" w:lineRule="auto"/>
      </w:pPr>
      <w:r>
        <w:separator/>
      </w:r>
    </w:p>
  </w:footnote>
  <w:footnote w:type="continuationSeparator" w:id="0">
    <w:p w:rsidR="00705FF6" w:rsidRDefault="00705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F7" w:rsidRDefault="00C547F7">
    <w:pPr>
      <w:spacing w:after="0" w:line="259" w:lineRule="auto"/>
      <w:ind w:left="0" w:right="57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6029325" cy="785495"/>
          <wp:effectExtent l="0" t="0" r="0" b="0"/>
          <wp:wrapSquare wrapText="bothSides"/>
          <wp:docPr id="21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547F7" w:rsidRDefault="00C547F7">
    <w:pPr>
      <w:spacing w:after="78" w:line="259" w:lineRule="auto"/>
      <w:ind w:left="1462" w:right="0" w:firstLine="0"/>
      <w:jc w:val="left"/>
    </w:pPr>
    <w:proofErr w:type="spellStart"/>
    <w:r>
      <w:rPr>
        <w:i/>
        <w:sz w:val="16"/>
      </w:rPr>
      <w:t>DOA.271.2.1.2021</w:t>
    </w:r>
    <w:proofErr w:type="spellEnd"/>
    <w:r>
      <w:rPr>
        <w:i/>
        <w:sz w:val="16"/>
      </w:rPr>
      <w:t xml:space="preserve"> – Termomodernizacja budynków położonych w Mysłowicach przy ul. Powstańców 15 oraz ul. Strażackiej 2 </w:t>
    </w:r>
  </w:p>
  <w:p w:rsidR="00C547F7" w:rsidRDefault="00C547F7">
    <w:pPr>
      <w:spacing w:after="0" w:line="259" w:lineRule="auto"/>
      <w:ind w:left="531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7F7" w:rsidRDefault="00C547F7">
    <w:pPr>
      <w:spacing w:after="0" w:line="259" w:lineRule="auto"/>
      <w:ind w:left="0" w:right="57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810895</wp:posOffset>
          </wp:positionH>
          <wp:positionV relativeFrom="page">
            <wp:posOffset>449580</wp:posOffset>
          </wp:positionV>
          <wp:extent cx="6029325" cy="785495"/>
          <wp:effectExtent l="0" t="0" r="0" b="0"/>
          <wp:wrapSquare wrapText="bothSides"/>
          <wp:docPr id="22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2932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C547F7" w:rsidRDefault="00C547F7">
    <w:pPr>
      <w:spacing w:after="78" w:line="259" w:lineRule="auto"/>
      <w:ind w:left="1462" w:right="0" w:firstLine="0"/>
      <w:jc w:val="left"/>
    </w:pPr>
    <w:proofErr w:type="spellStart"/>
    <w:r>
      <w:rPr>
        <w:i/>
        <w:sz w:val="16"/>
      </w:rPr>
      <w:t>DOA.271.2.1.2021</w:t>
    </w:r>
    <w:proofErr w:type="spellEnd"/>
    <w:r>
      <w:rPr>
        <w:i/>
        <w:sz w:val="16"/>
      </w:rPr>
      <w:t xml:space="preserve"> – Termomodernizacja budynków położonych w Mysłowicach przy ul. Powstańców 15 oraz ul. Strażackiej 2 </w:t>
    </w:r>
  </w:p>
  <w:p w:rsidR="00C547F7" w:rsidRDefault="00C547F7">
    <w:pPr>
      <w:spacing w:after="0" w:line="259" w:lineRule="auto"/>
      <w:ind w:left="531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253"/>
    <w:multiLevelType w:val="hybridMultilevel"/>
    <w:tmpl w:val="10061BD8"/>
    <w:lvl w:ilvl="0" w:tplc="A73E76E2">
      <w:start w:val="1"/>
      <w:numFmt w:val="decimal"/>
      <w:lvlText w:val="%1)"/>
      <w:lvlJc w:val="left"/>
      <w:pPr>
        <w:ind w:left="12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49AF8">
      <w:start w:val="1"/>
      <w:numFmt w:val="lowerLetter"/>
      <w:lvlText w:val="%2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38A79C">
      <w:start w:val="1"/>
      <w:numFmt w:val="lowerRoman"/>
      <w:lvlText w:val="%3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44692">
      <w:start w:val="1"/>
      <w:numFmt w:val="decimal"/>
      <w:lvlText w:val="%4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D444A6">
      <w:start w:val="1"/>
      <w:numFmt w:val="lowerLetter"/>
      <w:lvlText w:val="%5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AB5DE">
      <w:start w:val="1"/>
      <w:numFmt w:val="lowerRoman"/>
      <w:lvlText w:val="%6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04E56">
      <w:start w:val="1"/>
      <w:numFmt w:val="decimal"/>
      <w:lvlText w:val="%7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8FCCC">
      <w:start w:val="1"/>
      <w:numFmt w:val="lowerLetter"/>
      <w:lvlText w:val="%8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EF6C4">
      <w:start w:val="1"/>
      <w:numFmt w:val="lowerRoman"/>
      <w:lvlText w:val="%9"/>
      <w:lvlJc w:val="left"/>
      <w:pPr>
        <w:ind w:left="6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5728D"/>
    <w:multiLevelType w:val="hybridMultilevel"/>
    <w:tmpl w:val="B6849C56"/>
    <w:lvl w:ilvl="0" w:tplc="FB2A019A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64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E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5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F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2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E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6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04CF9"/>
    <w:multiLevelType w:val="hybridMultilevel"/>
    <w:tmpl w:val="876CCD3C"/>
    <w:lvl w:ilvl="0" w:tplc="01EAD534">
      <w:start w:val="1"/>
      <w:numFmt w:val="decimal"/>
      <w:lvlText w:val="%1.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A8EA2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6C7BC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04D24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CE5E2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C6DAA4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EAB56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6738C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25508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A7556"/>
    <w:multiLevelType w:val="hybridMultilevel"/>
    <w:tmpl w:val="C9C6300A"/>
    <w:lvl w:ilvl="0" w:tplc="E99CB5D6">
      <w:start w:val="1"/>
      <w:numFmt w:val="decimal"/>
      <w:lvlText w:val="%1.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49F90">
      <w:start w:val="1"/>
      <w:numFmt w:val="lowerLetter"/>
      <w:lvlText w:val="%2)"/>
      <w:lvlJc w:val="left"/>
      <w:pPr>
        <w:ind w:left="1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236B8">
      <w:start w:val="23"/>
      <w:numFmt w:val="upperLetter"/>
      <w:lvlText w:val="%3"/>
      <w:lvlJc w:val="left"/>
      <w:pPr>
        <w:ind w:left="12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8EC6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0DCE0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CB244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C0704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A4E02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DC86D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1E0418"/>
    <w:multiLevelType w:val="hybridMultilevel"/>
    <w:tmpl w:val="9696656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209CD"/>
    <w:multiLevelType w:val="hybridMultilevel"/>
    <w:tmpl w:val="6F4E7400"/>
    <w:lvl w:ilvl="0" w:tplc="9B14DF4C">
      <w:start w:val="16"/>
      <w:numFmt w:val="upperRoman"/>
      <w:lvlText w:val="%1."/>
      <w:lvlJc w:val="left"/>
      <w:pPr>
        <w:ind w:left="1083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C35C8">
      <w:start w:val="1"/>
      <w:numFmt w:val="decimal"/>
      <w:lvlText w:val="%2."/>
      <w:lvlJc w:val="left"/>
      <w:pPr>
        <w:ind w:left="9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A55D4">
      <w:start w:val="1"/>
      <w:numFmt w:val="bullet"/>
      <w:lvlText w:val="-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167A12">
      <w:start w:val="1"/>
      <w:numFmt w:val="bullet"/>
      <w:lvlText w:val="•"/>
      <w:lvlJc w:val="left"/>
      <w:pPr>
        <w:ind w:left="1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94C2A0">
      <w:start w:val="1"/>
      <w:numFmt w:val="bullet"/>
      <w:lvlText w:val="o"/>
      <w:lvlJc w:val="left"/>
      <w:pPr>
        <w:ind w:left="2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8BAEC">
      <w:start w:val="1"/>
      <w:numFmt w:val="bullet"/>
      <w:lvlText w:val="▪"/>
      <w:lvlJc w:val="left"/>
      <w:pPr>
        <w:ind w:left="3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D01F6E">
      <w:start w:val="1"/>
      <w:numFmt w:val="bullet"/>
      <w:lvlText w:val="•"/>
      <w:lvlJc w:val="left"/>
      <w:pPr>
        <w:ind w:left="3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0D89E">
      <w:start w:val="1"/>
      <w:numFmt w:val="bullet"/>
      <w:lvlText w:val="o"/>
      <w:lvlJc w:val="left"/>
      <w:pPr>
        <w:ind w:left="4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4883C">
      <w:start w:val="1"/>
      <w:numFmt w:val="bullet"/>
      <w:lvlText w:val="▪"/>
      <w:lvlJc w:val="left"/>
      <w:pPr>
        <w:ind w:left="5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E41792"/>
    <w:multiLevelType w:val="hybridMultilevel"/>
    <w:tmpl w:val="6262AFF2"/>
    <w:lvl w:ilvl="0" w:tplc="CD46AB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56DE7A">
      <w:start w:val="1"/>
      <w:numFmt w:val="lowerLetter"/>
      <w:lvlText w:val="%2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C26F4">
      <w:start w:val="1"/>
      <w:numFmt w:val="decimal"/>
      <w:lvlText w:val="%3)"/>
      <w:lvlJc w:val="left"/>
      <w:pPr>
        <w:ind w:left="13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82E8A">
      <w:start w:val="1"/>
      <w:numFmt w:val="decimal"/>
      <w:lvlText w:val="%4"/>
      <w:lvlJc w:val="left"/>
      <w:pPr>
        <w:ind w:left="1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CB1FC">
      <w:start w:val="1"/>
      <w:numFmt w:val="lowerLetter"/>
      <w:lvlText w:val="%5"/>
      <w:lvlJc w:val="left"/>
      <w:pPr>
        <w:ind w:left="2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F6CE3A">
      <w:start w:val="1"/>
      <w:numFmt w:val="lowerRoman"/>
      <w:lvlText w:val="%6"/>
      <w:lvlJc w:val="left"/>
      <w:pPr>
        <w:ind w:left="3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EBEC6">
      <w:start w:val="1"/>
      <w:numFmt w:val="decimal"/>
      <w:lvlText w:val="%7"/>
      <w:lvlJc w:val="left"/>
      <w:pPr>
        <w:ind w:left="4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2A9314">
      <w:start w:val="1"/>
      <w:numFmt w:val="lowerLetter"/>
      <w:lvlText w:val="%8"/>
      <w:lvlJc w:val="left"/>
      <w:pPr>
        <w:ind w:left="4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C204AA">
      <w:start w:val="1"/>
      <w:numFmt w:val="lowerRoman"/>
      <w:lvlText w:val="%9"/>
      <w:lvlJc w:val="left"/>
      <w:pPr>
        <w:ind w:left="5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785326"/>
    <w:multiLevelType w:val="hybridMultilevel"/>
    <w:tmpl w:val="040C986C"/>
    <w:lvl w:ilvl="0" w:tplc="EE885AF6">
      <w:start w:val="3"/>
      <w:numFmt w:val="lowerLetter"/>
      <w:lvlText w:val="%1)"/>
      <w:lvlJc w:val="left"/>
      <w:pPr>
        <w:ind w:left="12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0B298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EEAF58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48C6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8C004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04B2A0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E6966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462A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606C8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9A50D9"/>
    <w:multiLevelType w:val="hybridMultilevel"/>
    <w:tmpl w:val="CE46D2F4"/>
    <w:lvl w:ilvl="0" w:tplc="5470A43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A1238">
      <w:start w:val="1"/>
      <w:numFmt w:val="bullet"/>
      <w:lvlText w:val="o"/>
      <w:lvlJc w:val="left"/>
      <w:pPr>
        <w:ind w:left="7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803E4">
      <w:start w:val="1"/>
      <w:numFmt w:val="bullet"/>
      <w:lvlText w:val="•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F99C">
      <w:start w:val="1"/>
      <w:numFmt w:val="bullet"/>
      <w:lvlText w:val="•"/>
      <w:lvlJc w:val="left"/>
      <w:pPr>
        <w:ind w:left="1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788D6A">
      <w:start w:val="1"/>
      <w:numFmt w:val="bullet"/>
      <w:lvlText w:val="o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273D6">
      <w:start w:val="1"/>
      <w:numFmt w:val="bullet"/>
      <w:lvlText w:val="▪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4D8B4">
      <w:start w:val="1"/>
      <w:numFmt w:val="bullet"/>
      <w:lvlText w:val="•"/>
      <w:lvlJc w:val="left"/>
      <w:pPr>
        <w:ind w:left="3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C8282">
      <w:start w:val="1"/>
      <w:numFmt w:val="bullet"/>
      <w:lvlText w:val="o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0D490">
      <w:start w:val="1"/>
      <w:numFmt w:val="bullet"/>
      <w:lvlText w:val="▪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7604EF"/>
    <w:multiLevelType w:val="hybridMultilevel"/>
    <w:tmpl w:val="7BC492C8"/>
    <w:lvl w:ilvl="0" w:tplc="96720D34">
      <w:start w:val="11"/>
      <w:numFmt w:val="upperRoman"/>
      <w:lvlText w:val="%1."/>
      <w:lvlJc w:val="left"/>
      <w:pPr>
        <w:ind w:left="102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24DD3A">
      <w:start w:val="1"/>
      <w:numFmt w:val="decimal"/>
      <w:lvlText w:val="%2.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88E8AA">
      <w:start w:val="1"/>
      <w:numFmt w:val="lowerLetter"/>
      <w:lvlText w:val="%3)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CBDF0">
      <w:start w:val="1"/>
      <w:numFmt w:val="decimal"/>
      <w:lvlText w:val="%4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C4218">
      <w:start w:val="1"/>
      <w:numFmt w:val="lowerLetter"/>
      <w:lvlText w:val="%5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25402">
      <w:start w:val="1"/>
      <w:numFmt w:val="lowerRoman"/>
      <w:lvlText w:val="%6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EA3D8">
      <w:start w:val="1"/>
      <w:numFmt w:val="decimal"/>
      <w:lvlText w:val="%7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64792">
      <w:start w:val="1"/>
      <w:numFmt w:val="lowerLetter"/>
      <w:lvlText w:val="%8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C7100">
      <w:start w:val="1"/>
      <w:numFmt w:val="lowerRoman"/>
      <w:lvlText w:val="%9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76955DE"/>
    <w:multiLevelType w:val="hybridMultilevel"/>
    <w:tmpl w:val="1F24FA10"/>
    <w:lvl w:ilvl="0" w:tplc="030C4418">
      <w:start w:val="5"/>
      <w:numFmt w:val="decimal"/>
      <w:lvlText w:val="%1."/>
      <w:lvlJc w:val="left"/>
      <w:pPr>
        <w:ind w:left="9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8E6C">
      <w:start w:val="1"/>
      <w:numFmt w:val="decimal"/>
      <w:lvlText w:val="%2)"/>
      <w:lvlJc w:val="left"/>
      <w:pPr>
        <w:ind w:left="1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4CCA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C1914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8ECE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8EBFE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E4874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1EB79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8542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811684B"/>
    <w:multiLevelType w:val="hybridMultilevel"/>
    <w:tmpl w:val="AC8ACB96"/>
    <w:lvl w:ilvl="0" w:tplc="BBF89B6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7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E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9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9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B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D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4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3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C11F1B"/>
    <w:multiLevelType w:val="hybridMultilevel"/>
    <w:tmpl w:val="30127106"/>
    <w:lvl w:ilvl="0" w:tplc="554A744A">
      <w:start w:val="1"/>
      <w:numFmt w:val="upperRoman"/>
      <w:lvlText w:val="%1."/>
      <w:lvlJc w:val="left"/>
      <w:pPr>
        <w:ind w:left="7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E23B2">
      <w:start w:val="1"/>
      <w:numFmt w:val="lowerLetter"/>
      <w:lvlText w:val="%2"/>
      <w:lvlJc w:val="left"/>
      <w:pPr>
        <w:ind w:left="11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A0DDA">
      <w:start w:val="1"/>
      <w:numFmt w:val="lowerRoman"/>
      <w:lvlText w:val="%3"/>
      <w:lvlJc w:val="left"/>
      <w:pPr>
        <w:ind w:left="18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65F6">
      <w:start w:val="1"/>
      <w:numFmt w:val="decimal"/>
      <w:lvlText w:val="%4"/>
      <w:lvlJc w:val="left"/>
      <w:pPr>
        <w:ind w:left="26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D6CC6C">
      <w:start w:val="1"/>
      <w:numFmt w:val="lowerLetter"/>
      <w:lvlText w:val="%5"/>
      <w:lvlJc w:val="left"/>
      <w:pPr>
        <w:ind w:left="33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4DBF4">
      <w:start w:val="1"/>
      <w:numFmt w:val="lowerRoman"/>
      <w:lvlText w:val="%6"/>
      <w:lvlJc w:val="left"/>
      <w:pPr>
        <w:ind w:left="40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2ED5E">
      <w:start w:val="1"/>
      <w:numFmt w:val="decimal"/>
      <w:lvlText w:val="%7"/>
      <w:lvlJc w:val="left"/>
      <w:pPr>
        <w:ind w:left="47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64B70">
      <w:start w:val="1"/>
      <w:numFmt w:val="lowerLetter"/>
      <w:lvlText w:val="%8"/>
      <w:lvlJc w:val="left"/>
      <w:pPr>
        <w:ind w:left="54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607AE">
      <w:start w:val="1"/>
      <w:numFmt w:val="lowerRoman"/>
      <w:lvlText w:val="%9"/>
      <w:lvlJc w:val="left"/>
      <w:pPr>
        <w:ind w:left="62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1D6777"/>
    <w:multiLevelType w:val="hybridMultilevel"/>
    <w:tmpl w:val="B78E3138"/>
    <w:lvl w:ilvl="0" w:tplc="833AE2B8">
      <w:start w:val="1"/>
      <w:numFmt w:val="decimal"/>
      <w:lvlText w:val="%1)"/>
      <w:lvlJc w:val="left"/>
      <w:pPr>
        <w:ind w:left="12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BE9486">
      <w:start w:val="1"/>
      <w:numFmt w:val="lowerLetter"/>
      <w:lvlText w:val="%2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B3EA">
      <w:start w:val="1"/>
      <w:numFmt w:val="lowerRoman"/>
      <w:lvlText w:val="%3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48E64">
      <w:start w:val="1"/>
      <w:numFmt w:val="decimal"/>
      <w:lvlText w:val="%4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6E82E">
      <w:start w:val="1"/>
      <w:numFmt w:val="lowerLetter"/>
      <w:lvlText w:val="%5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E2A98">
      <w:start w:val="1"/>
      <w:numFmt w:val="lowerRoman"/>
      <w:lvlText w:val="%6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E0990">
      <w:start w:val="1"/>
      <w:numFmt w:val="decimal"/>
      <w:lvlText w:val="%7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EA88E">
      <w:start w:val="1"/>
      <w:numFmt w:val="lowerLetter"/>
      <w:lvlText w:val="%8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C2000">
      <w:start w:val="1"/>
      <w:numFmt w:val="lowerRoman"/>
      <w:lvlText w:val="%9"/>
      <w:lvlJc w:val="left"/>
      <w:pPr>
        <w:ind w:left="6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2B65A3"/>
    <w:multiLevelType w:val="hybridMultilevel"/>
    <w:tmpl w:val="539E2894"/>
    <w:lvl w:ilvl="0" w:tplc="2CF8ADFE">
      <w:start w:val="5"/>
      <w:numFmt w:val="decimal"/>
      <w:lvlText w:val="%1."/>
      <w:lvlJc w:val="left"/>
      <w:pPr>
        <w:ind w:left="11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677CA">
      <w:start w:val="1"/>
      <w:numFmt w:val="lowerLetter"/>
      <w:lvlText w:val="%2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2364A">
      <w:start w:val="1"/>
      <w:numFmt w:val="lowerRoman"/>
      <w:lvlText w:val="%3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E7830">
      <w:start w:val="1"/>
      <w:numFmt w:val="decimal"/>
      <w:lvlText w:val="%4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6E00C">
      <w:start w:val="1"/>
      <w:numFmt w:val="lowerLetter"/>
      <w:lvlText w:val="%5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A7C76">
      <w:start w:val="1"/>
      <w:numFmt w:val="lowerRoman"/>
      <w:lvlText w:val="%6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8C6E6">
      <w:start w:val="1"/>
      <w:numFmt w:val="decimal"/>
      <w:lvlText w:val="%7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ECC8C">
      <w:start w:val="1"/>
      <w:numFmt w:val="lowerLetter"/>
      <w:lvlText w:val="%8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8ED24">
      <w:start w:val="1"/>
      <w:numFmt w:val="lowerRoman"/>
      <w:lvlText w:val="%9"/>
      <w:lvlJc w:val="left"/>
      <w:pPr>
        <w:ind w:left="6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71B77C1"/>
    <w:multiLevelType w:val="hybridMultilevel"/>
    <w:tmpl w:val="0C80E732"/>
    <w:lvl w:ilvl="0" w:tplc="12D85F78">
      <w:start w:val="4"/>
      <w:numFmt w:val="upperRoman"/>
      <w:lvlText w:val="%1."/>
      <w:lvlJc w:val="left"/>
      <w:pPr>
        <w:ind w:left="761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0BCD0">
      <w:start w:val="1"/>
      <w:numFmt w:val="lowerLetter"/>
      <w:lvlText w:val="%2"/>
      <w:lvlJc w:val="left"/>
      <w:pPr>
        <w:ind w:left="11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5AE6E4">
      <w:start w:val="1"/>
      <w:numFmt w:val="lowerRoman"/>
      <w:lvlText w:val="%3"/>
      <w:lvlJc w:val="left"/>
      <w:pPr>
        <w:ind w:left="18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507A">
      <w:start w:val="1"/>
      <w:numFmt w:val="decimal"/>
      <w:lvlText w:val="%4"/>
      <w:lvlJc w:val="left"/>
      <w:pPr>
        <w:ind w:left="25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68F0E">
      <w:start w:val="1"/>
      <w:numFmt w:val="lowerLetter"/>
      <w:lvlText w:val="%5"/>
      <w:lvlJc w:val="left"/>
      <w:pPr>
        <w:ind w:left="32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86872">
      <w:start w:val="1"/>
      <w:numFmt w:val="lowerRoman"/>
      <w:lvlText w:val="%6"/>
      <w:lvlJc w:val="left"/>
      <w:pPr>
        <w:ind w:left="39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24822">
      <w:start w:val="1"/>
      <w:numFmt w:val="decimal"/>
      <w:lvlText w:val="%7"/>
      <w:lvlJc w:val="left"/>
      <w:pPr>
        <w:ind w:left="47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CE9E06">
      <w:start w:val="1"/>
      <w:numFmt w:val="lowerLetter"/>
      <w:lvlText w:val="%8"/>
      <w:lvlJc w:val="left"/>
      <w:pPr>
        <w:ind w:left="54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2B1DC">
      <w:start w:val="1"/>
      <w:numFmt w:val="lowerRoman"/>
      <w:lvlText w:val="%9"/>
      <w:lvlJc w:val="left"/>
      <w:pPr>
        <w:ind w:left="61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D84114"/>
    <w:multiLevelType w:val="hybridMultilevel"/>
    <w:tmpl w:val="A28EBCCC"/>
    <w:lvl w:ilvl="0" w:tplc="0415000F">
      <w:start w:val="1"/>
      <w:numFmt w:val="decimal"/>
      <w:lvlText w:val="%1."/>
      <w:lvlJc w:val="left"/>
      <w:pPr>
        <w:ind w:left="1676" w:hanging="360"/>
      </w:pPr>
    </w:lvl>
    <w:lvl w:ilvl="1" w:tplc="04150019" w:tentative="1">
      <w:start w:val="1"/>
      <w:numFmt w:val="lowerLetter"/>
      <w:lvlText w:val="%2."/>
      <w:lvlJc w:val="left"/>
      <w:pPr>
        <w:ind w:left="2396" w:hanging="360"/>
      </w:pPr>
    </w:lvl>
    <w:lvl w:ilvl="2" w:tplc="0415001B" w:tentative="1">
      <w:start w:val="1"/>
      <w:numFmt w:val="lowerRoman"/>
      <w:lvlText w:val="%3."/>
      <w:lvlJc w:val="right"/>
      <w:pPr>
        <w:ind w:left="3116" w:hanging="180"/>
      </w:pPr>
    </w:lvl>
    <w:lvl w:ilvl="3" w:tplc="0415000F" w:tentative="1">
      <w:start w:val="1"/>
      <w:numFmt w:val="decimal"/>
      <w:lvlText w:val="%4."/>
      <w:lvlJc w:val="left"/>
      <w:pPr>
        <w:ind w:left="3836" w:hanging="360"/>
      </w:pPr>
    </w:lvl>
    <w:lvl w:ilvl="4" w:tplc="04150019" w:tentative="1">
      <w:start w:val="1"/>
      <w:numFmt w:val="lowerLetter"/>
      <w:lvlText w:val="%5."/>
      <w:lvlJc w:val="left"/>
      <w:pPr>
        <w:ind w:left="4556" w:hanging="360"/>
      </w:pPr>
    </w:lvl>
    <w:lvl w:ilvl="5" w:tplc="0415001B" w:tentative="1">
      <w:start w:val="1"/>
      <w:numFmt w:val="lowerRoman"/>
      <w:lvlText w:val="%6."/>
      <w:lvlJc w:val="right"/>
      <w:pPr>
        <w:ind w:left="5276" w:hanging="180"/>
      </w:pPr>
    </w:lvl>
    <w:lvl w:ilvl="6" w:tplc="0415000F" w:tentative="1">
      <w:start w:val="1"/>
      <w:numFmt w:val="decimal"/>
      <w:lvlText w:val="%7."/>
      <w:lvlJc w:val="left"/>
      <w:pPr>
        <w:ind w:left="5996" w:hanging="360"/>
      </w:pPr>
    </w:lvl>
    <w:lvl w:ilvl="7" w:tplc="04150019" w:tentative="1">
      <w:start w:val="1"/>
      <w:numFmt w:val="lowerLetter"/>
      <w:lvlText w:val="%8."/>
      <w:lvlJc w:val="left"/>
      <w:pPr>
        <w:ind w:left="6716" w:hanging="360"/>
      </w:pPr>
    </w:lvl>
    <w:lvl w:ilvl="8" w:tplc="0415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7" w15:restartNumberingAfterBreak="0">
    <w:nsid w:val="28EF23C2"/>
    <w:multiLevelType w:val="hybridMultilevel"/>
    <w:tmpl w:val="F5A8D5F6"/>
    <w:lvl w:ilvl="0" w:tplc="EED26FDA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E8A15E">
      <w:start w:val="1"/>
      <w:numFmt w:val="bullet"/>
      <w:lvlText w:val="o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6413D2">
      <w:start w:val="1"/>
      <w:numFmt w:val="bullet"/>
      <w:lvlRestart w:val="0"/>
      <w:lvlText w:val="-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AE4B8">
      <w:start w:val="1"/>
      <w:numFmt w:val="bullet"/>
      <w:lvlText w:val="•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D6E956">
      <w:start w:val="1"/>
      <w:numFmt w:val="bullet"/>
      <w:lvlText w:val="o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EC52">
      <w:start w:val="1"/>
      <w:numFmt w:val="bullet"/>
      <w:lvlText w:val="▪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002A8">
      <w:start w:val="1"/>
      <w:numFmt w:val="bullet"/>
      <w:lvlText w:val="•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AB0A6">
      <w:start w:val="1"/>
      <w:numFmt w:val="bullet"/>
      <w:lvlText w:val="o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A6D074">
      <w:start w:val="1"/>
      <w:numFmt w:val="bullet"/>
      <w:lvlText w:val="▪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9BE270E"/>
    <w:multiLevelType w:val="hybridMultilevel"/>
    <w:tmpl w:val="5A447894"/>
    <w:lvl w:ilvl="0" w:tplc="30FED3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8EFF58">
      <w:start w:val="1"/>
      <w:numFmt w:val="lowerLetter"/>
      <w:lvlText w:val="%2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0A5FA">
      <w:start w:val="1"/>
      <w:numFmt w:val="decimal"/>
      <w:lvlRestart w:val="0"/>
      <w:lvlText w:val="%3)"/>
      <w:lvlJc w:val="left"/>
      <w:pPr>
        <w:ind w:left="13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2A0A4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2301C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A0800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9058C2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ADEC2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2F720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F00F96"/>
    <w:multiLevelType w:val="hybridMultilevel"/>
    <w:tmpl w:val="3F840C5E"/>
    <w:lvl w:ilvl="0" w:tplc="BF220264">
      <w:start w:val="1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08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C2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E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8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8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9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C5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33404B"/>
    <w:multiLevelType w:val="hybridMultilevel"/>
    <w:tmpl w:val="6B4E1BE2"/>
    <w:lvl w:ilvl="0" w:tplc="0868DB36">
      <w:start w:val="2"/>
      <w:numFmt w:val="decimal"/>
      <w:lvlText w:val="%1)"/>
      <w:lvlJc w:val="left"/>
      <w:pPr>
        <w:ind w:left="112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6FE0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24C36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EC0688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EA9282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B6F64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8F20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0C4C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8C52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F54BDB"/>
    <w:multiLevelType w:val="hybridMultilevel"/>
    <w:tmpl w:val="BFBC0F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316868"/>
    <w:multiLevelType w:val="hybridMultilevel"/>
    <w:tmpl w:val="6C68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E5F45"/>
    <w:multiLevelType w:val="hybridMultilevel"/>
    <w:tmpl w:val="BE182EE0"/>
    <w:lvl w:ilvl="0" w:tplc="3202DFC8">
      <w:start w:val="5"/>
      <w:numFmt w:val="decimal"/>
      <w:lvlText w:val="%1."/>
      <w:lvlJc w:val="left"/>
      <w:pPr>
        <w:ind w:left="7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089692">
      <w:start w:val="1"/>
      <w:numFmt w:val="lowerLetter"/>
      <w:lvlText w:val="%2)"/>
      <w:lvlJc w:val="left"/>
      <w:pPr>
        <w:ind w:left="119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0DA0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2EA5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B454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CBC6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2EAD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422A10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80E532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A534B19"/>
    <w:multiLevelType w:val="hybridMultilevel"/>
    <w:tmpl w:val="72F0E8E8"/>
    <w:lvl w:ilvl="0" w:tplc="C7ACBB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5E382C">
      <w:start w:val="1"/>
      <w:numFmt w:val="lowerLetter"/>
      <w:lvlText w:val="%2"/>
      <w:lvlJc w:val="left"/>
      <w:pPr>
        <w:ind w:left="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2D7CA">
      <w:start w:val="1"/>
      <w:numFmt w:val="lowerRoman"/>
      <w:lvlText w:val="%3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369708">
      <w:start w:val="1"/>
      <w:numFmt w:val="lowerLetter"/>
      <w:lvlRestart w:val="0"/>
      <w:lvlText w:val="%4)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63D60">
      <w:start w:val="1"/>
      <w:numFmt w:val="lowerLetter"/>
      <w:lvlText w:val="%5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586A68">
      <w:start w:val="1"/>
      <w:numFmt w:val="lowerRoman"/>
      <w:lvlText w:val="%6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E0F2A">
      <w:start w:val="1"/>
      <w:numFmt w:val="decimal"/>
      <w:lvlText w:val="%7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34A2">
      <w:start w:val="1"/>
      <w:numFmt w:val="lowerLetter"/>
      <w:lvlText w:val="%8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67032">
      <w:start w:val="1"/>
      <w:numFmt w:val="lowerRoman"/>
      <w:lvlText w:val="%9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A9A71F3"/>
    <w:multiLevelType w:val="hybridMultilevel"/>
    <w:tmpl w:val="BFBC0F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AB60F64"/>
    <w:multiLevelType w:val="hybridMultilevel"/>
    <w:tmpl w:val="23340D1E"/>
    <w:lvl w:ilvl="0" w:tplc="21BA35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05C4C">
      <w:start w:val="4"/>
      <w:numFmt w:val="decimal"/>
      <w:lvlText w:val="%2."/>
      <w:lvlJc w:val="left"/>
      <w:pPr>
        <w:ind w:left="6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810EE">
      <w:start w:val="1"/>
      <w:numFmt w:val="lowerRoman"/>
      <w:lvlText w:val="%3"/>
      <w:lvlJc w:val="left"/>
      <w:pPr>
        <w:ind w:left="1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2DD40">
      <w:start w:val="1"/>
      <w:numFmt w:val="decimal"/>
      <w:lvlText w:val="%4"/>
      <w:lvlJc w:val="left"/>
      <w:pPr>
        <w:ind w:left="2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E6738">
      <w:start w:val="1"/>
      <w:numFmt w:val="lowerLetter"/>
      <w:lvlText w:val="%5"/>
      <w:lvlJc w:val="left"/>
      <w:pPr>
        <w:ind w:left="2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3C9988">
      <w:start w:val="1"/>
      <w:numFmt w:val="lowerRoman"/>
      <w:lvlText w:val="%6"/>
      <w:lvlJc w:val="left"/>
      <w:pPr>
        <w:ind w:left="3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05C32">
      <w:start w:val="1"/>
      <w:numFmt w:val="decimal"/>
      <w:lvlText w:val="%7"/>
      <w:lvlJc w:val="left"/>
      <w:pPr>
        <w:ind w:left="4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DA0B2C">
      <w:start w:val="1"/>
      <w:numFmt w:val="lowerLetter"/>
      <w:lvlText w:val="%8"/>
      <w:lvlJc w:val="left"/>
      <w:pPr>
        <w:ind w:left="5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CB886">
      <w:start w:val="1"/>
      <w:numFmt w:val="lowerRoman"/>
      <w:lvlText w:val="%9"/>
      <w:lvlJc w:val="left"/>
      <w:pPr>
        <w:ind w:left="5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B88081B"/>
    <w:multiLevelType w:val="hybridMultilevel"/>
    <w:tmpl w:val="A74A633A"/>
    <w:lvl w:ilvl="0" w:tplc="2CF29BD8">
      <w:start w:val="1"/>
      <w:numFmt w:val="decimal"/>
      <w:lvlText w:val="%1."/>
      <w:lvlJc w:val="left"/>
      <w:pPr>
        <w:ind w:left="7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08B082">
      <w:start w:val="1"/>
      <w:numFmt w:val="lowerLetter"/>
      <w:lvlText w:val="%2"/>
      <w:lvlJc w:val="left"/>
      <w:pPr>
        <w:ind w:left="127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40381E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C5EAC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F83330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4A7E4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4249E8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A21BFC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94B194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B9457FB"/>
    <w:multiLevelType w:val="hybridMultilevel"/>
    <w:tmpl w:val="6358B4F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5B77AC"/>
    <w:multiLevelType w:val="hybridMultilevel"/>
    <w:tmpl w:val="9696656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1BF05B9"/>
    <w:multiLevelType w:val="hybridMultilevel"/>
    <w:tmpl w:val="E878D49A"/>
    <w:lvl w:ilvl="0" w:tplc="968E391A">
      <w:start w:val="3"/>
      <w:numFmt w:val="decimal"/>
      <w:lvlText w:val="%1."/>
      <w:lvlJc w:val="left"/>
      <w:pPr>
        <w:ind w:left="9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C2DB0">
      <w:start w:val="1"/>
      <w:numFmt w:val="lowerLetter"/>
      <w:lvlText w:val="%2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ECBA5C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D21D24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8EC33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007D8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A378C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CB408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8E53C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0E0C6F"/>
    <w:multiLevelType w:val="hybridMultilevel"/>
    <w:tmpl w:val="63B4780C"/>
    <w:lvl w:ilvl="0" w:tplc="D9182D0A">
      <w:start w:val="1"/>
      <w:numFmt w:val="decimal"/>
      <w:lvlText w:val="%1.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AE206">
      <w:start w:val="1"/>
      <w:numFmt w:val="lowerLetter"/>
      <w:lvlText w:val="%2)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A5622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AC564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E8BA78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ED93A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A6D73E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10C67E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6EDFE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AA3F51"/>
    <w:multiLevelType w:val="hybridMultilevel"/>
    <w:tmpl w:val="1E283EFA"/>
    <w:lvl w:ilvl="0" w:tplc="8698124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2E46E">
      <w:start w:val="1"/>
      <w:numFmt w:val="lowerLetter"/>
      <w:lvlText w:val="%2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0B254">
      <w:start w:val="1"/>
      <w:numFmt w:val="decimal"/>
      <w:lvlRestart w:val="0"/>
      <w:lvlText w:val="%3."/>
      <w:lvlJc w:val="left"/>
      <w:pPr>
        <w:ind w:left="9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615E">
      <w:start w:val="1"/>
      <w:numFmt w:val="decimal"/>
      <w:lvlText w:val="%4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684178">
      <w:start w:val="1"/>
      <w:numFmt w:val="lowerLetter"/>
      <w:lvlText w:val="%5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2CA9D4">
      <w:start w:val="1"/>
      <w:numFmt w:val="lowerRoman"/>
      <w:lvlText w:val="%6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31FA">
      <w:start w:val="1"/>
      <w:numFmt w:val="decimal"/>
      <w:lvlText w:val="%7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EF066">
      <w:start w:val="1"/>
      <w:numFmt w:val="lowerLetter"/>
      <w:lvlText w:val="%8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CB634">
      <w:start w:val="1"/>
      <w:numFmt w:val="lowerRoman"/>
      <w:lvlText w:val="%9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DA44FB0"/>
    <w:multiLevelType w:val="hybridMultilevel"/>
    <w:tmpl w:val="B340472A"/>
    <w:lvl w:ilvl="0" w:tplc="3B5C9F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C6FF8">
      <w:start w:val="1"/>
      <w:numFmt w:val="lowerLetter"/>
      <w:lvlText w:val="%2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A0232">
      <w:start w:val="1"/>
      <w:numFmt w:val="decimal"/>
      <w:lvlRestart w:val="0"/>
      <w:lvlText w:val="%3."/>
      <w:lvlJc w:val="left"/>
      <w:pPr>
        <w:ind w:left="9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67E34">
      <w:start w:val="1"/>
      <w:numFmt w:val="decimal"/>
      <w:lvlText w:val="%4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EAADC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071BE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E4B160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479A0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74FA0E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2B4E23"/>
    <w:multiLevelType w:val="hybridMultilevel"/>
    <w:tmpl w:val="934A1D2C"/>
    <w:lvl w:ilvl="0" w:tplc="F4CAAF08">
      <w:start w:val="7"/>
      <w:numFmt w:val="upperRoman"/>
      <w:lvlText w:val="%1."/>
      <w:lvlJc w:val="left"/>
      <w:pPr>
        <w:ind w:left="102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225C7E">
      <w:start w:val="1"/>
      <w:numFmt w:val="decimal"/>
      <w:lvlText w:val="%2."/>
      <w:lvlJc w:val="left"/>
      <w:pPr>
        <w:ind w:left="9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DCBAA8">
      <w:start w:val="1"/>
      <w:numFmt w:val="lowerLetter"/>
      <w:lvlText w:val="%3)"/>
      <w:lvlJc w:val="left"/>
      <w:pPr>
        <w:ind w:left="138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6F712">
      <w:start w:val="1"/>
      <w:numFmt w:val="decimal"/>
      <w:lvlText w:val="%4"/>
      <w:lvlJc w:val="left"/>
      <w:pPr>
        <w:ind w:left="18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4BEDE">
      <w:start w:val="1"/>
      <w:numFmt w:val="lowerLetter"/>
      <w:lvlText w:val="%5"/>
      <w:lvlJc w:val="left"/>
      <w:pPr>
        <w:ind w:left="25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41B8A">
      <w:start w:val="1"/>
      <w:numFmt w:val="lowerRoman"/>
      <w:lvlText w:val="%6"/>
      <w:lvlJc w:val="left"/>
      <w:pPr>
        <w:ind w:left="3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2C74">
      <w:start w:val="1"/>
      <w:numFmt w:val="decimal"/>
      <w:lvlText w:val="%7"/>
      <w:lvlJc w:val="left"/>
      <w:pPr>
        <w:ind w:left="40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202BC">
      <w:start w:val="1"/>
      <w:numFmt w:val="lowerLetter"/>
      <w:lvlText w:val="%8"/>
      <w:lvlJc w:val="left"/>
      <w:pPr>
        <w:ind w:left="47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E24330">
      <w:start w:val="1"/>
      <w:numFmt w:val="lowerRoman"/>
      <w:lvlText w:val="%9"/>
      <w:lvlJc w:val="left"/>
      <w:pPr>
        <w:ind w:left="54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83704E"/>
    <w:multiLevelType w:val="hybridMultilevel"/>
    <w:tmpl w:val="91FCE3E8"/>
    <w:lvl w:ilvl="0" w:tplc="F190D03E">
      <w:start w:val="1"/>
      <w:numFmt w:val="decimal"/>
      <w:lvlText w:val="%1."/>
      <w:lvlJc w:val="left"/>
      <w:pPr>
        <w:ind w:left="70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6DA8A">
      <w:start w:val="1"/>
      <w:numFmt w:val="lowerLetter"/>
      <w:lvlText w:val="%2"/>
      <w:lvlJc w:val="left"/>
      <w:pPr>
        <w:ind w:left="1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692BE">
      <w:start w:val="1"/>
      <w:numFmt w:val="lowerRoman"/>
      <w:lvlText w:val="%3"/>
      <w:lvlJc w:val="left"/>
      <w:pPr>
        <w:ind w:left="2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E3CE0">
      <w:start w:val="1"/>
      <w:numFmt w:val="decimal"/>
      <w:lvlText w:val="%4"/>
      <w:lvlJc w:val="left"/>
      <w:pPr>
        <w:ind w:left="3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5A5E">
      <w:start w:val="1"/>
      <w:numFmt w:val="lowerLetter"/>
      <w:lvlText w:val="%5"/>
      <w:lvlJc w:val="left"/>
      <w:pPr>
        <w:ind w:left="3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88DAC">
      <w:start w:val="1"/>
      <w:numFmt w:val="lowerRoman"/>
      <w:lvlText w:val="%6"/>
      <w:lvlJc w:val="left"/>
      <w:pPr>
        <w:ind w:left="4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07998">
      <w:start w:val="1"/>
      <w:numFmt w:val="decimal"/>
      <w:lvlText w:val="%7"/>
      <w:lvlJc w:val="left"/>
      <w:pPr>
        <w:ind w:left="5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AFCA4">
      <w:start w:val="1"/>
      <w:numFmt w:val="lowerLetter"/>
      <w:lvlText w:val="%8"/>
      <w:lvlJc w:val="left"/>
      <w:pPr>
        <w:ind w:left="6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63F4E">
      <w:start w:val="1"/>
      <w:numFmt w:val="lowerRoman"/>
      <w:lvlText w:val="%9"/>
      <w:lvlJc w:val="left"/>
      <w:pPr>
        <w:ind w:left="6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4D3164"/>
    <w:multiLevelType w:val="hybridMultilevel"/>
    <w:tmpl w:val="12F22BC4"/>
    <w:lvl w:ilvl="0" w:tplc="8D741D70">
      <w:start w:val="1"/>
      <w:numFmt w:val="lowerLetter"/>
      <w:lvlText w:val="%1)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1AFDEA">
      <w:start w:val="1"/>
      <w:numFmt w:val="lowerLetter"/>
      <w:lvlText w:val="%2"/>
      <w:lvlJc w:val="left"/>
      <w:pPr>
        <w:ind w:left="1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E81CD0">
      <w:start w:val="1"/>
      <w:numFmt w:val="lowerRoman"/>
      <w:lvlText w:val="%3"/>
      <w:lvlJc w:val="left"/>
      <w:pPr>
        <w:ind w:left="1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EAA4D8">
      <w:start w:val="1"/>
      <w:numFmt w:val="decimal"/>
      <w:lvlText w:val="%4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DA2B84">
      <w:start w:val="1"/>
      <w:numFmt w:val="lowerLetter"/>
      <w:lvlText w:val="%5"/>
      <w:lvlJc w:val="left"/>
      <w:pPr>
        <w:ind w:left="3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CC0668">
      <w:start w:val="1"/>
      <w:numFmt w:val="lowerRoman"/>
      <w:lvlText w:val="%6"/>
      <w:lvlJc w:val="left"/>
      <w:pPr>
        <w:ind w:left="3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BC37BE">
      <w:start w:val="1"/>
      <w:numFmt w:val="decimal"/>
      <w:lvlText w:val="%7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3A9148">
      <w:start w:val="1"/>
      <w:numFmt w:val="lowerLetter"/>
      <w:lvlText w:val="%8"/>
      <w:lvlJc w:val="left"/>
      <w:pPr>
        <w:ind w:left="5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AC867A">
      <w:start w:val="1"/>
      <w:numFmt w:val="lowerRoman"/>
      <w:lvlText w:val="%9"/>
      <w:lvlJc w:val="left"/>
      <w:pPr>
        <w:ind w:left="6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6E1817"/>
    <w:multiLevelType w:val="hybridMultilevel"/>
    <w:tmpl w:val="564E5E72"/>
    <w:lvl w:ilvl="0" w:tplc="CE80AE1E">
      <w:start w:val="1"/>
      <w:numFmt w:val="decimal"/>
      <w:lvlText w:val="%1."/>
      <w:lvlJc w:val="left"/>
      <w:pPr>
        <w:ind w:left="123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27FA0">
      <w:start w:val="1"/>
      <w:numFmt w:val="lowerLetter"/>
      <w:lvlText w:val="%2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288096">
      <w:start w:val="1"/>
      <w:numFmt w:val="lowerRoman"/>
      <w:lvlText w:val="%3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D00C00">
      <w:start w:val="1"/>
      <w:numFmt w:val="decimal"/>
      <w:lvlText w:val="%4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9AD384">
      <w:start w:val="1"/>
      <w:numFmt w:val="lowerLetter"/>
      <w:lvlText w:val="%5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E09D6C">
      <w:start w:val="1"/>
      <w:numFmt w:val="lowerRoman"/>
      <w:lvlText w:val="%6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8FA08">
      <w:start w:val="1"/>
      <w:numFmt w:val="decimal"/>
      <w:lvlText w:val="%7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9CEA88">
      <w:start w:val="1"/>
      <w:numFmt w:val="lowerLetter"/>
      <w:lvlText w:val="%8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4FB7A">
      <w:start w:val="1"/>
      <w:numFmt w:val="lowerRoman"/>
      <w:lvlText w:val="%9"/>
      <w:lvlJc w:val="left"/>
      <w:pPr>
        <w:ind w:left="6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0779D2"/>
    <w:multiLevelType w:val="hybridMultilevel"/>
    <w:tmpl w:val="BFBC0F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2907100"/>
    <w:multiLevelType w:val="hybridMultilevel"/>
    <w:tmpl w:val="6358B4F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926D0"/>
    <w:multiLevelType w:val="hybridMultilevel"/>
    <w:tmpl w:val="6358B4F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728DB"/>
    <w:multiLevelType w:val="hybridMultilevel"/>
    <w:tmpl w:val="74FA21B8"/>
    <w:lvl w:ilvl="0" w:tplc="D4820ED4">
      <w:start w:val="1"/>
      <w:numFmt w:val="decimal"/>
      <w:lvlText w:val="%1."/>
      <w:lvlJc w:val="left"/>
      <w:pPr>
        <w:ind w:left="9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26C9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8F6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42D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068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EE8F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09D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CE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CA4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0FD6AF9"/>
    <w:multiLevelType w:val="hybridMultilevel"/>
    <w:tmpl w:val="2E62EA64"/>
    <w:lvl w:ilvl="0" w:tplc="04150011">
      <w:start w:val="1"/>
      <w:numFmt w:val="decimal"/>
      <w:lvlText w:val="%1)"/>
      <w:lvlJc w:val="left"/>
      <w:pPr>
        <w:ind w:left="1676" w:hanging="360"/>
      </w:pPr>
    </w:lvl>
    <w:lvl w:ilvl="1" w:tplc="04150019" w:tentative="1">
      <w:start w:val="1"/>
      <w:numFmt w:val="lowerLetter"/>
      <w:lvlText w:val="%2."/>
      <w:lvlJc w:val="left"/>
      <w:pPr>
        <w:ind w:left="2396" w:hanging="360"/>
      </w:pPr>
    </w:lvl>
    <w:lvl w:ilvl="2" w:tplc="0415001B" w:tentative="1">
      <w:start w:val="1"/>
      <w:numFmt w:val="lowerRoman"/>
      <w:lvlText w:val="%3."/>
      <w:lvlJc w:val="right"/>
      <w:pPr>
        <w:ind w:left="3116" w:hanging="180"/>
      </w:pPr>
    </w:lvl>
    <w:lvl w:ilvl="3" w:tplc="0415000F" w:tentative="1">
      <w:start w:val="1"/>
      <w:numFmt w:val="decimal"/>
      <w:lvlText w:val="%4."/>
      <w:lvlJc w:val="left"/>
      <w:pPr>
        <w:ind w:left="3836" w:hanging="360"/>
      </w:pPr>
    </w:lvl>
    <w:lvl w:ilvl="4" w:tplc="04150019" w:tentative="1">
      <w:start w:val="1"/>
      <w:numFmt w:val="lowerLetter"/>
      <w:lvlText w:val="%5."/>
      <w:lvlJc w:val="left"/>
      <w:pPr>
        <w:ind w:left="4556" w:hanging="360"/>
      </w:pPr>
    </w:lvl>
    <w:lvl w:ilvl="5" w:tplc="0415001B" w:tentative="1">
      <w:start w:val="1"/>
      <w:numFmt w:val="lowerRoman"/>
      <w:lvlText w:val="%6."/>
      <w:lvlJc w:val="right"/>
      <w:pPr>
        <w:ind w:left="5276" w:hanging="180"/>
      </w:pPr>
    </w:lvl>
    <w:lvl w:ilvl="6" w:tplc="0415000F" w:tentative="1">
      <w:start w:val="1"/>
      <w:numFmt w:val="decimal"/>
      <w:lvlText w:val="%7."/>
      <w:lvlJc w:val="left"/>
      <w:pPr>
        <w:ind w:left="5996" w:hanging="360"/>
      </w:pPr>
    </w:lvl>
    <w:lvl w:ilvl="7" w:tplc="04150019" w:tentative="1">
      <w:start w:val="1"/>
      <w:numFmt w:val="lowerLetter"/>
      <w:lvlText w:val="%8."/>
      <w:lvlJc w:val="left"/>
      <w:pPr>
        <w:ind w:left="6716" w:hanging="360"/>
      </w:pPr>
    </w:lvl>
    <w:lvl w:ilvl="8" w:tplc="0415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43" w15:restartNumberingAfterBreak="0">
    <w:nsid w:val="71BC0FCB"/>
    <w:multiLevelType w:val="hybridMultilevel"/>
    <w:tmpl w:val="17BA86FC"/>
    <w:lvl w:ilvl="0" w:tplc="11B6C89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3C569E">
      <w:start w:val="1"/>
      <w:numFmt w:val="bullet"/>
      <w:lvlText w:val="o"/>
      <w:lvlJc w:val="left"/>
      <w:pPr>
        <w:ind w:left="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E849E">
      <w:start w:val="1"/>
      <w:numFmt w:val="bullet"/>
      <w:lvlText w:val="-"/>
      <w:lvlJc w:val="left"/>
      <w:pPr>
        <w:ind w:left="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074C">
      <w:start w:val="1"/>
      <w:numFmt w:val="bullet"/>
      <w:lvlText w:val="•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6CE7E2">
      <w:start w:val="1"/>
      <w:numFmt w:val="bullet"/>
      <w:lvlText w:val="o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2FF3E">
      <w:start w:val="1"/>
      <w:numFmt w:val="bullet"/>
      <w:lvlText w:val="▪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D2310A">
      <w:start w:val="1"/>
      <w:numFmt w:val="bullet"/>
      <w:lvlText w:val="•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CF3EA">
      <w:start w:val="1"/>
      <w:numFmt w:val="bullet"/>
      <w:lvlText w:val="o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AA4E">
      <w:start w:val="1"/>
      <w:numFmt w:val="bullet"/>
      <w:lvlText w:val="▪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335332"/>
    <w:multiLevelType w:val="hybridMultilevel"/>
    <w:tmpl w:val="BEEE4C6C"/>
    <w:lvl w:ilvl="0" w:tplc="1CDEFA7C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1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C6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47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6B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5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42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2697650"/>
    <w:multiLevelType w:val="hybridMultilevel"/>
    <w:tmpl w:val="F56E03CC"/>
    <w:lvl w:ilvl="0" w:tplc="63B217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8810A">
      <w:start w:val="1"/>
      <w:numFmt w:val="lowerLetter"/>
      <w:lvlText w:val="%2"/>
      <w:lvlJc w:val="left"/>
      <w:pPr>
        <w:ind w:left="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EF71C">
      <w:start w:val="1"/>
      <w:numFmt w:val="decimal"/>
      <w:lvlRestart w:val="0"/>
      <w:lvlText w:val="%3."/>
      <w:lvlJc w:val="left"/>
      <w:pPr>
        <w:ind w:left="6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CC874">
      <w:start w:val="1"/>
      <w:numFmt w:val="decimal"/>
      <w:lvlText w:val="%4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A9FF0">
      <w:start w:val="1"/>
      <w:numFmt w:val="lowerLetter"/>
      <w:lvlText w:val="%5"/>
      <w:lvlJc w:val="left"/>
      <w:pPr>
        <w:ind w:left="2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4B88C">
      <w:start w:val="1"/>
      <w:numFmt w:val="lowerRoman"/>
      <w:lvlText w:val="%6"/>
      <w:lvlJc w:val="left"/>
      <w:pPr>
        <w:ind w:left="3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E8372">
      <w:start w:val="1"/>
      <w:numFmt w:val="decimal"/>
      <w:lvlText w:val="%7"/>
      <w:lvlJc w:val="left"/>
      <w:pPr>
        <w:ind w:left="3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E4009A">
      <w:start w:val="1"/>
      <w:numFmt w:val="lowerLetter"/>
      <w:lvlText w:val="%8"/>
      <w:lvlJc w:val="left"/>
      <w:pPr>
        <w:ind w:left="4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868C5C">
      <w:start w:val="1"/>
      <w:numFmt w:val="lowerRoman"/>
      <w:lvlText w:val="%9"/>
      <w:lvlJc w:val="left"/>
      <w:pPr>
        <w:ind w:left="5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6EB5707"/>
    <w:multiLevelType w:val="hybridMultilevel"/>
    <w:tmpl w:val="7B6079AC"/>
    <w:lvl w:ilvl="0" w:tplc="41361242">
      <w:start w:val="1"/>
      <w:numFmt w:val="lowerLetter"/>
      <w:lvlText w:val="%1)"/>
      <w:lvlJc w:val="left"/>
      <w:pPr>
        <w:ind w:left="5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A0B62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62F58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2F628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B2E5B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611BC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4DDAC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0D170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4298A8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76660F1"/>
    <w:multiLevelType w:val="hybridMultilevel"/>
    <w:tmpl w:val="DBD0335C"/>
    <w:lvl w:ilvl="0" w:tplc="B61CF716">
      <w:start w:val="1"/>
      <w:numFmt w:val="lowerLetter"/>
      <w:lvlText w:val="%1)"/>
      <w:lvlJc w:val="left"/>
      <w:pPr>
        <w:ind w:left="154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0B022">
      <w:start w:val="1"/>
      <w:numFmt w:val="lowerLetter"/>
      <w:lvlText w:val="%2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D9A">
      <w:start w:val="1"/>
      <w:numFmt w:val="lowerRoman"/>
      <w:lvlText w:val="%3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0EA8">
      <w:start w:val="1"/>
      <w:numFmt w:val="decimal"/>
      <w:lvlText w:val="%4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87EE6">
      <w:start w:val="1"/>
      <w:numFmt w:val="lowerLetter"/>
      <w:lvlText w:val="%5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ADF34">
      <w:start w:val="1"/>
      <w:numFmt w:val="lowerRoman"/>
      <w:lvlText w:val="%6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CD2C2">
      <w:start w:val="1"/>
      <w:numFmt w:val="decimal"/>
      <w:lvlText w:val="%7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6D9E4">
      <w:start w:val="1"/>
      <w:numFmt w:val="lowerLetter"/>
      <w:lvlText w:val="%8"/>
      <w:lvlJc w:val="left"/>
      <w:pPr>
        <w:ind w:left="6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8402C">
      <w:start w:val="1"/>
      <w:numFmt w:val="lowerRoman"/>
      <w:lvlText w:val="%9"/>
      <w:lvlJc w:val="left"/>
      <w:pPr>
        <w:ind w:left="7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D7953CE"/>
    <w:multiLevelType w:val="hybridMultilevel"/>
    <w:tmpl w:val="8EBA1A00"/>
    <w:lvl w:ilvl="0" w:tplc="FAB82AAA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05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4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27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F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28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ECB0B02"/>
    <w:multiLevelType w:val="hybridMultilevel"/>
    <w:tmpl w:val="07406850"/>
    <w:lvl w:ilvl="0" w:tplc="49E6500E">
      <w:start w:val="3"/>
      <w:numFmt w:val="decimal"/>
      <w:lvlText w:val="%1."/>
      <w:lvlJc w:val="left"/>
      <w:pPr>
        <w:ind w:left="9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4E5FC">
      <w:start w:val="1"/>
      <w:numFmt w:val="lowerLetter"/>
      <w:lvlText w:val="%2"/>
      <w:lvlJc w:val="left"/>
      <w:pPr>
        <w:ind w:left="1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0ADE2">
      <w:start w:val="1"/>
      <w:numFmt w:val="lowerRoman"/>
      <w:lvlText w:val="%3"/>
      <w:lvlJc w:val="left"/>
      <w:pPr>
        <w:ind w:left="2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068BE">
      <w:start w:val="1"/>
      <w:numFmt w:val="decimal"/>
      <w:lvlText w:val="%4"/>
      <w:lvlJc w:val="left"/>
      <w:pPr>
        <w:ind w:left="3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486836">
      <w:start w:val="1"/>
      <w:numFmt w:val="lowerLetter"/>
      <w:lvlText w:val="%5"/>
      <w:lvlJc w:val="left"/>
      <w:pPr>
        <w:ind w:left="4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65852">
      <w:start w:val="1"/>
      <w:numFmt w:val="lowerRoman"/>
      <w:lvlText w:val="%6"/>
      <w:lvlJc w:val="left"/>
      <w:pPr>
        <w:ind w:left="4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C3066">
      <w:start w:val="1"/>
      <w:numFmt w:val="decimal"/>
      <w:lvlText w:val="%7"/>
      <w:lvlJc w:val="left"/>
      <w:pPr>
        <w:ind w:left="5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0CBAE">
      <w:start w:val="1"/>
      <w:numFmt w:val="lowerLetter"/>
      <w:lvlText w:val="%8"/>
      <w:lvlJc w:val="left"/>
      <w:pPr>
        <w:ind w:left="6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8C794">
      <w:start w:val="1"/>
      <w:numFmt w:val="lowerRoman"/>
      <w:lvlText w:val="%9"/>
      <w:lvlJc w:val="left"/>
      <w:pPr>
        <w:ind w:left="6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FBB07B4"/>
    <w:multiLevelType w:val="hybridMultilevel"/>
    <w:tmpl w:val="9696656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2"/>
  </w:num>
  <w:num w:numId="3">
    <w:abstractNumId w:val="27"/>
  </w:num>
  <w:num w:numId="4">
    <w:abstractNumId w:val="46"/>
  </w:num>
  <w:num w:numId="5">
    <w:abstractNumId w:val="23"/>
  </w:num>
  <w:num w:numId="6">
    <w:abstractNumId w:val="15"/>
  </w:num>
  <w:num w:numId="7">
    <w:abstractNumId w:val="35"/>
  </w:num>
  <w:num w:numId="8">
    <w:abstractNumId w:val="47"/>
  </w:num>
  <w:num w:numId="9">
    <w:abstractNumId w:val="20"/>
  </w:num>
  <w:num w:numId="10">
    <w:abstractNumId w:val="34"/>
  </w:num>
  <w:num w:numId="11">
    <w:abstractNumId w:val="43"/>
  </w:num>
  <w:num w:numId="12">
    <w:abstractNumId w:val="6"/>
  </w:num>
  <w:num w:numId="13">
    <w:abstractNumId w:val="10"/>
  </w:num>
  <w:num w:numId="14">
    <w:abstractNumId w:val="18"/>
  </w:num>
  <w:num w:numId="15">
    <w:abstractNumId w:val="3"/>
  </w:num>
  <w:num w:numId="16">
    <w:abstractNumId w:val="8"/>
  </w:num>
  <w:num w:numId="17">
    <w:abstractNumId w:val="7"/>
  </w:num>
  <w:num w:numId="18">
    <w:abstractNumId w:val="30"/>
  </w:num>
  <w:num w:numId="19">
    <w:abstractNumId w:val="41"/>
  </w:num>
  <w:num w:numId="20">
    <w:abstractNumId w:val="9"/>
  </w:num>
  <w:num w:numId="21">
    <w:abstractNumId w:val="31"/>
  </w:num>
  <w:num w:numId="22">
    <w:abstractNumId w:val="37"/>
  </w:num>
  <w:num w:numId="23">
    <w:abstractNumId w:val="13"/>
  </w:num>
  <w:num w:numId="24">
    <w:abstractNumId w:val="49"/>
  </w:num>
  <w:num w:numId="25">
    <w:abstractNumId w:val="0"/>
  </w:num>
  <w:num w:numId="26">
    <w:abstractNumId w:val="14"/>
  </w:num>
  <w:num w:numId="27">
    <w:abstractNumId w:val="5"/>
  </w:num>
  <w:num w:numId="28">
    <w:abstractNumId w:val="45"/>
  </w:num>
  <w:num w:numId="29">
    <w:abstractNumId w:val="17"/>
  </w:num>
  <w:num w:numId="30">
    <w:abstractNumId w:val="26"/>
  </w:num>
  <w:num w:numId="31">
    <w:abstractNumId w:val="24"/>
  </w:num>
  <w:num w:numId="32">
    <w:abstractNumId w:val="33"/>
  </w:num>
  <w:num w:numId="33">
    <w:abstractNumId w:val="32"/>
  </w:num>
  <w:num w:numId="34">
    <w:abstractNumId w:val="39"/>
  </w:num>
  <w:num w:numId="35">
    <w:abstractNumId w:val="25"/>
  </w:num>
  <w:num w:numId="36">
    <w:abstractNumId w:val="4"/>
  </w:num>
  <w:num w:numId="37">
    <w:abstractNumId w:val="36"/>
  </w:num>
  <w:num w:numId="38">
    <w:abstractNumId w:val="22"/>
  </w:num>
  <w:num w:numId="39">
    <w:abstractNumId w:val="29"/>
  </w:num>
  <w:num w:numId="40">
    <w:abstractNumId w:val="38"/>
  </w:num>
  <w:num w:numId="41">
    <w:abstractNumId w:val="28"/>
  </w:num>
  <w:num w:numId="42">
    <w:abstractNumId w:val="50"/>
  </w:num>
  <w:num w:numId="43">
    <w:abstractNumId w:val="21"/>
  </w:num>
  <w:num w:numId="44">
    <w:abstractNumId w:val="40"/>
  </w:num>
  <w:num w:numId="45">
    <w:abstractNumId w:val="16"/>
  </w:num>
  <w:num w:numId="46">
    <w:abstractNumId w:val="42"/>
  </w:num>
  <w:num w:numId="47">
    <w:abstractNumId w:val="44"/>
  </w:num>
  <w:num w:numId="48">
    <w:abstractNumId w:val="48"/>
  </w:num>
  <w:num w:numId="49">
    <w:abstractNumId w:val="11"/>
  </w:num>
  <w:num w:numId="50">
    <w:abstractNumId w:val="19"/>
  </w:num>
  <w:num w:numId="51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46"/>
    <w:rsid w:val="0001743E"/>
    <w:rsid w:val="00023D85"/>
    <w:rsid w:val="000A26EF"/>
    <w:rsid w:val="000D43B1"/>
    <w:rsid w:val="000E5AB0"/>
    <w:rsid w:val="001532B2"/>
    <w:rsid w:val="001758E2"/>
    <w:rsid w:val="001B645B"/>
    <w:rsid w:val="001C42B3"/>
    <w:rsid w:val="002365A2"/>
    <w:rsid w:val="00257B05"/>
    <w:rsid w:val="00257E89"/>
    <w:rsid w:val="00273816"/>
    <w:rsid w:val="002742CF"/>
    <w:rsid w:val="0028005C"/>
    <w:rsid w:val="002A5A54"/>
    <w:rsid w:val="00317D55"/>
    <w:rsid w:val="003316CF"/>
    <w:rsid w:val="003463EA"/>
    <w:rsid w:val="00390BC9"/>
    <w:rsid w:val="00392AF1"/>
    <w:rsid w:val="003B726A"/>
    <w:rsid w:val="003F364E"/>
    <w:rsid w:val="003F38E8"/>
    <w:rsid w:val="003F68D4"/>
    <w:rsid w:val="00424263"/>
    <w:rsid w:val="00436B70"/>
    <w:rsid w:val="00457864"/>
    <w:rsid w:val="004613F1"/>
    <w:rsid w:val="00461D26"/>
    <w:rsid w:val="004679B2"/>
    <w:rsid w:val="004E1CA4"/>
    <w:rsid w:val="00524FB7"/>
    <w:rsid w:val="005334E4"/>
    <w:rsid w:val="0055693E"/>
    <w:rsid w:val="00566622"/>
    <w:rsid w:val="00604206"/>
    <w:rsid w:val="006150FB"/>
    <w:rsid w:val="00670A79"/>
    <w:rsid w:val="00673246"/>
    <w:rsid w:val="00695AC5"/>
    <w:rsid w:val="00705FF6"/>
    <w:rsid w:val="00723CF9"/>
    <w:rsid w:val="00750713"/>
    <w:rsid w:val="007607EF"/>
    <w:rsid w:val="00772DC6"/>
    <w:rsid w:val="00777C00"/>
    <w:rsid w:val="00780084"/>
    <w:rsid w:val="0078705D"/>
    <w:rsid w:val="00791410"/>
    <w:rsid w:val="0079474C"/>
    <w:rsid w:val="007A363C"/>
    <w:rsid w:val="007C5475"/>
    <w:rsid w:val="007D5B65"/>
    <w:rsid w:val="00810602"/>
    <w:rsid w:val="00812054"/>
    <w:rsid w:val="0081301B"/>
    <w:rsid w:val="00817925"/>
    <w:rsid w:val="00855033"/>
    <w:rsid w:val="00871556"/>
    <w:rsid w:val="00886FFF"/>
    <w:rsid w:val="008C4668"/>
    <w:rsid w:val="008F3E13"/>
    <w:rsid w:val="00915A45"/>
    <w:rsid w:val="00923BBA"/>
    <w:rsid w:val="00932E0E"/>
    <w:rsid w:val="009A7D14"/>
    <w:rsid w:val="009B7776"/>
    <w:rsid w:val="009C00B5"/>
    <w:rsid w:val="009D1F35"/>
    <w:rsid w:val="00A24EEE"/>
    <w:rsid w:val="00A51E70"/>
    <w:rsid w:val="00A627F2"/>
    <w:rsid w:val="00A72269"/>
    <w:rsid w:val="00A863D9"/>
    <w:rsid w:val="00A9366F"/>
    <w:rsid w:val="00AA3294"/>
    <w:rsid w:val="00AA7236"/>
    <w:rsid w:val="00AC6371"/>
    <w:rsid w:val="00B076F5"/>
    <w:rsid w:val="00B1133E"/>
    <w:rsid w:val="00B235B4"/>
    <w:rsid w:val="00B42A2D"/>
    <w:rsid w:val="00B61442"/>
    <w:rsid w:val="00B80814"/>
    <w:rsid w:val="00BD00F6"/>
    <w:rsid w:val="00BF519C"/>
    <w:rsid w:val="00BF6B69"/>
    <w:rsid w:val="00C10E3D"/>
    <w:rsid w:val="00C203C8"/>
    <w:rsid w:val="00C547F7"/>
    <w:rsid w:val="00C65002"/>
    <w:rsid w:val="00C804E8"/>
    <w:rsid w:val="00CA35C2"/>
    <w:rsid w:val="00CA3866"/>
    <w:rsid w:val="00CC1BCA"/>
    <w:rsid w:val="00D62A72"/>
    <w:rsid w:val="00D6369F"/>
    <w:rsid w:val="00D92106"/>
    <w:rsid w:val="00DF7600"/>
    <w:rsid w:val="00E11657"/>
    <w:rsid w:val="00E47546"/>
    <w:rsid w:val="00E71E28"/>
    <w:rsid w:val="00E76A51"/>
    <w:rsid w:val="00EB1C11"/>
    <w:rsid w:val="00EB7583"/>
    <w:rsid w:val="00EE093A"/>
    <w:rsid w:val="00EF22CB"/>
    <w:rsid w:val="00EF2CD2"/>
    <w:rsid w:val="00F10017"/>
    <w:rsid w:val="00F54679"/>
    <w:rsid w:val="00F73EC8"/>
    <w:rsid w:val="00F87281"/>
    <w:rsid w:val="00FC1640"/>
    <w:rsid w:val="00FC24BE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1E1713-0B07-4A72-9783-9E52E149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8" w:lineRule="auto"/>
      <w:ind w:left="3" w:right="97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1"/>
      <w:ind w:left="423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9"/>
      <w:ind w:left="966" w:hanging="10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C6371"/>
    <w:pPr>
      <w:spacing w:after="0" w:line="240" w:lineRule="auto"/>
      <w:ind w:left="720" w:right="0" w:firstLine="0"/>
      <w:contextualSpacing/>
      <w:jc w:val="left"/>
    </w:pPr>
    <w:rPr>
      <w:rFonts w:ascii="Arial" w:eastAsia="Times New Roman" w:hAnsi="Arial" w:cs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5C2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3CF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723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3CF9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dzanow.bip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adzan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iuro@radza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radzanow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10BEC-4148-4C2E-8C2F-A3EAB8D2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18</Pages>
  <Words>6788</Words>
  <Characters>40734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cp:lastModifiedBy>UGR</cp:lastModifiedBy>
  <cp:revision>44</cp:revision>
  <cp:lastPrinted>2021-03-26T08:28:00Z</cp:lastPrinted>
  <dcterms:created xsi:type="dcterms:W3CDTF">2021-03-24T11:03:00Z</dcterms:created>
  <dcterms:modified xsi:type="dcterms:W3CDTF">2021-06-16T06:34:00Z</dcterms:modified>
</cp:coreProperties>
</file>