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CFC53" w14:textId="77777777" w:rsidR="00782AF0" w:rsidRDefault="003E2AD7">
      <w:pPr>
        <w:spacing w:after="0" w:line="259" w:lineRule="auto"/>
        <w:ind w:left="576" w:firstLine="0"/>
        <w:jc w:val="left"/>
      </w:pPr>
      <w:r>
        <w:rPr>
          <w:b/>
          <w:sz w:val="28"/>
        </w:rPr>
        <w:t xml:space="preserve"> </w:t>
      </w:r>
    </w:p>
    <w:p w14:paraId="7148B3D2" w14:textId="77777777" w:rsidR="00782AF0" w:rsidRDefault="003E2AD7">
      <w:pPr>
        <w:spacing w:after="0" w:line="259" w:lineRule="auto"/>
        <w:ind w:left="576" w:firstLine="0"/>
        <w:jc w:val="left"/>
      </w:pPr>
      <w:r>
        <w:rPr>
          <w:b/>
          <w:sz w:val="28"/>
        </w:rPr>
        <w:t xml:space="preserve"> </w:t>
      </w:r>
    </w:p>
    <w:p w14:paraId="0D277DEC" w14:textId="77777777" w:rsidR="00782AF0" w:rsidRDefault="003E2AD7">
      <w:pPr>
        <w:spacing w:after="0" w:line="259" w:lineRule="auto"/>
        <w:ind w:left="642" w:firstLine="0"/>
        <w:jc w:val="center"/>
      </w:pPr>
      <w:r>
        <w:rPr>
          <w:b/>
          <w:sz w:val="28"/>
        </w:rPr>
        <w:t xml:space="preserve"> </w:t>
      </w:r>
    </w:p>
    <w:p w14:paraId="3F167950" w14:textId="77777777" w:rsidR="00782AF0" w:rsidRDefault="003E2AD7">
      <w:pPr>
        <w:spacing w:after="0" w:line="259" w:lineRule="auto"/>
        <w:ind w:left="642" w:firstLine="0"/>
        <w:jc w:val="center"/>
      </w:pPr>
      <w:r>
        <w:rPr>
          <w:b/>
          <w:sz w:val="28"/>
        </w:rPr>
        <w:t xml:space="preserve"> </w:t>
      </w:r>
    </w:p>
    <w:p w14:paraId="5C38BCD7" w14:textId="77777777" w:rsidR="00782AF0" w:rsidRDefault="003E2AD7">
      <w:pPr>
        <w:spacing w:after="93" w:line="259" w:lineRule="auto"/>
        <w:ind w:left="642" w:firstLine="0"/>
        <w:jc w:val="center"/>
      </w:pPr>
      <w:r>
        <w:rPr>
          <w:b/>
          <w:sz w:val="28"/>
        </w:rPr>
        <w:t xml:space="preserve"> </w:t>
      </w:r>
    </w:p>
    <w:p w14:paraId="07B16897" w14:textId="77777777" w:rsidR="00782AF0" w:rsidRDefault="003E2AD7">
      <w:pPr>
        <w:spacing w:after="0" w:line="259" w:lineRule="auto"/>
        <w:ind w:left="569" w:firstLine="0"/>
        <w:jc w:val="center"/>
      </w:pPr>
      <w:r>
        <w:rPr>
          <w:b/>
          <w:sz w:val="36"/>
        </w:rPr>
        <w:t>SPECYFIKACJA WARUNKÓW ZAMÓWIENIA</w:t>
      </w:r>
      <w:r>
        <w:rPr>
          <w:sz w:val="36"/>
        </w:rPr>
        <w:t xml:space="preserve"> </w:t>
      </w:r>
    </w:p>
    <w:p w14:paraId="3C060C39" w14:textId="77777777" w:rsidR="00782AF0" w:rsidRDefault="003E2AD7">
      <w:pPr>
        <w:spacing w:after="0" w:line="259" w:lineRule="auto"/>
        <w:ind w:left="576" w:firstLine="0"/>
        <w:jc w:val="left"/>
      </w:pPr>
      <w:r>
        <w:rPr>
          <w:color w:val="FF0000"/>
        </w:rPr>
        <w:t xml:space="preserve"> </w:t>
      </w:r>
    </w:p>
    <w:p w14:paraId="4F0FB65B" w14:textId="77777777" w:rsidR="00782AF0" w:rsidRDefault="003E2AD7">
      <w:pPr>
        <w:spacing w:after="0" w:line="259" w:lineRule="auto"/>
        <w:ind w:left="576" w:firstLine="0"/>
        <w:jc w:val="left"/>
      </w:pPr>
      <w:r>
        <w:rPr>
          <w:color w:val="FF0000"/>
        </w:rPr>
        <w:t xml:space="preserve"> </w:t>
      </w:r>
    </w:p>
    <w:p w14:paraId="28D39E1F" w14:textId="77777777" w:rsidR="00782AF0" w:rsidRDefault="00983BA8">
      <w:pPr>
        <w:spacing w:after="0" w:line="259" w:lineRule="auto"/>
        <w:ind w:left="558" w:firstLine="0"/>
        <w:jc w:val="center"/>
        <w:rPr>
          <w:b/>
          <w:sz w:val="20"/>
        </w:rPr>
      </w:pPr>
      <w:r>
        <w:rPr>
          <w:b/>
          <w:sz w:val="20"/>
        </w:rPr>
        <w:t>GMINA RADZANÓW</w:t>
      </w:r>
    </w:p>
    <w:p w14:paraId="5965D5AA" w14:textId="77777777" w:rsidR="00983BA8" w:rsidRDefault="00983BA8">
      <w:pPr>
        <w:spacing w:after="0" w:line="259" w:lineRule="auto"/>
        <w:ind w:left="558" w:firstLine="0"/>
        <w:jc w:val="center"/>
        <w:rPr>
          <w:b/>
          <w:sz w:val="20"/>
        </w:rPr>
      </w:pPr>
      <w:r>
        <w:rPr>
          <w:b/>
          <w:sz w:val="20"/>
        </w:rPr>
        <w:t>26 – 807 RADZANÓW 92A</w:t>
      </w:r>
    </w:p>
    <w:p w14:paraId="32C2C2C2" w14:textId="77777777" w:rsidR="00983BA8" w:rsidRDefault="00983BA8">
      <w:pPr>
        <w:spacing w:after="0" w:line="259" w:lineRule="auto"/>
        <w:ind w:left="558" w:firstLine="0"/>
        <w:jc w:val="center"/>
      </w:pPr>
      <w:r>
        <w:rPr>
          <w:b/>
          <w:sz w:val="20"/>
        </w:rPr>
        <w:t>tel. 48 613 63 62 w.26</w:t>
      </w:r>
    </w:p>
    <w:p w14:paraId="74B66ACF" w14:textId="77777777" w:rsidR="00782AF0" w:rsidRDefault="003E2AD7">
      <w:pPr>
        <w:spacing w:after="0" w:line="259" w:lineRule="auto"/>
        <w:ind w:left="632" w:firstLine="0"/>
        <w:jc w:val="center"/>
      </w:pPr>
      <w:r>
        <w:rPr>
          <w:b/>
          <w:color w:val="FF0000"/>
        </w:rPr>
        <w:t xml:space="preserve"> </w:t>
      </w:r>
    </w:p>
    <w:p w14:paraId="152C7B57" w14:textId="77777777" w:rsidR="00782AF0" w:rsidRDefault="003E2AD7">
      <w:pPr>
        <w:spacing w:after="16" w:line="259" w:lineRule="auto"/>
        <w:ind w:left="632" w:firstLine="0"/>
        <w:jc w:val="center"/>
      </w:pPr>
      <w:r>
        <w:rPr>
          <w:b/>
        </w:rPr>
        <w:t xml:space="preserve"> </w:t>
      </w:r>
    </w:p>
    <w:p w14:paraId="6684810F" w14:textId="77777777" w:rsidR="00782AF0" w:rsidRDefault="003E2AD7">
      <w:r>
        <w:t xml:space="preserve">ogłasza postępowanie o udzielenie zamówienia publicznego o wartości powyżej 130.000 złotych,      </w:t>
      </w:r>
    </w:p>
    <w:p w14:paraId="04580F18" w14:textId="77777777" w:rsidR="00782AF0" w:rsidRDefault="003E2AD7">
      <w:pPr>
        <w:spacing w:after="13" w:line="249" w:lineRule="auto"/>
        <w:ind w:left="953" w:hanging="382"/>
        <w:jc w:val="left"/>
      </w:pPr>
      <w:r>
        <w:t>a poniżej wartości równej lub przekraczającej progi unijne, prowadzone w trybie podstawowym bez przeprowadzania negocjacji na podstawie art. 275 pkt 1 ustawy z 11 września 2019 r. Prawo zamówień publicznych (Dz. U. poz. 2019 z późn. zm.)</w:t>
      </w:r>
      <w:r>
        <w:rPr>
          <w:b/>
        </w:rPr>
        <w:t xml:space="preserve"> </w:t>
      </w:r>
    </w:p>
    <w:p w14:paraId="4147BBBF" w14:textId="77777777" w:rsidR="00782AF0" w:rsidRDefault="003E2AD7">
      <w:pPr>
        <w:spacing w:after="0" w:line="259" w:lineRule="auto"/>
        <w:ind w:left="576" w:firstLine="0"/>
        <w:jc w:val="left"/>
      </w:pPr>
      <w:r>
        <w:rPr>
          <w:b/>
        </w:rPr>
        <w:t xml:space="preserve"> </w:t>
      </w:r>
    </w:p>
    <w:p w14:paraId="77FA78C8" w14:textId="77777777" w:rsidR="00782AF0" w:rsidRDefault="003E2AD7">
      <w:pPr>
        <w:spacing w:after="81" w:line="259" w:lineRule="auto"/>
        <w:ind w:left="632" w:firstLine="0"/>
        <w:jc w:val="center"/>
      </w:pPr>
      <w:r>
        <w:rPr>
          <w:b/>
        </w:rPr>
        <w:t xml:space="preserve"> </w:t>
      </w:r>
    </w:p>
    <w:p w14:paraId="5EF88E29" w14:textId="77777777" w:rsidR="00782AF0" w:rsidRDefault="003E2AD7" w:rsidP="00AA3421">
      <w:pPr>
        <w:spacing w:after="0" w:line="259" w:lineRule="auto"/>
        <w:ind w:left="954"/>
        <w:jc w:val="left"/>
      </w:pPr>
      <w:r>
        <w:rPr>
          <w:rFonts w:ascii="Cambria" w:eastAsia="Cambria" w:hAnsi="Cambria" w:cs="Cambria"/>
          <w:b/>
        </w:rPr>
        <w:t>„</w:t>
      </w:r>
      <w:r w:rsidR="000E7E85">
        <w:rPr>
          <w:rFonts w:ascii="Cambria" w:eastAsia="Cambria" w:hAnsi="Cambria" w:cs="Cambria"/>
          <w:b/>
        </w:rPr>
        <w:t>Zakup i d</w:t>
      </w:r>
      <w:r>
        <w:rPr>
          <w:rFonts w:ascii="Cambria" w:eastAsia="Cambria" w:hAnsi="Cambria" w:cs="Cambria"/>
          <w:b/>
        </w:rPr>
        <w:t xml:space="preserve">ostawa ciągnika </w:t>
      </w:r>
      <w:r w:rsidRPr="00AA3421">
        <w:rPr>
          <w:rFonts w:eastAsia="Cambria"/>
          <w:b/>
          <w:szCs w:val="24"/>
        </w:rPr>
        <w:t>rolniczego</w:t>
      </w:r>
      <w:r w:rsidR="00AA3421" w:rsidRPr="00AA3421">
        <w:rPr>
          <w:rFonts w:eastAsia="SimSun"/>
          <w:b/>
          <w:color w:val="auto"/>
          <w:szCs w:val="24"/>
          <w:lang w:eastAsia="zh-CN"/>
        </w:rPr>
        <w:t xml:space="preserve"> z osprzętem</w:t>
      </w:r>
      <w:r w:rsidR="00AA3421">
        <w:rPr>
          <w:b/>
        </w:rPr>
        <w:t>”</w:t>
      </w:r>
    </w:p>
    <w:p w14:paraId="00729E54" w14:textId="77777777" w:rsidR="00782AF0" w:rsidRPr="0043727D" w:rsidRDefault="003E2AD7">
      <w:pPr>
        <w:spacing w:after="0" w:line="259" w:lineRule="auto"/>
        <w:ind w:left="576" w:firstLine="0"/>
        <w:jc w:val="left"/>
      </w:pPr>
      <w:r>
        <w:rPr>
          <w:b/>
          <w:color w:val="FF0066"/>
        </w:rPr>
        <w:t xml:space="preserve"> </w:t>
      </w:r>
      <w:r w:rsidR="0043727D" w:rsidRPr="0043727D">
        <w:rPr>
          <w:rFonts w:eastAsia="SimSun"/>
          <w:color w:val="auto"/>
          <w:szCs w:val="24"/>
          <w:lang w:eastAsia="zh-CN"/>
        </w:rPr>
        <w:t>Ciągnik rolniczy,</w:t>
      </w:r>
      <w:r w:rsidR="0043727D" w:rsidRPr="0043727D">
        <w:rPr>
          <w:rFonts w:eastAsia="Calibri"/>
          <w:color w:val="auto"/>
          <w:szCs w:val="24"/>
          <w:lang w:eastAsia="zh-CN"/>
        </w:rPr>
        <w:t xml:space="preserve"> kosiarka bijakowa,  beczka asenizacyjna.</w:t>
      </w:r>
    </w:p>
    <w:p w14:paraId="4830B16A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0F13127E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69B928B0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7F5ADBA0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5BA87459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68845179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37367250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3ECC3B5B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3C0DF929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7F1C7155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0134C91C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6113FB21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56961786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5711629E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510139AA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370E08AC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306F8720" w14:textId="77777777" w:rsidR="00782AF0" w:rsidRDefault="003E2AD7">
      <w:pPr>
        <w:spacing w:after="58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419FABE5" w14:textId="77777777" w:rsidR="00782AF0" w:rsidRDefault="003E2AD7">
      <w:pPr>
        <w:spacing w:after="0" w:line="259" w:lineRule="auto"/>
        <w:ind w:left="580" w:right="1"/>
        <w:jc w:val="center"/>
      </w:pPr>
      <w:r>
        <w:t xml:space="preserve">Zatwierdził:  </w:t>
      </w:r>
    </w:p>
    <w:p w14:paraId="25923ECB" w14:textId="77777777" w:rsidR="00782AF0" w:rsidRDefault="003E2AD7">
      <w:pPr>
        <w:spacing w:after="0" w:line="259" w:lineRule="auto"/>
        <w:ind w:left="632" w:firstLine="0"/>
        <w:jc w:val="center"/>
      </w:pPr>
      <w:r>
        <w:t xml:space="preserve"> </w:t>
      </w:r>
    </w:p>
    <w:p w14:paraId="767FB9F9" w14:textId="77777777" w:rsidR="00782AF0" w:rsidRDefault="00782AF0">
      <w:pPr>
        <w:spacing w:after="0" w:line="259" w:lineRule="auto"/>
        <w:ind w:left="632" w:firstLine="0"/>
        <w:jc w:val="center"/>
      </w:pPr>
    </w:p>
    <w:p w14:paraId="1D0E898F" w14:textId="77777777" w:rsidR="00782AF0" w:rsidRDefault="00983BA8">
      <w:pPr>
        <w:spacing w:after="0" w:line="259" w:lineRule="auto"/>
        <w:ind w:left="580"/>
        <w:jc w:val="center"/>
      </w:pPr>
      <w:r>
        <w:t>Radzanów</w:t>
      </w:r>
      <w:r w:rsidR="003E2AD7">
        <w:t xml:space="preserve">, </w:t>
      </w:r>
      <w:r>
        <w:t>2</w:t>
      </w:r>
      <w:r w:rsidR="00885D46">
        <w:t>4</w:t>
      </w:r>
      <w:r>
        <w:t xml:space="preserve"> </w:t>
      </w:r>
      <w:r w:rsidR="00885D46">
        <w:t>maj</w:t>
      </w:r>
      <w:r w:rsidR="003E2AD7">
        <w:t xml:space="preserve"> 2021 r.</w:t>
      </w:r>
      <w:r w:rsidR="003E2AD7">
        <w:rPr>
          <w:b/>
        </w:rPr>
        <w:t xml:space="preserve"> </w:t>
      </w:r>
    </w:p>
    <w:p w14:paraId="51BFEF6A" w14:textId="77777777" w:rsidR="00AA3421" w:rsidRDefault="00AA3421">
      <w:pPr>
        <w:spacing w:after="0" w:line="259" w:lineRule="auto"/>
        <w:ind w:left="571"/>
        <w:jc w:val="left"/>
        <w:rPr>
          <w:b/>
        </w:rPr>
      </w:pPr>
    </w:p>
    <w:p w14:paraId="4B50A5C0" w14:textId="77777777" w:rsidR="00AA3421" w:rsidRDefault="00AA3421">
      <w:pPr>
        <w:spacing w:after="0" w:line="259" w:lineRule="auto"/>
        <w:ind w:left="571"/>
        <w:jc w:val="left"/>
        <w:rPr>
          <w:b/>
        </w:rPr>
      </w:pPr>
    </w:p>
    <w:p w14:paraId="6FF39455" w14:textId="77777777" w:rsidR="00782AF0" w:rsidRDefault="003E2AD7">
      <w:pPr>
        <w:spacing w:after="0" w:line="259" w:lineRule="auto"/>
        <w:ind w:left="571"/>
        <w:jc w:val="left"/>
      </w:pPr>
      <w:r>
        <w:rPr>
          <w:b/>
        </w:rPr>
        <w:lastRenderedPageBreak/>
        <w:t xml:space="preserve">Nr referencyjny: </w:t>
      </w:r>
      <w:r w:rsidR="00885D46">
        <w:rPr>
          <w:b/>
        </w:rPr>
        <w:t>BRG.</w:t>
      </w:r>
      <w:r>
        <w:rPr>
          <w:b/>
        </w:rPr>
        <w:t>ZP.272.1.2021</w:t>
      </w:r>
      <w:r>
        <w:t xml:space="preserve"> </w:t>
      </w:r>
    </w:p>
    <w:p w14:paraId="6E8E7C0F" w14:textId="77777777" w:rsidR="00782AF0" w:rsidRDefault="003E2AD7">
      <w:pPr>
        <w:spacing w:after="31" w:line="259" w:lineRule="auto"/>
        <w:ind w:left="576" w:firstLine="0"/>
        <w:jc w:val="left"/>
      </w:pPr>
      <w:r>
        <w:rPr>
          <w:color w:val="FF0066"/>
        </w:rPr>
        <w:t xml:space="preserve"> </w:t>
      </w:r>
    </w:p>
    <w:p w14:paraId="6B3A3CF7" w14:textId="77777777" w:rsidR="00782AF0" w:rsidRDefault="003E2AD7">
      <w:pPr>
        <w:spacing w:after="0" w:line="259" w:lineRule="auto"/>
        <w:ind w:left="571"/>
        <w:jc w:val="left"/>
      </w:pPr>
      <w:r>
        <w:rPr>
          <w:b/>
        </w:rPr>
        <w:t xml:space="preserve">INFORMACJE OGÓLNE: </w:t>
      </w:r>
    </w:p>
    <w:p w14:paraId="3441B0C3" w14:textId="77777777" w:rsidR="00782AF0" w:rsidRDefault="003E2AD7">
      <w:pPr>
        <w:spacing w:after="16" w:line="259" w:lineRule="auto"/>
        <w:ind w:left="576" w:firstLine="0"/>
        <w:jc w:val="left"/>
      </w:pPr>
      <w:r>
        <w:rPr>
          <w:sz w:val="23"/>
        </w:rPr>
        <w:t xml:space="preserve"> </w:t>
      </w:r>
    </w:p>
    <w:p w14:paraId="57270B5F" w14:textId="77777777" w:rsidR="00782AF0" w:rsidRDefault="003E2AD7">
      <w:pPr>
        <w:ind w:left="571"/>
      </w:pPr>
      <w:r>
        <w:t xml:space="preserve">Na potrzeby niniejszej SWZ za </w:t>
      </w:r>
      <w:r>
        <w:rPr>
          <w:b/>
        </w:rPr>
        <w:t xml:space="preserve">Wykonawcę </w:t>
      </w:r>
      <w:r>
        <w:t>- uważa się osobę fizyczną, osobę prawną albo jednostkę organizacyjną nieposiadającą osobowości prawnej, która oferuje na rynku wykonanie robót budowlanych lub obiektu budowlanego, dostawę produktów lub świadczenie usług lub ubiega się o udzielenie zamówienia, złożyła ofertę lub zawarła umowę w sprawie zamówienia publicznego.</w:t>
      </w:r>
      <w:r>
        <w:rPr>
          <w:color w:val="FF0000"/>
        </w:rPr>
        <w:t xml:space="preserve"> </w:t>
      </w:r>
    </w:p>
    <w:p w14:paraId="0FEC0FE2" w14:textId="77777777" w:rsidR="00782AF0" w:rsidRDefault="003E2AD7">
      <w:pPr>
        <w:spacing w:after="23" w:line="259" w:lineRule="auto"/>
        <w:ind w:left="1296" w:firstLine="0"/>
        <w:jc w:val="left"/>
      </w:pPr>
      <w:r>
        <w:rPr>
          <w:b/>
          <w:color w:val="FF0000"/>
        </w:rPr>
        <w:t xml:space="preserve"> </w:t>
      </w:r>
    </w:p>
    <w:p w14:paraId="6E2A18CE" w14:textId="77777777" w:rsidR="00782AF0" w:rsidRDefault="003E2AD7">
      <w:pPr>
        <w:pStyle w:val="Nagwek1"/>
        <w:spacing w:after="0" w:line="259" w:lineRule="auto"/>
        <w:ind w:left="317" w:right="27"/>
        <w:jc w:val="center"/>
      </w:pPr>
      <w:r>
        <w:t xml:space="preserve">I. Nazwa i adres zamawiającego  </w:t>
      </w:r>
      <w:r>
        <w:rPr>
          <w:b w:val="0"/>
        </w:rPr>
        <w:t xml:space="preserve"> </w:t>
      </w:r>
    </w:p>
    <w:p w14:paraId="60069085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76E3178E" w14:textId="77777777" w:rsidR="00262BDC" w:rsidRPr="00262BDC" w:rsidRDefault="00885D46" w:rsidP="00262BDC">
      <w:pPr>
        <w:widowControl w:val="0"/>
        <w:suppressAutoHyphens/>
        <w:spacing w:after="0" w:line="100" w:lineRule="atLeast"/>
        <w:ind w:left="0" w:firstLine="0"/>
        <w:jc w:val="left"/>
        <w:rPr>
          <w:rFonts w:eastAsia="SimSun"/>
          <w:b/>
          <w:bCs/>
          <w:kern w:val="1"/>
          <w:szCs w:val="24"/>
          <w:lang w:eastAsia="zh-CN" w:bidi="hi-IN"/>
        </w:rPr>
      </w:pPr>
      <w:r>
        <w:rPr>
          <w:rFonts w:eastAsia="SimSun"/>
          <w:kern w:val="1"/>
          <w:szCs w:val="24"/>
          <w:lang w:eastAsia="zh-CN" w:bidi="hi-IN"/>
        </w:rPr>
        <w:t xml:space="preserve">     </w:t>
      </w:r>
      <w:r w:rsidR="00262BDC" w:rsidRPr="00262BDC">
        <w:rPr>
          <w:rFonts w:eastAsia="SimSun"/>
          <w:kern w:val="1"/>
          <w:szCs w:val="24"/>
          <w:lang w:eastAsia="zh-CN" w:bidi="hi-IN"/>
        </w:rPr>
        <w:t>Zamawiający:</w:t>
      </w:r>
    </w:p>
    <w:p w14:paraId="010B893E" w14:textId="77777777" w:rsidR="00262BDC" w:rsidRPr="00262BDC" w:rsidRDefault="00885D46" w:rsidP="00262BDC">
      <w:pPr>
        <w:widowControl w:val="0"/>
        <w:suppressAutoHyphens/>
        <w:spacing w:after="0" w:line="100" w:lineRule="atLeast"/>
        <w:ind w:left="0" w:firstLine="0"/>
        <w:rPr>
          <w:rFonts w:eastAsia="SimSun"/>
          <w:kern w:val="1"/>
          <w:szCs w:val="24"/>
          <w:lang w:eastAsia="zh-CN" w:bidi="hi-IN"/>
        </w:rPr>
      </w:pPr>
      <w:r>
        <w:rPr>
          <w:rFonts w:eastAsia="SimSun"/>
          <w:b/>
          <w:bCs/>
          <w:kern w:val="1"/>
          <w:szCs w:val="24"/>
          <w:lang w:eastAsia="zh-CN" w:bidi="hi-IN"/>
        </w:rPr>
        <w:t xml:space="preserve">     </w:t>
      </w:r>
      <w:r w:rsidR="00262BDC" w:rsidRPr="00262BDC">
        <w:rPr>
          <w:rFonts w:eastAsia="SimSun"/>
          <w:b/>
          <w:bCs/>
          <w:kern w:val="1"/>
          <w:szCs w:val="24"/>
          <w:lang w:eastAsia="zh-CN" w:bidi="hi-IN"/>
        </w:rPr>
        <w:t>Gmina Radzanów, woj. mazowieckie</w:t>
      </w:r>
    </w:p>
    <w:p w14:paraId="329CBD4E" w14:textId="77777777" w:rsidR="00262BDC" w:rsidRPr="00262BDC" w:rsidRDefault="00885D46" w:rsidP="00262BDC">
      <w:pPr>
        <w:widowControl w:val="0"/>
        <w:suppressAutoHyphens/>
        <w:spacing w:after="0" w:line="100" w:lineRule="atLeast"/>
        <w:ind w:left="0" w:firstLine="0"/>
        <w:jc w:val="left"/>
        <w:rPr>
          <w:rFonts w:eastAsia="SimSun"/>
          <w:b/>
          <w:bCs/>
          <w:kern w:val="1"/>
          <w:szCs w:val="24"/>
          <w:lang w:eastAsia="zh-CN" w:bidi="hi-IN"/>
        </w:rPr>
      </w:pPr>
      <w:r>
        <w:rPr>
          <w:rFonts w:eastAsia="SimSun"/>
          <w:kern w:val="1"/>
          <w:szCs w:val="24"/>
          <w:lang w:eastAsia="zh-CN" w:bidi="hi-IN"/>
        </w:rPr>
        <w:t xml:space="preserve">     </w:t>
      </w:r>
      <w:r w:rsidR="00262BDC" w:rsidRPr="00262BDC">
        <w:rPr>
          <w:rFonts w:eastAsia="SimSun"/>
          <w:kern w:val="1"/>
          <w:szCs w:val="24"/>
          <w:lang w:eastAsia="zh-CN" w:bidi="hi-IN"/>
        </w:rPr>
        <w:t>Adres:</w:t>
      </w:r>
    </w:p>
    <w:p w14:paraId="42173281" w14:textId="77777777" w:rsidR="00262BDC" w:rsidRPr="00262BDC" w:rsidRDefault="00885D46" w:rsidP="00262BDC">
      <w:pPr>
        <w:widowControl w:val="0"/>
        <w:suppressAutoHyphens/>
        <w:spacing w:after="0" w:line="100" w:lineRule="atLeast"/>
        <w:ind w:left="0" w:firstLine="0"/>
        <w:rPr>
          <w:rFonts w:eastAsia="SimSun"/>
          <w:b/>
          <w:bCs/>
          <w:kern w:val="1"/>
          <w:szCs w:val="24"/>
          <w:lang w:eastAsia="zh-CN" w:bidi="hi-IN"/>
        </w:rPr>
      </w:pPr>
      <w:r>
        <w:rPr>
          <w:rFonts w:eastAsia="SimSun"/>
          <w:b/>
          <w:bCs/>
          <w:kern w:val="1"/>
          <w:szCs w:val="24"/>
          <w:lang w:eastAsia="zh-CN" w:bidi="hi-IN"/>
        </w:rPr>
        <w:t xml:space="preserve">     </w:t>
      </w:r>
      <w:r w:rsidR="00262BDC" w:rsidRPr="00262BDC">
        <w:rPr>
          <w:rFonts w:eastAsia="SimSun"/>
          <w:b/>
          <w:bCs/>
          <w:kern w:val="1"/>
          <w:szCs w:val="24"/>
          <w:lang w:eastAsia="zh-CN" w:bidi="hi-IN"/>
        </w:rPr>
        <w:t>Urząd Gminy w Radzanowie</w:t>
      </w:r>
    </w:p>
    <w:p w14:paraId="0EF943B0" w14:textId="77777777" w:rsidR="00262BDC" w:rsidRPr="00262BDC" w:rsidRDefault="00885D46" w:rsidP="00262BDC">
      <w:pPr>
        <w:widowControl w:val="0"/>
        <w:suppressAutoHyphens/>
        <w:spacing w:after="0" w:line="100" w:lineRule="atLeast"/>
        <w:ind w:left="0" w:firstLine="0"/>
        <w:rPr>
          <w:rFonts w:eastAsia="SimSun"/>
          <w:kern w:val="1"/>
          <w:szCs w:val="24"/>
          <w:lang w:eastAsia="zh-CN" w:bidi="hi-IN"/>
        </w:rPr>
      </w:pPr>
      <w:r>
        <w:rPr>
          <w:rFonts w:eastAsia="SimSun"/>
          <w:b/>
          <w:bCs/>
          <w:kern w:val="1"/>
          <w:szCs w:val="24"/>
          <w:lang w:eastAsia="zh-CN" w:bidi="hi-IN"/>
        </w:rPr>
        <w:t xml:space="preserve">     </w:t>
      </w:r>
      <w:r w:rsidR="00262BDC" w:rsidRPr="00262BDC">
        <w:rPr>
          <w:rFonts w:eastAsia="SimSun"/>
          <w:b/>
          <w:bCs/>
          <w:kern w:val="1"/>
          <w:szCs w:val="24"/>
          <w:lang w:eastAsia="zh-CN" w:bidi="hi-IN"/>
        </w:rPr>
        <w:t>26 – 807 Radzanów 92A; woj. mazowieckie</w:t>
      </w:r>
    </w:p>
    <w:p w14:paraId="0BA67761" w14:textId="77777777" w:rsidR="00262BDC" w:rsidRPr="00262BDC" w:rsidRDefault="00885D46" w:rsidP="00262BDC">
      <w:pPr>
        <w:suppressAutoHyphens/>
        <w:spacing w:after="0" w:line="240" w:lineRule="atLeast"/>
        <w:ind w:left="0" w:firstLine="0"/>
        <w:jc w:val="left"/>
        <w:rPr>
          <w:b/>
          <w:bCs/>
          <w:szCs w:val="24"/>
          <w:lang w:eastAsia="ar-SA"/>
        </w:rPr>
      </w:pPr>
      <w:r>
        <w:rPr>
          <w:b/>
          <w:bCs/>
          <w:color w:val="auto"/>
          <w:szCs w:val="24"/>
        </w:rPr>
        <w:t xml:space="preserve">     </w:t>
      </w:r>
      <w:r w:rsidR="00262BDC" w:rsidRPr="00262BDC">
        <w:rPr>
          <w:b/>
          <w:bCs/>
          <w:color w:val="auto"/>
          <w:szCs w:val="24"/>
        </w:rPr>
        <w:t>NIP 798 143 52 08;  REGON 670223942</w:t>
      </w:r>
    </w:p>
    <w:p w14:paraId="0C3E7FCF" w14:textId="77777777" w:rsidR="00262BDC" w:rsidRPr="00262BDC" w:rsidRDefault="00885D46" w:rsidP="00262BDC">
      <w:pPr>
        <w:suppressAutoHyphens/>
        <w:spacing w:after="0" w:line="240" w:lineRule="atLeast"/>
        <w:ind w:left="0" w:firstLine="0"/>
        <w:rPr>
          <w:b/>
          <w:bCs/>
          <w:szCs w:val="24"/>
          <w:lang w:val="en-US" w:eastAsia="ar-SA"/>
        </w:rPr>
      </w:pPr>
      <w:r>
        <w:rPr>
          <w:b/>
          <w:bCs/>
          <w:szCs w:val="24"/>
          <w:lang w:val="en-US" w:eastAsia="ar-SA"/>
        </w:rPr>
        <w:t xml:space="preserve">     </w:t>
      </w:r>
      <w:r w:rsidR="00262BDC" w:rsidRPr="00262BDC">
        <w:rPr>
          <w:b/>
          <w:bCs/>
          <w:szCs w:val="24"/>
          <w:lang w:val="en-US" w:eastAsia="ar-SA"/>
        </w:rPr>
        <w:t xml:space="preserve">tel. (48) </w:t>
      </w:r>
      <w:r w:rsidR="00262BDC" w:rsidRPr="00262BDC">
        <w:rPr>
          <w:b/>
          <w:bCs/>
          <w:color w:val="auto"/>
          <w:szCs w:val="24"/>
        </w:rPr>
        <w:t>613 63 62 wew. 26</w:t>
      </w:r>
      <w:r w:rsidR="00262BDC" w:rsidRPr="00262BDC">
        <w:rPr>
          <w:b/>
          <w:bCs/>
          <w:szCs w:val="24"/>
          <w:lang w:val="en-US" w:eastAsia="ar-SA"/>
        </w:rPr>
        <w:t xml:space="preserve">   fax. (48) </w:t>
      </w:r>
      <w:r w:rsidR="00262BDC" w:rsidRPr="00262BDC">
        <w:rPr>
          <w:b/>
          <w:bCs/>
          <w:color w:val="auto"/>
          <w:szCs w:val="24"/>
        </w:rPr>
        <w:t>613 63 62 wew. 28</w:t>
      </w:r>
      <w:r w:rsidR="00262BDC" w:rsidRPr="00262BDC">
        <w:rPr>
          <w:b/>
          <w:bCs/>
          <w:szCs w:val="24"/>
          <w:lang w:val="en-US" w:eastAsia="ar-SA"/>
        </w:rPr>
        <w:t xml:space="preserve">   </w:t>
      </w:r>
    </w:p>
    <w:p w14:paraId="54B9EB2F" w14:textId="77777777" w:rsidR="00262BDC" w:rsidRPr="00262BDC" w:rsidRDefault="00885D46" w:rsidP="00262BDC">
      <w:pPr>
        <w:suppressAutoHyphens/>
        <w:spacing w:after="0" w:line="240" w:lineRule="atLeast"/>
        <w:ind w:left="0" w:firstLine="0"/>
        <w:rPr>
          <w:b/>
          <w:bCs/>
          <w:color w:val="auto"/>
          <w:szCs w:val="24"/>
        </w:rPr>
      </w:pPr>
      <w:r>
        <w:rPr>
          <w:b/>
          <w:bCs/>
          <w:szCs w:val="24"/>
          <w:lang w:val="en-US" w:eastAsia="ar-SA"/>
        </w:rPr>
        <w:t xml:space="preserve">     </w:t>
      </w:r>
      <w:r w:rsidR="00262BDC" w:rsidRPr="00262BDC">
        <w:rPr>
          <w:b/>
          <w:bCs/>
          <w:szCs w:val="24"/>
          <w:lang w:val="en-US" w:eastAsia="ar-SA"/>
        </w:rPr>
        <w:t xml:space="preserve">e-mail: </w:t>
      </w:r>
      <w:r w:rsidR="00262BDC" w:rsidRPr="00262BDC">
        <w:rPr>
          <w:b/>
          <w:bCs/>
          <w:color w:val="auto"/>
          <w:szCs w:val="24"/>
        </w:rPr>
        <w:t>biuro@radzanow.pl, bip@radzanow.pl</w:t>
      </w:r>
    </w:p>
    <w:p w14:paraId="7B8052BF" w14:textId="77777777" w:rsidR="00262BDC" w:rsidRPr="00262BDC" w:rsidRDefault="00885D46" w:rsidP="00262BDC">
      <w:pPr>
        <w:widowControl w:val="0"/>
        <w:tabs>
          <w:tab w:val="left" w:pos="2598"/>
          <w:tab w:val="center" w:pos="4536"/>
          <w:tab w:val="right" w:pos="9072"/>
        </w:tabs>
        <w:suppressAutoHyphens/>
        <w:spacing w:after="0" w:line="100" w:lineRule="atLeast"/>
        <w:ind w:left="0" w:firstLine="0"/>
        <w:jc w:val="left"/>
        <w:rPr>
          <w:rFonts w:eastAsia="SimSun"/>
          <w:b/>
          <w:bCs/>
          <w:i/>
          <w:iCs/>
          <w:kern w:val="1"/>
          <w:szCs w:val="24"/>
          <w:lang w:eastAsia="zh-CN" w:bidi="hi-IN"/>
        </w:rPr>
      </w:pPr>
      <w:r>
        <w:rPr>
          <w:rFonts w:eastAsia="SimSun"/>
          <w:color w:val="auto"/>
          <w:kern w:val="1"/>
          <w:szCs w:val="24"/>
          <w:lang w:eastAsia="zh-CN" w:bidi="hi-IN"/>
        </w:rPr>
        <w:t xml:space="preserve">     </w:t>
      </w:r>
      <w:r w:rsidR="00262BDC" w:rsidRPr="00262BDC">
        <w:rPr>
          <w:rFonts w:eastAsia="SimSun"/>
          <w:color w:val="auto"/>
          <w:kern w:val="1"/>
          <w:szCs w:val="24"/>
          <w:lang w:eastAsia="zh-CN" w:bidi="hi-IN"/>
        </w:rPr>
        <w:t>Prowadzący sprawę (osoba do kontaktu):Genowefa Jaworska.</w:t>
      </w:r>
    </w:p>
    <w:p w14:paraId="04F36014" w14:textId="77777777" w:rsidR="00262BDC" w:rsidRPr="00262BDC" w:rsidRDefault="003E2AD7" w:rsidP="00C966A8">
      <w:pPr>
        <w:spacing w:after="0" w:line="259" w:lineRule="auto"/>
        <w:ind w:left="576" w:firstLine="0"/>
        <w:jc w:val="left"/>
        <w:rPr>
          <w:b/>
          <w:color w:val="auto"/>
          <w:szCs w:val="24"/>
          <w:lang w:val="de-DE" w:eastAsia="ar-SA"/>
        </w:rPr>
      </w:pPr>
      <w:r w:rsidRPr="00262BDC">
        <w:rPr>
          <w:rFonts w:eastAsia="Cambria"/>
          <w:b/>
          <w:szCs w:val="24"/>
        </w:rPr>
        <w:t xml:space="preserve"> </w:t>
      </w:r>
      <w:r w:rsidR="00262BDC" w:rsidRPr="00262BDC">
        <w:rPr>
          <w:b/>
          <w:color w:val="auto"/>
          <w:szCs w:val="24"/>
          <w:lang w:val="de-DE" w:eastAsia="ar-SA"/>
        </w:rPr>
        <w:t xml:space="preserve">adres strony internetowej: </w:t>
      </w:r>
      <w:r w:rsidR="00262BDC" w:rsidRPr="00262BDC">
        <w:rPr>
          <w:b/>
          <w:color w:val="auto"/>
          <w:szCs w:val="24"/>
        </w:rPr>
        <w:t>www.ugradzanow.bip.org.pl</w:t>
      </w:r>
    </w:p>
    <w:p w14:paraId="07B987F5" w14:textId="77777777" w:rsidR="00782AF0" w:rsidRDefault="003E2AD7">
      <w:pPr>
        <w:spacing w:after="0" w:line="238" w:lineRule="auto"/>
        <w:ind w:left="576" w:firstLine="0"/>
        <w:jc w:val="left"/>
      </w:pPr>
      <w:r>
        <w:rPr>
          <w:rFonts w:ascii="Cambria" w:eastAsia="Cambria" w:hAnsi="Cambria" w:cs="Cambria"/>
          <w:color w:val="333333"/>
        </w:rPr>
        <w:t xml:space="preserve">Na tej stronie udostępniane będą zmiany i wyjaśnienia treści SWZ oraz inne dokumenty zamówienia bezpośrednio związane z postępowaniem o udzielenie zamówienia </w:t>
      </w:r>
    </w:p>
    <w:p w14:paraId="73A16751" w14:textId="77777777" w:rsidR="00782AF0" w:rsidRDefault="003E2AD7">
      <w:pPr>
        <w:spacing w:after="0" w:line="259" w:lineRule="auto"/>
        <w:ind w:left="576" w:firstLine="0"/>
        <w:jc w:val="left"/>
      </w:pPr>
      <w:r>
        <w:rPr>
          <w:rFonts w:ascii="Cambria" w:eastAsia="Cambria" w:hAnsi="Cambria" w:cs="Cambria"/>
          <w:color w:val="333333"/>
        </w:rPr>
        <w:t xml:space="preserve"> </w:t>
      </w:r>
    </w:p>
    <w:p w14:paraId="120579CD" w14:textId="77777777" w:rsidR="00782AF0" w:rsidRDefault="003E2AD7">
      <w:pPr>
        <w:pStyle w:val="Nagwek1"/>
        <w:spacing w:after="0" w:line="259" w:lineRule="auto"/>
        <w:ind w:left="317" w:right="1"/>
        <w:jc w:val="center"/>
      </w:pPr>
      <w:r>
        <w:t xml:space="preserve">II. TRYB UDZIELENIA ZAMÓWIENIA </w:t>
      </w:r>
      <w:r>
        <w:rPr>
          <w:b w:val="0"/>
        </w:rPr>
        <w:t xml:space="preserve"> </w:t>
      </w:r>
    </w:p>
    <w:p w14:paraId="771E6C2F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6529488C" w14:textId="77777777" w:rsidR="00782AF0" w:rsidRDefault="003E2AD7">
      <w:pPr>
        <w:ind w:left="571"/>
      </w:pPr>
      <w:r>
        <w:t xml:space="preserve">Postępowanie o udzielenie zamówienia publicznego o wartości powyżej 130.000 złotych a poniżej wartości równej lub przekraczającej progi unijne, prowadzone w trybie podstawowym bez przeprowadzania negocjacji na podstawie art. 275 pkt 1 ustawy z 11 września 2019 r. Prawo zamówień publicznych (Dz. U. poz. 2019 z późn. zm.).  </w:t>
      </w:r>
    </w:p>
    <w:p w14:paraId="7BD11E43" w14:textId="77777777" w:rsidR="00782AF0" w:rsidRDefault="003E2AD7">
      <w:pPr>
        <w:spacing w:after="23" w:line="259" w:lineRule="auto"/>
        <w:ind w:left="576" w:firstLine="0"/>
        <w:jc w:val="left"/>
      </w:pPr>
      <w:r>
        <w:t xml:space="preserve"> </w:t>
      </w:r>
    </w:p>
    <w:p w14:paraId="2082F6C3" w14:textId="77777777" w:rsidR="00782AF0" w:rsidRDefault="003E2AD7">
      <w:pPr>
        <w:ind w:left="571"/>
      </w:pPr>
      <w:r>
        <w:t xml:space="preserve">Podstawa prawna opracowania Specyfikacji Warunków Zamówienia:  </w:t>
      </w:r>
    </w:p>
    <w:p w14:paraId="5B416B95" w14:textId="77777777" w:rsidR="00782AF0" w:rsidRDefault="003E2AD7">
      <w:pPr>
        <w:numPr>
          <w:ilvl w:val="0"/>
          <w:numId w:val="1"/>
        </w:numPr>
      </w:pPr>
      <w:r>
        <w:t xml:space="preserve">Ustawa z dnia 11 września 2019 r. Prawo zamówień publicznych (Dz. U. poz. 2019 z późn. zm.),  dalej zwana jako </w:t>
      </w:r>
      <w:r>
        <w:rPr>
          <w:i/>
        </w:rPr>
        <w:t>ustawa Pzp</w:t>
      </w:r>
      <w:r>
        <w:t xml:space="preserve">,  </w:t>
      </w:r>
    </w:p>
    <w:p w14:paraId="77C91DAD" w14:textId="77777777" w:rsidR="00782AF0" w:rsidRDefault="003E2AD7">
      <w:pPr>
        <w:numPr>
          <w:ilvl w:val="0"/>
          <w:numId w:val="1"/>
        </w:numPr>
      </w:pPr>
      <w:r>
        <w:t xml:space="preserve">Rozporządzenie Ministra Rozwoju, Pracy i Technologii z dnia 23 grudnia 2020 r. w sprawie podmiotowych środków dowodowych oraz innych dokumentów lub oświadczeń, jakich może żądać zamawiający od wykonawcy (Dz. U. z 2020 r. poz. 2415),  </w:t>
      </w:r>
    </w:p>
    <w:p w14:paraId="79845AEC" w14:textId="77777777" w:rsidR="00782AF0" w:rsidRDefault="003E2AD7">
      <w:pPr>
        <w:numPr>
          <w:ilvl w:val="0"/>
          <w:numId w:val="1"/>
        </w:numPr>
      </w:pPr>
      <w:r>
        <w:t xml:space="preserve">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r. poz. 2452).  </w:t>
      </w:r>
    </w:p>
    <w:p w14:paraId="65A11149" w14:textId="77777777" w:rsidR="00782AF0" w:rsidRDefault="003E2AD7">
      <w:pPr>
        <w:spacing w:after="0" w:line="259" w:lineRule="auto"/>
        <w:ind w:left="576" w:firstLine="0"/>
        <w:jc w:val="left"/>
      </w:pPr>
      <w:r>
        <w:rPr>
          <w:sz w:val="23"/>
        </w:rPr>
        <w:t xml:space="preserve"> </w:t>
      </w:r>
    </w:p>
    <w:p w14:paraId="6F20F99B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5F149236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333A18D4" w14:textId="77777777" w:rsidR="00782AF0" w:rsidRDefault="003E2AD7">
      <w:pPr>
        <w:pStyle w:val="Nagwek1"/>
        <w:spacing w:after="0" w:line="259" w:lineRule="auto"/>
        <w:ind w:left="317" w:right="29"/>
        <w:jc w:val="center"/>
      </w:pPr>
      <w:r>
        <w:lastRenderedPageBreak/>
        <w:t>III. OPIS PRZEDMIOTU ZAMÓWIENIA</w:t>
      </w:r>
      <w:r>
        <w:rPr>
          <w:b w:val="0"/>
        </w:rPr>
        <w:t xml:space="preserve"> </w:t>
      </w:r>
    </w:p>
    <w:p w14:paraId="56D7567B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1E1D81E1" w14:textId="77777777" w:rsidR="00782AF0" w:rsidRDefault="003E2AD7">
      <w:pPr>
        <w:spacing w:after="35" w:line="259" w:lineRule="auto"/>
        <w:ind w:left="571"/>
        <w:jc w:val="left"/>
      </w:pPr>
      <w:r>
        <w:rPr>
          <w:b/>
        </w:rPr>
        <w:t xml:space="preserve">Przedmiot zamówienia </w:t>
      </w:r>
      <w:r w:rsidRPr="002C6607">
        <w:rPr>
          <w:b/>
          <w:szCs w:val="24"/>
        </w:rPr>
        <w:t>stanowi: „</w:t>
      </w:r>
      <w:r w:rsidR="002C6607" w:rsidRPr="002C6607">
        <w:rPr>
          <w:rFonts w:eastAsia="SimSun"/>
          <w:b/>
          <w:color w:val="auto"/>
          <w:szCs w:val="24"/>
          <w:lang w:eastAsia="zh-CN"/>
        </w:rPr>
        <w:t>Zakup i dostawa ciągnika rolniczego z osprzętem</w:t>
      </w:r>
      <w:r w:rsidRPr="002C6607">
        <w:rPr>
          <w:b/>
          <w:szCs w:val="24"/>
        </w:rPr>
        <w:t>”</w:t>
      </w:r>
      <w:r w:rsidR="0043727D" w:rsidRPr="0043727D">
        <w:rPr>
          <w:rFonts w:eastAsia="SimSun"/>
          <w:color w:val="auto"/>
          <w:szCs w:val="24"/>
          <w:lang w:eastAsia="zh-CN"/>
        </w:rPr>
        <w:t xml:space="preserve"> </w:t>
      </w:r>
      <w:r w:rsidR="0043727D">
        <w:rPr>
          <w:rFonts w:eastAsia="SimSun"/>
          <w:color w:val="auto"/>
          <w:szCs w:val="24"/>
          <w:lang w:eastAsia="zh-CN"/>
        </w:rPr>
        <w:t>(</w:t>
      </w:r>
      <w:r w:rsidR="0043727D" w:rsidRPr="0043727D">
        <w:rPr>
          <w:rFonts w:eastAsia="SimSun"/>
          <w:color w:val="auto"/>
          <w:szCs w:val="24"/>
          <w:lang w:eastAsia="zh-CN"/>
        </w:rPr>
        <w:t>Ciągnik rolniczy,</w:t>
      </w:r>
      <w:r w:rsidR="0043727D" w:rsidRPr="0043727D">
        <w:rPr>
          <w:rFonts w:eastAsia="Calibri"/>
          <w:color w:val="auto"/>
          <w:szCs w:val="24"/>
          <w:lang w:eastAsia="zh-CN"/>
        </w:rPr>
        <w:t xml:space="preserve"> kosiarka bijakowa,  beczka asenizacyjna.</w:t>
      </w:r>
      <w:r w:rsidR="0043727D">
        <w:rPr>
          <w:rFonts w:eastAsia="Calibri"/>
          <w:color w:val="auto"/>
          <w:szCs w:val="24"/>
          <w:lang w:eastAsia="zh-CN"/>
        </w:rPr>
        <w:t>)</w:t>
      </w:r>
      <w:r w:rsidRPr="002C6607">
        <w:rPr>
          <w:b/>
          <w:szCs w:val="24"/>
        </w:rPr>
        <w:t>.</w:t>
      </w:r>
      <w:r>
        <w:rPr>
          <w:b/>
        </w:rPr>
        <w:t xml:space="preserve"> </w:t>
      </w:r>
    </w:p>
    <w:p w14:paraId="6D0C5C5E" w14:textId="77777777" w:rsidR="00782AF0" w:rsidRDefault="003E2AD7">
      <w:pPr>
        <w:spacing w:after="30" w:line="259" w:lineRule="auto"/>
        <w:ind w:left="936" w:firstLine="0"/>
        <w:jc w:val="left"/>
      </w:pPr>
      <w:r>
        <w:t xml:space="preserve"> </w:t>
      </w:r>
    </w:p>
    <w:p w14:paraId="0E4074DE" w14:textId="77777777" w:rsidR="00782AF0" w:rsidRDefault="003E2AD7">
      <w:pPr>
        <w:spacing w:after="4" w:line="270" w:lineRule="auto"/>
        <w:ind w:left="571"/>
        <w:jc w:val="left"/>
      </w:pPr>
      <w:r>
        <w:rPr>
          <w:b/>
          <w:u w:val="single" w:color="000000"/>
        </w:rPr>
        <w:t>Szczegółowy opis przedmiotu zamówienia:</w:t>
      </w:r>
      <w:r>
        <w:rPr>
          <w:b/>
        </w:rPr>
        <w:t xml:space="preserve"> </w:t>
      </w:r>
    </w:p>
    <w:p w14:paraId="59D01FB8" w14:textId="77777777" w:rsidR="002C6607" w:rsidRPr="002C6607" w:rsidRDefault="002C6607" w:rsidP="002C6607">
      <w:pPr>
        <w:suppressAutoHyphens/>
        <w:spacing w:after="0" w:line="240" w:lineRule="auto"/>
        <w:ind w:left="0" w:firstLine="0"/>
        <w:jc w:val="left"/>
        <w:rPr>
          <w:rFonts w:ascii="Calibri" w:eastAsia="SimSun" w:hAnsi="Calibri"/>
          <w:color w:val="auto"/>
          <w:sz w:val="20"/>
          <w:szCs w:val="20"/>
          <w:lang w:eastAsia="zh-CN"/>
        </w:rPr>
      </w:pPr>
    </w:p>
    <w:p w14:paraId="205DC317" w14:textId="77777777" w:rsid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Calibri"/>
          <w:color w:val="auto"/>
          <w:szCs w:val="24"/>
          <w:lang w:eastAsia="zh-CN"/>
        </w:rPr>
      </w:pPr>
      <w:r w:rsidRPr="00AA3421">
        <w:rPr>
          <w:rFonts w:eastAsia="SimSun"/>
          <w:color w:val="auto"/>
          <w:szCs w:val="24"/>
          <w:lang w:eastAsia="zh-CN"/>
        </w:rPr>
        <w:t>Opis techniczny przedmiotu zamówienia</w:t>
      </w:r>
      <w:r w:rsidRPr="00AA3421">
        <w:rPr>
          <w:rFonts w:eastAsia="Calibri"/>
          <w:color w:val="auto"/>
          <w:szCs w:val="24"/>
          <w:lang w:eastAsia="zh-CN"/>
        </w:rPr>
        <w:t xml:space="preserve">  </w:t>
      </w:r>
    </w:p>
    <w:p w14:paraId="48121CC0" w14:textId="77777777" w:rsidR="002C6607" w:rsidRPr="00AA3421" w:rsidRDefault="002329A0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2329A0">
        <w:rPr>
          <w:rFonts w:eastAsia="Calibri"/>
          <w:b/>
          <w:color w:val="auto"/>
          <w:szCs w:val="24"/>
          <w:u w:val="single"/>
          <w:lang w:eastAsia="zh-CN"/>
        </w:rPr>
        <w:t>I.</w:t>
      </w:r>
      <w:r w:rsidR="002C6607" w:rsidRPr="002329A0">
        <w:rPr>
          <w:rFonts w:eastAsia="Calibri"/>
          <w:color w:val="auto"/>
          <w:szCs w:val="24"/>
          <w:u w:val="single"/>
          <w:lang w:eastAsia="zh-CN"/>
        </w:rPr>
        <w:t xml:space="preserve"> </w:t>
      </w:r>
      <w:r w:rsidR="002C6607" w:rsidRPr="002329A0">
        <w:rPr>
          <w:rFonts w:eastAsia="SimSun"/>
          <w:b/>
          <w:color w:val="auto"/>
          <w:szCs w:val="24"/>
          <w:u w:val="single"/>
          <w:lang w:eastAsia="zh-CN"/>
        </w:rPr>
        <w:t>Ciągnik rolniczy</w:t>
      </w:r>
      <w:r w:rsidR="002C6607" w:rsidRPr="00AA3421">
        <w:rPr>
          <w:rFonts w:eastAsia="SimSun"/>
          <w:color w:val="auto"/>
          <w:szCs w:val="24"/>
          <w:lang w:eastAsia="zh-CN"/>
        </w:rPr>
        <w:t xml:space="preserve"> – wymagania:  Opis przedmiotu zamówienie</w:t>
      </w:r>
    </w:p>
    <w:p w14:paraId="79E5D1F4" w14:textId="77777777" w:rsidR="002C6607" w:rsidRPr="002329A0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b/>
          <w:color w:val="auto"/>
          <w:szCs w:val="24"/>
          <w:lang w:val="en-US" w:eastAsia="zh-CN"/>
        </w:rPr>
      </w:pPr>
      <w:r w:rsidRPr="002329A0">
        <w:rPr>
          <w:rFonts w:eastAsia="SimSun"/>
          <w:b/>
          <w:color w:val="auto"/>
          <w:szCs w:val="24"/>
          <w:lang w:eastAsia="zh-CN"/>
        </w:rPr>
        <w:t>I. Wymagania, jakie musi spełniać oferowany ciągnik:</w:t>
      </w:r>
    </w:p>
    <w:p w14:paraId="00B4868A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1. Fabrycznie nowy, rok produkcji 2020-2021</w:t>
      </w:r>
    </w:p>
    <w:p w14:paraId="289A0A37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 xml:space="preserve">2. termin dostawy maksymalnie </w:t>
      </w:r>
      <w:r w:rsidR="00D35D6C">
        <w:rPr>
          <w:rFonts w:eastAsia="SimSun"/>
          <w:color w:val="auto"/>
          <w:szCs w:val="24"/>
          <w:lang w:eastAsia="zh-CN"/>
        </w:rPr>
        <w:t>w terminie 30 dni od podpisania umowy</w:t>
      </w:r>
    </w:p>
    <w:p w14:paraId="3886AEA8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3. dostawa do siedziby zamawiającego: Radzanów 92a. 26-807 Radzanów</w:t>
      </w:r>
    </w:p>
    <w:p w14:paraId="21E73DBC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4. homologacja końcowa lub dokument równoważny</w:t>
      </w:r>
    </w:p>
    <w:p w14:paraId="3F38173C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5. Instrukcja obsługi w języku polskim</w:t>
      </w:r>
    </w:p>
    <w:p w14:paraId="65E02CA4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6. szkolenie operatorów z obsługi ciągnika i ładowacza czołowego w miejscu dostawy.</w:t>
      </w:r>
    </w:p>
    <w:p w14:paraId="641D733B" w14:textId="77777777" w:rsidR="002C6607" w:rsidRPr="002329A0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b/>
          <w:color w:val="auto"/>
          <w:szCs w:val="24"/>
          <w:lang w:val="en-US" w:eastAsia="zh-CN"/>
        </w:rPr>
      </w:pPr>
      <w:r w:rsidRPr="002329A0">
        <w:rPr>
          <w:rFonts w:eastAsia="SimSun"/>
          <w:b/>
          <w:color w:val="auto"/>
          <w:szCs w:val="24"/>
          <w:lang w:eastAsia="zh-CN"/>
        </w:rPr>
        <w:t>II. Informacje ogólne</w:t>
      </w:r>
    </w:p>
    <w:p w14:paraId="58DA8E9A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- Zamawiający zastrzega sobie, że ciągnik musi być przystosowany do przechowywania na wolnym powietrzu lub w garażu nieogrzewanym.</w:t>
      </w:r>
    </w:p>
    <w:p w14:paraId="539D8090" w14:textId="77777777" w:rsidR="002C6607" w:rsidRPr="002329A0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b/>
          <w:color w:val="auto"/>
          <w:szCs w:val="24"/>
          <w:lang w:val="en-US" w:eastAsia="zh-CN"/>
        </w:rPr>
      </w:pPr>
      <w:r w:rsidRPr="002329A0">
        <w:rPr>
          <w:rFonts w:eastAsia="SimSun"/>
          <w:b/>
          <w:color w:val="auto"/>
          <w:szCs w:val="24"/>
          <w:lang w:eastAsia="zh-CN"/>
        </w:rPr>
        <w:t>III. Silnik</w:t>
      </w:r>
    </w:p>
    <w:p w14:paraId="5C59ED40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 xml:space="preserve">1. Moc silnika </w:t>
      </w:r>
      <w:r w:rsidR="00D35D6C">
        <w:rPr>
          <w:rFonts w:eastAsia="SimSun"/>
          <w:color w:val="auto"/>
          <w:szCs w:val="24"/>
          <w:lang w:eastAsia="zh-CN"/>
        </w:rPr>
        <w:t xml:space="preserve">105 </w:t>
      </w:r>
      <w:r w:rsidRPr="00AA3421">
        <w:rPr>
          <w:rFonts w:eastAsia="SimSun"/>
          <w:color w:val="auto"/>
          <w:szCs w:val="24"/>
          <w:lang w:eastAsia="zh-CN"/>
        </w:rPr>
        <w:t>– 120KM</w:t>
      </w:r>
      <w:r w:rsidR="00D35D6C">
        <w:rPr>
          <w:rFonts w:eastAsia="SimSun"/>
          <w:color w:val="auto"/>
          <w:szCs w:val="24"/>
          <w:lang w:eastAsia="zh-CN"/>
        </w:rPr>
        <w:t xml:space="preserve"> i turbodoładowany</w:t>
      </w:r>
    </w:p>
    <w:p w14:paraId="00EFA165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2. pojemność silnika nie mniejsza jak 34</w:t>
      </w:r>
      <w:r w:rsidR="00D35D6C">
        <w:rPr>
          <w:rFonts w:eastAsia="SimSun"/>
          <w:color w:val="auto"/>
          <w:szCs w:val="24"/>
          <w:lang w:eastAsia="zh-CN"/>
        </w:rPr>
        <w:t xml:space="preserve">00 – 4400 </w:t>
      </w:r>
      <w:r w:rsidRPr="00AA3421">
        <w:rPr>
          <w:rFonts w:eastAsia="SimSun"/>
          <w:color w:val="auto"/>
          <w:szCs w:val="24"/>
          <w:lang w:eastAsia="zh-CN"/>
        </w:rPr>
        <w:t xml:space="preserve"> cm3</w:t>
      </w:r>
    </w:p>
    <w:p w14:paraId="040F5DD0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 xml:space="preserve">3. Silnik wysokoprężny, 4 cylindrowy, o mocy w przedziale </w:t>
      </w:r>
      <w:r w:rsidR="00D35D6C">
        <w:rPr>
          <w:rFonts w:eastAsia="SimSun"/>
          <w:color w:val="auto"/>
          <w:szCs w:val="24"/>
          <w:lang w:eastAsia="zh-CN"/>
        </w:rPr>
        <w:t>105</w:t>
      </w:r>
      <w:r w:rsidRPr="00AA3421">
        <w:rPr>
          <w:rFonts w:eastAsia="SimSun"/>
          <w:color w:val="auto"/>
          <w:szCs w:val="24"/>
          <w:lang w:eastAsia="zh-CN"/>
        </w:rPr>
        <w:t xml:space="preserve"> - 120kM, chłodzony cieczą</w:t>
      </w:r>
    </w:p>
    <w:p w14:paraId="5C8E97EE" w14:textId="77777777" w:rsidR="002C6607" w:rsidRPr="002329A0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b/>
          <w:color w:val="auto"/>
          <w:szCs w:val="24"/>
          <w:lang w:val="en-US" w:eastAsia="zh-CN"/>
        </w:rPr>
      </w:pPr>
      <w:r w:rsidRPr="002329A0">
        <w:rPr>
          <w:rFonts w:eastAsia="SimSun"/>
          <w:b/>
          <w:szCs w:val="24"/>
          <w:lang w:eastAsia="zh-CN"/>
        </w:rPr>
        <w:t>IV. Napęd</w:t>
      </w:r>
    </w:p>
    <w:p w14:paraId="6567609B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1</w:t>
      </w:r>
      <w:r w:rsidRPr="00AA3421">
        <w:rPr>
          <w:rFonts w:eastAsia="SimSun"/>
          <w:color w:val="auto"/>
          <w:szCs w:val="24"/>
          <w:lang w:eastAsia="zh-CN"/>
        </w:rPr>
        <w:t>. Napęd 4x4 załączany elektrohydraulicznie oraz elektrohydrauliczne załączanie blokady tylnego</w:t>
      </w:r>
    </w:p>
    <w:p w14:paraId="49F1FE6A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    </w:t>
      </w:r>
      <w:r w:rsidRPr="00AA3421">
        <w:rPr>
          <w:rFonts w:eastAsia="SimSun"/>
          <w:color w:val="auto"/>
          <w:szCs w:val="24"/>
          <w:lang w:eastAsia="zh-CN"/>
        </w:rPr>
        <w:t>deferencjału</w:t>
      </w:r>
    </w:p>
    <w:p w14:paraId="63B9F5C2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2</w:t>
      </w:r>
      <w:r w:rsidRPr="00AA3421">
        <w:rPr>
          <w:rFonts w:eastAsia="SimSun"/>
          <w:color w:val="auto"/>
          <w:szCs w:val="24"/>
          <w:lang w:eastAsia="zh-CN"/>
        </w:rPr>
        <w:t>. Skrzynia biegów mechaniczna z rewersem</w:t>
      </w:r>
      <w:r w:rsidR="00D35D6C">
        <w:rPr>
          <w:rFonts w:eastAsia="SimSun"/>
          <w:color w:val="auto"/>
          <w:szCs w:val="24"/>
          <w:lang w:eastAsia="zh-CN"/>
        </w:rPr>
        <w:t xml:space="preserve"> 24 x 24 i biegami pełzającymi</w:t>
      </w:r>
      <w:r w:rsidRPr="00AA3421">
        <w:rPr>
          <w:rFonts w:eastAsia="SimSun"/>
          <w:color w:val="auto"/>
          <w:szCs w:val="24"/>
          <w:lang w:eastAsia="zh-CN"/>
        </w:rPr>
        <w:t xml:space="preserve">, </w:t>
      </w:r>
      <w:r w:rsidR="00D35D6C">
        <w:rPr>
          <w:rFonts w:eastAsia="SimSun"/>
          <w:color w:val="auto"/>
          <w:szCs w:val="24"/>
          <w:lang w:eastAsia="zh-CN"/>
        </w:rPr>
        <w:t>suche</w:t>
      </w:r>
      <w:r w:rsidRPr="00AA3421">
        <w:rPr>
          <w:rFonts w:eastAsia="SimSun"/>
          <w:color w:val="auto"/>
          <w:szCs w:val="24"/>
          <w:lang w:eastAsia="zh-CN"/>
        </w:rPr>
        <w:t xml:space="preserve"> sprzęgło </w:t>
      </w:r>
      <w:r w:rsidR="00D35D6C">
        <w:rPr>
          <w:rFonts w:eastAsia="SimSun"/>
          <w:color w:val="auto"/>
          <w:szCs w:val="24"/>
          <w:lang w:eastAsia="zh-CN"/>
        </w:rPr>
        <w:t>dwutarczowe 24 x 24</w:t>
      </w:r>
      <w:r w:rsidRPr="00AA3421">
        <w:rPr>
          <w:rFonts w:eastAsia="SimSun"/>
          <w:color w:val="auto"/>
          <w:szCs w:val="24"/>
          <w:lang w:eastAsia="zh-CN"/>
        </w:rPr>
        <w:t xml:space="preserve"> max. prędkość 40km/h </w:t>
      </w:r>
      <w:r w:rsidR="00332653">
        <w:rPr>
          <w:rFonts w:eastAsia="SimSun"/>
          <w:color w:val="auto"/>
          <w:szCs w:val="24"/>
          <w:lang w:eastAsia="zh-CN"/>
        </w:rPr>
        <w:t>dopuszcza się i mokre sprzęgło</w:t>
      </w:r>
    </w:p>
    <w:p w14:paraId="7015F7BA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3. Na os</w:t>
      </w:r>
      <w:r w:rsidR="00885D46">
        <w:rPr>
          <w:rFonts w:eastAsia="SimSun"/>
          <w:color w:val="auto"/>
          <w:szCs w:val="24"/>
          <w:lang w:eastAsia="zh-CN"/>
        </w:rPr>
        <w:t>iach pojazdu zamontowane pojedyn</w:t>
      </w:r>
      <w:r w:rsidRPr="00AA3421">
        <w:rPr>
          <w:rFonts w:eastAsia="SimSun"/>
          <w:color w:val="auto"/>
          <w:szCs w:val="24"/>
          <w:lang w:eastAsia="zh-CN"/>
        </w:rPr>
        <w:t>cze koła</w:t>
      </w:r>
    </w:p>
    <w:p w14:paraId="15CD9C20" w14:textId="77777777" w:rsidR="002C6607" w:rsidRPr="002329A0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b/>
          <w:color w:val="auto"/>
          <w:szCs w:val="24"/>
          <w:lang w:val="en-US" w:eastAsia="zh-CN"/>
        </w:rPr>
      </w:pPr>
      <w:r w:rsidRPr="002329A0">
        <w:rPr>
          <w:rFonts w:eastAsia="SimSun"/>
          <w:b/>
          <w:color w:val="auto"/>
          <w:szCs w:val="24"/>
          <w:lang w:eastAsia="zh-CN"/>
        </w:rPr>
        <w:t>V. WOM</w:t>
      </w:r>
    </w:p>
    <w:p w14:paraId="0BEB2D5A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1. Obroty WOM 540/540E obr./min. zależny/niezależny</w:t>
      </w:r>
    </w:p>
    <w:p w14:paraId="5837923C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2. elktrohydrauliczne sprzęgło WOM z hamulcem</w:t>
      </w:r>
    </w:p>
    <w:p w14:paraId="66F1FF01" w14:textId="77777777" w:rsidR="002C6607" w:rsidRPr="002329A0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b/>
          <w:color w:val="auto"/>
          <w:szCs w:val="24"/>
          <w:lang w:val="en-US" w:eastAsia="zh-CN"/>
        </w:rPr>
      </w:pPr>
      <w:r w:rsidRPr="002329A0">
        <w:rPr>
          <w:rFonts w:eastAsia="SimSun"/>
          <w:b/>
          <w:szCs w:val="24"/>
          <w:lang w:eastAsia="zh-CN"/>
        </w:rPr>
        <w:t>VI. Układ hydrauliczny</w:t>
      </w:r>
    </w:p>
    <w:p w14:paraId="6CD0C930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   </w:t>
      </w:r>
      <w:r w:rsidRPr="00AA3421">
        <w:rPr>
          <w:rFonts w:eastAsia="SimSun"/>
          <w:color w:val="auto"/>
          <w:szCs w:val="24"/>
          <w:lang w:eastAsia="zh-CN"/>
        </w:rPr>
        <w:t>1. Wydatek pompy hydraulicznej minimum 60 l/min.</w:t>
      </w:r>
    </w:p>
    <w:p w14:paraId="20C331FF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   </w:t>
      </w:r>
      <w:r w:rsidR="00D35D6C">
        <w:rPr>
          <w:rFonts w:eastAsia="Calibri"/>
          <w:color w:val="auto"/>
          <w:szCs w:val="24"/>
          <w:lang w:eastAsia="zh-CN"/>
        </w:rPr>
        <w:t>2</w:t>
      </w:r>
      <w:r w:rsidRPr="00AA3421">
        <w:rPr>
          <w:rFonts w:eastAsia="Calibri"/>
          <w:color w:val="auto"/>
          <w:szCs w:val="24"/>
          <w:lang w:eastAsia="zh-CN"/>
        </w:rPr>
        <w:t>.</w:t>
      </w:r>
      <w:r w:rsidR="00D35D6C">
        <w:rPr>
          <w:rFonts w:eastAsia="SimSun"/>
          <w:color w:val="auto"/>
          <w:szCs w:val="24"/>
          <w:lang w:eastAsia="zh-CN"/>
        </w:rPr>
        <w:t xml:space="preserve"> Minimum 6</w:t>
      </w:r>
      <w:r w:rsidRPr="00AA3421">
        <w:rPr>
          <w:rFonts w:eastAsia="SimSun"/>
          <w:color w:val="auto"/>
          <w:szCs w:val="24"/>
          <w:lang w:eastAsia="zh-CN"/>
        </w:rPr>
        <w:t xml:space="preserve"> rozdzielacze tylne z jedną sekcją pływającą</w:t>
      </w:r>
    </w:p>
    <w:p w14:paraId="7B61CB57" w14:textId="77777777" w:rsidR="002C6607" w:rsidRPr="00AA3421" w:rsidRDefault="00885D46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>
        <w:rPr>
          <w:rFonts w:eastAsia="Calibri"/>
          <w:color w:val="auto"/>
          <w:szCs w:val="24"/>
          <w:lang w:eastAsia="zh-CN"/>
        </w:rPr>
        <w:t xml:space="preserve">   3</w:t>
      </w:r>
      <w:r w:rsidR="002C6607" w:rsidRPr="00AA3421">
        <w:rPr>
          <w:rFonts w:eastAsia="SimSun"/>
          <w:color w:val="auto"/>
          <w:szCs w:val="24"/>
          <w:lang w:eastAsia="zh-CN"/>
        </w:rPr>
        <w:t>. Udźwig tylny TUZ na końcówkach kulowych min. 4500 kg</w:t>
      </w:r>
      <w:r w:rsidR="00D35D6C">
        <w:rPr>
          <w:rFonts w:eastAsia="SimSun"/>
          <w:color w:val="auto"/>
          <w:szCs w:val="24"/>
          <w:lang w:eastAsia="zh-CN"/>
        </w:rPr>
        <w:t xml:space="preserve"> sterowany EHR</w:t>
      </w:r>
    </w:p>
    <w:p w14:paraId="71C2C249" w14:textId="77777777" w:rsidR="002C6607" w:rsidRPr="00AA3421" w:rsidRDefault="00885D46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>
        <w:rPr>
          <w:rFonts w:eastAsia="Calibri"/>
          <w:color w:val="auto"/>
          <w:szCs w:val="24"/>
          <w:lang w:eastAsia="zh-CN"/>
        </w:rPr>
        <w:t xml:space="preserve">   4</w:t>
      </w:r>
      <w:r w:rsidR="002C6607" w:rsidRPr="00AA3421">
        <w:rPr>
          <w:rFonts w:eastAsia="SimSun"/>
          <w:color w:val="auto"/>
          <w:szCs w:val="24"/>
          <w:lang w:eastAsia="zh-CN"/>
        </w:rPr>
        <w:t>. Siłowniki wspomagające TUZ</w:t>
      </w:r>
    </w:p>
    <w:p w14:paraId="57A46A1F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 </w:t>
      </w:r>
      <w:r w:rsidR="00885D46">
        <w:rPr>
          <w:rFonts w:eastAsia="Calibri"/>
          <w:szCs w:val="24"/>
          <w:lang w:eastAsia="zh-CN"/>
        </w:rPr>
        <w:t xml:space="preserve">  5</w:t>
      </w:r>
      <w:r w:rsidRPr="00AA3421">
        <w:rPr>
          <w:rFonts w:eastAsia="SimSun"/>
          <w:szCs w:val="24"/>
          <w:lang w:eastAsia="zh-CN"/>
        </w:rPr>
        <w:t>. Szybkosprzęgi CBM</w:t>
      </w:r>
    </w:p>
    <w:p w14:paraId="59880DFD" w14:textId="77777777" w:rsidR="002C6607" w:rsidRPr="00AA3421" w:rsidRDefault="00D35D6C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>
        <w:rPr>
          <w:rFonts w:eastAsia="SimSun"/>
          <w:color w:val="auto"/>
          <w:szCs w:val="24"/>
          <w:lang w:eastAsia="zh-CN"/>
        </w:rPr>
        <w:t xml:space="preserve">   </w:t>
      </w:r>
      <w:r w:rsidR="00885D46">
        <w:rPr>
          <w:rFonts w:eastAsia="SimSun"/>
          <w:color w:val="auto"/>
          <w:szCs w:val="24"/>
          <w:lang w:eastAsia="zh-CN"/>
        </w:rPr>
        <w:t>6</w:t>
      </w:r>
      <w:r w:rsidR="002C6607" w:rsidRPr="00AA3421">
        <w:rPr>
          <w:rFonts w:eastAsia="SimSun"/>
          <w:color w:val="auto"/>
          <w:szCs w:val="24"/>
          <w:lang w:eastAsia="zh-CN"/>
        </w:rPr>
        <w:t xml:space="preserve">. Sterowanie podnośnikiem </w:t>
      </w:r>
      <w:r>
        <w:rPr>
          <w:rFonts w:eastAsia="SimSun"/>
          <w:color w:val="auto"/>
          <w:szCs w:val="24"/>
          <w:lang w:eastAsia="zh-CN"/>
        </w:rPr>
        <w:t>wewnątrz i zewnątrz</w:t>
      </w:r>
    </w:p>
    <w:p w14:paraId="538D7DDF" w14:textId="77777777" w:rsidR="002C6607" w:rsidRPr="00AA3421" w:rsidRDefault="00885D46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>
        <w:rPr>
          <w:rFonts w:eastAsia="SimSun"/>
          <w:color w:val="auto"/>
          <w:szCs w:val="24"/>
          <w:lang w:eastAsia="zh-CN"/>
        </w:rPr>
        <w:t xml:space="preserve">   7</w:t>
      </w:r>
      <w:r w:rsidR="002C6607" w:rsidRPr="00AA3421">
        <w:rPr>
          <w:rFonts w:eastAsia="SimSun"/>
          <w:color w:val="auto"/>
          <w:szCs w:val="24"/>
          <w:lang w:eastAsia="zh-CN"/>
        </w:rPr>
        <w:t>. Hydrauliczne wspomaganie układy kierowniczego</w:t>
      </w:r>
    </w:p>
    <w:p w14:paraId="7622C17B" w14:textId="77777777" w:rsidR="002C6607" w:rsidRPr="00AA3421" w:rsidRDefault="00885D46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>
        <w:rPr>
          <w:rFonts w:eastAsia="SimSun"/>
          <w:color w:val="auto"/>
          <w:szCs w:val="24"/>
          <w:lang w:eastAsia="zh-CN"/>
        </w:rPr>
        <w:t xml:space="preserve">   8</w:t>
      </w:r>
      <w:r w:rsidR="002C6607" w:rsidRPr="00AA3421">
        <w:rPr>
          <w:rFonts w:eastAsia="SimSun"/>
          <w:color w:val="auto"/>
          <w:szCs w:val="24"/>
          <w:lang w:eastAsia="zh-CN"/>
        </w:rPr>
        <w:t>. Sterowanie podnośnikiem zewnętrzne (z tyłu)</w:t>
      </w:r>
    </w:p>
    <w:p w14:paraId="2E6573FC" w14:textId="77777777" w:rsidR="002C6607" w:rsidRPr="002329A0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b/>
          <w:color w:val="auto"/>
          <w:szCs w:val="24"/>
          <w:lang w:val="en-US" w:eastAsia="zh-CN"/>
        </w:rPr>
      </w:pPr>
      <w:r w:rsidRPr="002329A0">
        <w:rPr>
          <w:rFonts w:eastAsia="SimSun"/>
          <w:b/>
          <w:color w:val="auto"/>
          <w:szCs w:val="24"/>
          <w:lang w:eastAsia="zh-CN"/>
        </w:rPr>
        <w:t>VII. Układ hamulcowy</w:t>
      </w:r>
    </w:p>
    <w:p w14:paraId="051F5E65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1</w:t>
      </w:r>
      <w:r w:rsidRPr="00AA3421">
        <w:rPr>
          <w:rFonts w:eastAsia="SimSun"/>
          <w:color w:val="auto"/>
          <w:szCs w:val="24"/>
          <w:lang w:eastAsia="zh-CN"/>
        </w:rPr>
        <w:t>. Instalacja pneumatyczna dwu i jednoobwodowa umożliwiająca sterowanie układem hamulców</w:t>
      </w:r>
    </w:p>
    <w:p w14:paraId="1F7505FC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C966A8">
        <w:rPr>
          <w:rFonts w:eastAsia="Calibri"/>
          <w:color w:val="auto"/>
          <w:sz w:val="20"/>
          <w:szCs w:val="20"/>
          <w:lang w:eastAsia="zh-CN"/>
        </w:rPr>
        <w:t xml:space="preserve">    </w:t>
      </w:r>
      <w:r w:rsidRPr="00AA3421">
        <w:rPr>
          <w:rFonts w:eastAsia="SimSun"/>
          <w:color w:val="auto"/>
          <w:szCs w:val="24"/>
          <w:lang w:eastAsia="zh-CN"/>
        </w:rPr>
        <w:t>przyczepy</w:t>
      </w:r>
    </w:p>
    <w:p w14:paraId="67735E59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2. Hamulce wielotarczowe mokre sterowane hydraulicznie</w:t>
      </w:r>
    </w:p>
    <w:p w14:paraId="4FF77950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3. Mechaniczny hamulec roboczy sterowany ręcznie</w:t>
      </w:r>
    </w:p>
    <w:p w14:paraId="63F5CB00" w14:textId="77777777" w:rsidR="002C6607" w:rsidRPr="002329A0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b/>
          <w:color w:val="auto"/>
          <w:szCs w:val="24"/>
          <w:lang w:val="en-US" w:eastAsia="zh-CN"/>
        </w:rPr>
      </w:pPr>
      <w:r w:rsidRPr="002329A0">
        <w:rPr>
          <w:rFonts w:eastAsia="SimSun"/>
          <w:b/>
          <w:color w:val="auto"/>
          <w:szCs w:val="24"/>
          <w:lang w:eastAsia="zh-CN"/>
        </w:rPr>
        <w:t>VIII. Kabina</w:t>
      </w:r>
    </w:p>
    <w:p w14:paraId="6779B024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lastRenderedPageBreak/>
        <w:t xml:space="preserve">1. Homologacja na dwie osoby  w kabinie </w:t>
      </w:r>
    </w:p>
    <w:p w14:paraId="4267398F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 xml:space="preserve">2. Reflektory robocze przednie i tylne </w:t>
      </w:r>
      <w:r w:rsidRPr="00AA3421">
        <w:rPr>
          <w:rFonts w:eastAsia="SimSun"/>
          <w:szCs w:val="24"/>
          <w:lang w:eastAsia="zh-CN"/>
        </w:rPr>
        <w:t>( min po dwie sztuki)</w:t>
      </w:r>
    </w:p>
    <w:p w14:paraId="0D17ECAF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3. Lampa ostrzegawcza (kogut)</w:t>
      </w:r>
    </w:p>
    <w:p w14:paraId="69DF9EDC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4</w:t>
      </w:r>
      <w:r w:rsidRPr="00AA3421">
        <w:rPr>
          <w:rFonts w:eastAsia="SimSun"/>
          <w:color w:val="auto"/>
          <w:szCs w:val="24"/>
          <w:lang w:eastAsia="zh-CN"/>
        </w:rPr>
        <w:t>. Wycieraczka szyby przedniej i tylnej</w:t>
      </w:r>
    </w:p>
    <w:p w14:paraId="42DE3AFC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 xml:space="preserve">5. Fotel kierowcy amortyzowany </w:t>
      </w:r>
    </w:p>
    <w:p w14:paraId="62899FF3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6. Fotel pasażera musi spełniać minimum wymagana określone w rozporządzeniu Ministra infrastruktury z dnia 31 grudnia 2002r. W sprawie warunków technicznych pojazdów oraz zakresu ich niezbędniego wyposażenia</w:t>
      </w:r>
    </w:p>
    <w:p w14:paraId="54CA1547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7. wszystkie miejsca siedzące skierowane w kierunku jazdy</w:t>
      </w:r>
    </w:p>
    <w:p w14:paraId="679F2320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8. lusterka zewnętrzne</w:t>
      </w:r>
    </w:p>
    <w:p w14:paraId="5F1376C3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9. wycieraczki I spryskiwacze przedniej I tylnej szyby</w:t>
      </w:r>
    </w:p>
    <w:p w14:paraId="08C00583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10. reflektory przednie I tylne montowane na dachu</w:t>
      </w:r>
    </w:p>
    <w:p w14:paraId="49A030EE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11. lampa ostrzegawcza koloru żółtego</w:t>
      </w:r>
    </w:p>
    <w:p w14:paraId="2181F919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13. Kabina pojazdu wyposażona w dywaniki wykonane z materiału antypoślizgowego I łatwo zmywalnego, pojazd wyposażony w stopnie antypoślizgowe, uchwyt umożliwiający wchodzenie I wychodzenie z kabiny, kabina klimatyzowana.</w:t>
      </w:r>
    </w:p>
    <w:p w14:paraId="123DF75F" w14:textId="77777777" w:rsidR="002C6607" w:rsidRPr="002329A0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b/>
          <w:color w:val="auto"/>
          <w:szCs w:val="24"/>
          <w:lang w:val="en-US" w:eastAsia="zh-CN"/>
        </w:rPr>
      </w:pPr>
      <w:r w:rsidRPr="002329A0">
        <w:rPr>
          <w:rFonts w:eastAsia="SimSun"/>
          <w:b/>
          <w:color w:val="auto"/>
          <w:szCs w:val="24"/>
          <w:lang w:eastAsia="zh-CN"/>
        </w:rPr>
        <w:t>IX. Pozostałe parametry</w:t>
      </w:r>
    </w:p>
    <w:p w14:paraId="6E47AF55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 xml:space="preserve">1.  Ogumienie tył </w:t>
      </w:r>
      <w:r w:rsidR="005F3E4E">
        <w:rPr>
          <w:rFonts w:eastAsia="SimSun"/>
          <w:color w:val="auto"/>
          <w:szCs w:val="24"/>
          <w:lang w:eastAsia="zh-CN"/>
        </w:rPr>
        <w:t>480</w:t>
      </w:r>
      <w:r w:rsidRPr="00AA3421">
        <w:rPr>
          <w:rFonts w:eastAsia="SimSun"/>
          <w:color w:val="auto"/>
          <w:szCs w:val="24"/>
          <w:lang w:eastAsia="zh-CN"/>
        </w:rPr>
        <w:t xml:space="preserve">, przód </w:t>
      </w:r>
      <w:r w:rsidR="005F3E4E">
        <w:rPr>
          <w:rFonts w:eastAsia="SimSun"/>
          <w:color w:val="auto"/>
          <w:szCs w:val="24"/>
          <w:lang w:eastAsia="zh-CN"/>
        </w:rPr>
        <w:t>380</w:t>
      </w:r>
    </w:p>
    <w:p w14:paraId="4F1E3615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 xml:space="preserve">2. Felgi </w:t>
      </w:r>
      <w:r w:rsidR="005F3E4E">
        <w:rPr>
          <w:rFonts w:eastAsia="SimSun"/>
          <w:color w:val="auto"/>
          <w:szCs w:val="24"/>
          <w:lang w:eastAsia="zh-CN"/>
        </w:rPr>
        <w:t>skręcane, obciążniki kół tylnych</w:t>
      </w:r>
    </w:p>
    <w:p w14:paraId="550D942D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3. Zaczep transportowy i rolniczy</w:t>
      </w:r>
    </w:p>
    <w:p w14:paraId="04FA664E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4. Zaczep przedni + sworzeń</w:t>
      </w:r>
      <w:r w:rsidRPr="00AA3421">
        <w:rPr>
          <w:rFonts w:eastAsia="Calibri"/>
          <w:color w:val="auto"/>
          <w:szCs w:val="24"/>
          <w:lang w:eastAsia="zh-CN"/>
        </w:rPr>
        <w:t xml:space="preserve"> </w:t>
      </w:r>
    </w:p>
    <w:p w14:paraId="15337DA7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szCs w:val="24"/>
          <w:lang w:eastAsia="zh-CN"/>
        </w:rPr>
        <w:t xml:space="preserve">5. Zbiornik paliwa min. </w:t>
      </w:r>
      <w:r w:rsidR="005F3E4E">
        <w:rPr>
          <w:rFonts w:eastAsia="Calibri"/>
          <w:szCs w:val="24"/>
          <w:lang w:eastAsia="zh-CN"/>
        </w:rPr>
        <w:t>100 - 12</w:t>
      </w:r>
      <w:r w:rsidRPr="00AA3421">
        <w:rPr>
          <w:rFonts w:eastAsia="Calibri"/>
          <w:szCs w:val="24"/>
          <w:lang w:eastAsia="zh-CN"/>
        </w:rPr>
        <w:t>0 l</w:t>
      </w:r>
    </w:p>
    <w:p w14:paraId="736835CC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szCs w:val="24"/>
          <w:lang w:eastAsia="zh-CN"/>
        </w:rPr>
        <w:t>6.  Radio</w:t>
      </w:r>
    </w:p>
    <w:p w14:paraId="7FE4D3E8" w14:textId="77777777" w:rsidR="002C6607" w:rsidRPr="002329A0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b/>
          <w:color w:val="auto"/>
          <w:szCs w:val="24"/>
          <w:lang w:val="en-US" w:eastAsia="zh-CN"/>
        </w:rPr>
      </w:pPr>
      <w:r w:rsidRPr="002329A0">
        <w:rPr>
          <w:rFonts w:eastAsia="Calibri"/>
          <w:b/>
          <w:szCs w:val="24"/>
          <w:lang w:eastAsia="zh-CN"/>
        </w:rPr>
        <w:t>X. Wyposażenie</w:t>
      </w:r>
    </w:p>
    <w:p w14:paraId="08A274C7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szCs w:val="24"/>
          <w:lang w:eastAsia="zh-CN"/>
        </w:rPr>
        <w:t>1. Gaśnica</w:t>
      </w:r>
    </w:p>
    <w:p w14:paraId="5B66B5C2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szCs w:val="24"/>
          <w:lang w:eastAsia="zh-CN"/>
        </w:rPr>
        <w:t>2. Trójkątna tablica wyróżniająca</w:t>
      </w:r>
    </w:p>
    <w:p w14:paraId="0E57A78D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szCs w:val="24"/>
          <w:lang w:eastAsia="zh-CN"/>
        </w:rPr>
        <w:t>3.  Błotniki kół przednich</w:t>
      </w:r>
    </w:p>
    <w:p w14:paraId="53C3780E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szCs w:val="24"/>
          <w:lang w:eastAsia="zh-CN"/>
        </w:rPr>
        <w:t>4. Trójkąt ostrzegawczy</w:t>
      </w:r>
    </w:p>
    <w:p w14:paraId="0CE194E5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szCs w:val="24"/>
          <w:lang w:eastAsia="zh-CN"/>
        </w:rPr>
        <w:t>5. Układ pneumatyczny umożliwiający pompowanie kół pojazdu</w:t>
      </w:r>
    </w:p>
    <w:p w14:paraId="4519C692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szCs w:val="24"/>
          <w:lang w:eastAsia="zh-CN"/>
        </w:rPr>
        <w:t>6. Przewód do pompowania kół o długości min. 7m</w:t>
      </w:r>
    </w:p>
    <w:p w14:paraId="08E39D6B" w14:textId="77777777" w:rsidR="002C6607" w:rsidRPr="002329A0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b/>
          <w:color w:val="auto"/>
          <w:szCs w:val="24"/>
          <w:lang w:val="en-US" w:eastAsia="zh-CN"/>
        </w:rPr>
      </w:pPr>
      <w:r w:rsidRPr="002329A0">
        <w:rPr>
          <w:rFonts w:eastAsia="Calibri"/>
          <w:b/>
          <w:color w:val="auto"/>
          <w:szCs w:val="24"/>
          <w:lang w:eastAsia="zh-CN"/>
        </w:rPr>
        <w:t>XI. Ładowacz czołowy fabrycznie nowy 2020 – 2021r.</w:t>
      </w:r>
    </w:p>
    <w:p w14:paraId="1F1AC533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1. </w:t>
      </w:r>
      <w:r w:rsidR="005F3E4E">
        <w:rPr>
          <w:rFonts w:eastAsia="Calibri"/>
          <w:color w:val="auto"/>
          <w:szCs w:val="24"/>
          <w:lang w:eastAsia="zh-CN"/>
        </w:rPr>
        <w:t>Samopoziomujący</w:t>
      </w:r>
    </w:p>
    <w:p w14:paraId="610BF943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2. Sterowanie – joystikic</w:t>
      </w:r>
    </w:p>
    <w:p w14:paraId="236660F9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3. Minimalny udźwig kg w punkcie obrotu na max wys 1600kg</w:t>
      </w:r>
    </w:p>
    <w:p w14:paraId="29A2FDEF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4. Minimalna wysokość podnoszenia w osi obrotu 3,20m</w:t>
      </w:r>
    </w:p>
    <w:p w14:paraId="6CF48C9E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5. Masa ładowacza bez wyposażenia w przedziale 480-540kg</w:t>
      </w:r>
    </w:p>
    <w:p w14:paraId="7CC37E95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6. Istalacja min 3 sekcyjna</w:t>
      </w:r>
    </w:p>
    <w:p w14:paraId="72DC1DA0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7. Łyżka/szufla o szerokości w przedziale 2,0m – 2,2m</w:t>
      </w:r>
    </w:p>
    <w:p w14:paraId="01697AF1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8. Paleciak – widły 120 cm</w:t>
      </w:r>
      <w:r w:rsidR="005F3E4E">
        <w:rPr>
          <w:rFonts w:eastAsia="Calibri"/>
          <w:color w:val="auto"/>
          <w:szCs w:val="24"/>
          <w:lang w:eastAsia="zh-CN"/>
        </w:rPr>
        <w:t>- 2 tonowe</w:t>
      </w:r>
    </w:p>
    <w:p w14:paraId="469E0DBF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8. Przeciwwaga</w:t>
      </w:r>
    </w:p>
    <w:p w14:paraId="388239F2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9 szybkosprzęg hydrauliczny</w:t>
      </w:r>
    </w:p>
    <w:p w14:paraId="76F5CAE2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10. Amortyzacja drgań</w:t>
      </w:r>
    </w:p>
    <w:p w14:paraId="4E75355D" w14:textId="77777777" w:rsidR="002C6607" w:rsidRPr="002329A0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b/>
          <w:color w:val="auto"/>
          <w:szCs w:val="24"/>
          <w:lang w:val="en-US" w:eastAsia="zh-CN"/>
        </w:rPr>
      </w:pPr>
      <w:r w:rsidRPr="002329A0">
        <w:rPr>
          <w:rFonts w:eastAsia="Calibri"/>
          <w:b/>
          <w:color w:val="auto"/>
          <w:szCs w:val="24"/>
          <w:lang w:eastAsia="zh-CN"/>
        </w:rPr>
        <w:t>XII. Wymagania gwarancyjne i serwisowe</w:t>
      </w:r>
    </w:p>
    <w:p w14:paraId="018D14F8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1. Oferowany przez wykonawcę ciągnik powinien być w pełni sprawny I spełniać  wymagania techniczne, jakościowe I użytkowe określone w szczegółowym opisie zamówienia. Ciągnik powinien posiadać wszystkie dokumenty niezbędne do dopełnienia formalności związanych z dopuszczeniem do ruchu drogowego I instrukcję obsługi w języku polskim.</w:t>
      </w:r>
    </w:p>
    <w:p w14:paraId="1C6A1BF4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2. Przewidywany czas pracy ciągnika w ciągu roku 400 – 500 mth</w:t>
      </w:r>
    </w:p>
    <w:p w14:paraId="2DBF196A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lastRenderedPageBreak/>
        <w:t>3. Ciągnik przeznaczony jest do prac związanych z utrzymaniem dróg gminnych. Główni</w:t>
      </w:r>
      <w:r w:rsidR="00A066D0">
        <w:rPr>
          <w:rFonts w:eastAsia="Calibri"/>
          <w:color w:val="auto"/>
          <w:szCs w:val="24"/>
          <w:lang w:eastAsia="zh-CN"/>
        </w:rPr>
        <w:t>e w koszenie poboczy, transport i</w:t>
      </w:r>
      <w:r w:rsidRPr="00AA3421">
        <w:rPr>
          <w:rFonts w:eastAsia="Calibri"/>
          <w:color w:val="auto"/>
          <w:szCs w:val="24"/>
          <w:lang w:eastAsia="zh-CN"/>
        </w:rPr>
        <w:t xml:space="preserve"> </w:t>
      </w:r>
      <w:r w:rsidR="00A066D0">
        <w:rPr>
          <w:rFonts w:eastAsia="Calibri"/>
          <w:color w:val="auto"/>
          <w:szCs w:val="24"/>
          <w:lang w:eastAsia="zh-CN"/>
        </w:rPr>
        <w:t>r</w:t>
      </w:r>
      <w:r w:rsidRPr="00AA3421">
        <w:rPr>
          <w:rFonts w:eastAsia="Calibri"/>
          <w:color w:val="auto"/>
          <w:szCs w:val="24"/>
          <w:lang w:eastAsia="zh-CN"/>
        </w:rPr>
        <w:t>ozładunek materiałów budowlanych na drogach, zimowe utrzymanie dróg. Ciągnik nie jest przeznaczony do użytkowania komercyjnego I prac polowych rolniczych.</w:t>
      </w:r>
    </w:p>
    <w:p w14:paraId="173EB836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4. Wykonawca udzieli zamawiającemu gwarancji na dostarczony ciągnik I ładowacz na okres wskazany w ofercie, liczony od dnia podpisania przez przedstawicieli stron protokołu odbioru ciągnika (załącznik SIWZ). W okresie gwarancji wszystkie kosztynaprawy, w tym dojazd, koszt materiałów I części zamiennych (części oryginalne), za wyjątkiem materiałów I części eksploatacyjnych podlegających naturalnemu zużyciu, ponosi wykonawca.</w:t>
      </w:r>
    </w:p>
    <w:p w14:paraId="5C2DB064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5. Podjęcie naprawy w okresie gwarancji nastąpi w czasie 24 godzin licząc od terminu zgłoszenia, nie wliczając czasu w dniach ustawowo wolnych.</w:t>
      </w:r>
    </w:p>
    <w:p w14:paraId="5FD4DA6F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6. Czas usunięcia usterki – 48 godzin, licząc od daty jej rozpoczęcia.</w:t>
      </w:r>
    </w:p>
    <w:p w14:paraId="03CCBE47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7. Maksymalny czas naprawy – 14 dni od daty jej rozpoczęcia</w:t>
      </w:r>
    </w:p>
    <w:p w14:paraId="60AC571F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8. Wykonanie obowiązków z tytułu gwarancji odbywać się będzie transportem I na koszt wykonawcy</w:t>
      </w:r>
    </w:p>
    <w:p w14:paraId="4E973C58" w14:textId="77777777" w:rsidR="002C6607" w:rsidRPr="00AA3421" w:rsidRDefault="0043727D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>
        <w:rPr>
          <w:rFonts w:eastAsia="Calibri"/>
          <w:color w:val="auto"/>
          <w:szCs w:val="24"/>
          <w:lang w:eastAsia="zh-CN"/>
        </w:rPr>
        <w:t>9. Koszt transportu do zamawiją</w:t>
      </w:r>
      <w:r w:rsidR="002C6607" w:rsidRPr="00AA3421">
        <w:rPr>
          <w:rFonts w:eastAsia="Calibri"/>
          <w:color w:val="auto"/>
          <w:szCs w:val="24"/>
          <w:lang w:eastAsia="zh-CN"/>
        </w:rPr>
        <w:t>cego ponosi wykonawca</w:t>
      </w:r>
    </w:p>
    <w:p w14:paraId="1AF2CE05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10. Wykonawca zobowiązany jest do bezpłatnego serwisowania, przeglądów pojazdu w okresie gwarancyjnym na miejscu u zamawiającego</w:t>
      </w:r>
    </w:p>
    <w:p w14:paraId="6FD64551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11. Bezpłatne serwisowanie, przeglądy o których mowa powyżej, obejmuje koszt dojazdu, robociżny, materiały eksploatacy (filtry, oleje, itp.) w czasie realizacji planowanych serwisów I przeglądów technicznych określonych w instrukcji obśługi lub innych dokumentach przekazanych wraz z pojazdem</w:t>
      </w:r>
    </w:p>
    <w:p w14:paraId="0A2E3AC7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12. Przebiegi międzyobsługowe nie mogą być krótsze, niż 300 mth lub nie mniejsze niż co 12 miesięcy (w przypadku nie wykonania przebiegu w motgodzinach)</w:t>
      </w:r>
    </w:p>
    <w:p w14:paraId="2A918BA2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13. Przed złożeniem oferty wykonawca winien zapoznać się ze specyfikacją istotnych warunków zamówienia, z przedmiotem zamówienia, postanowieniami umowy, jak również uzyskać inne niezbędne informacje, potrzebne do sporządzenia oferty.</w:t>
      </w:r>
    </w:p>
    <w:p w14:paraId="2CA68731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eastAsia="zh-CN"/>
        </w:rPr>
      </w:pPr>
    </w:p>
    <w:p w14:paraId="0B9D2544" w14:textId="77777777" w:rsidR="002C6607" w:rsidRPr="002329A0" w:rsidRDefault="002329A0" w:rsidP="002C6607">
      <w:pPr>
        <w:suppressAutoHyphens/>
        <w:spacing w:after="0" w:line="240" w:lineRule="auto"/>
        <w:ind w:left="0" w:firstLine="0"/>
        <w:jc w:val="left"/>
        <w:rPr>
          <w:rFonts w:eastAsia="SimSun"/>
          <w:b/>
          <w:color w:val="auto"/>
          <w:szCs w:val="24"/>
          <w:u w:val="single"/>
          <w:lang w:val="en-US" w:eastAsia="zh-CN"/>
        </w:rPr>
      </w:pPr>
      <w:r w:rsidRPr="002329A0">
        <w:rPr>
          <w:rFonts w:eastAsia="Calibri"/>
          <w:b/>
          <w:color w:val="auto"/>
          <w:szCs w:val="24"/>
          <w:u w:val="single"/>
          <w:lang w:eastAsia="zh-CN"/>
        </w:rPr>
        <w:t>I</w:t>
      </w:r>
      <w:r w:rsidR="002C6607" w:rsidRPr="002329A0">
        <w:rPr>
          <w:rFonts w:eastAsia="Calibri"/>
          <w:b/>
          <w:color w:val="auto"/>
          <w:szCs w:val="24"/>
          <w:u w:val="single"/>
          <w:lang w:eastAsia="zh-CN"/>
        </w:rPr>
        <w:t>I. Zakup fabrycznie nowej kosiarki bijakowej</w:t>
      </w:r>
    </w:p>
    <w:p w14:paraId="26AB599A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1. Zawiszenie kosiarki tylno – boczne</w:t>
      </w:r>
    </w:p>
    <w:p w14:paraId="16992FC1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2. szerokość robocza (+ -) 180cm</w:t>
      </w:r>
    </w:p>
    <w:p w14:paraId="0DC9CB8B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3. Hydrauliczny przesuw</w:t>
      </w:r>
    </w:p>
    <w:p w14:paraId="11925177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4. Kąt nachylenia kosiarki góra 90 st. – dół – 65 st.</w:t>
      </w:r>
    </w:p>
    <w:p w14:paraId="354BFE06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5. Mechanizm uchylny – zabezpieczający maszynę po napotkaniu przeszkód</w:t>
      </w:r>
    </w:p>
    <w:p w14:paraId="3F5D0412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6. WOM – wałek odbioru mocy</w:t>
      </w:r>
    </w:p>
    <w:p w14:paraId="6E7202D9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7. Rok produkcji 2020 – 2021</w:t>
      </w:r>
    </w:p>
    <w:p w14:paraId="26E436A5" w14:textId="77777777" w:rsidR="002C6607" w:rsidRPr="00C966A8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 w:val="20"/>
          <w:szCs w:val="20"/>
          <w:lang w:eastAsia="zh-CN"/>
        </w:rPr>
      </w:pPr>
    </w:p>
    <w:p w14:paraId="1C111C81" w14:textId="77777777" w:rsidR="002C6607" w:rsidRPr="002329A0" w:rsidRDefault="002329A0" w:rsidP="002C6607">
      <w:pPr>
        <w:suppressAutoHyphens/>
        <w:spacing w:after="0" w:line="240" w:lineRule="auto"/>
        <w:ind w:left="0" w:firstLine="0"/>
        <w:jc w:val="left"/>
        <w:rPr>
          <w:rFonts w:eastAsia="SimSun"/>
          <w:b/>
          <w:color w:val="auto"/>
          <w:szCs w:val="24"/>
          <w:u w:val="single"/>
          <w:lang w:val="en-US" w:eastAsia="zh-CN"/>
        </w:rPr>
      </w:pPr>
      <w:r w:rsidRPr="002329A0">
        <w:rPr>
          <w:rFonts w:eastAsia="Calibri"/>
          <w:b/>
          <w:color w:val="auto"/>
          <w:szCs w:val="24"/>
          <w:u w:val="single"/>
          <w:lang w:eastAsia="zh-CN"/>
        </w:rPr>
        <w:t>I</w:t>
      </w:r>
      <w:r w:rsidR="002C6607" w:rsidRPr="002329A0">
        <w:rPr>
          <w:rFonts w:eastAsia="Calibri"/>
          <w:b/>
          <w:color w:val="auto"/>
          <w:szCs w:val="24"/>
          <w:u w:val="single"/>
          <w:lang w:eastAsia="zh-CN"/>
        </w:rPr>
        <w:t>II. Zakup fabrycznie nowej beczki asenizacyjnej</w:t>
      </w:r>
    </w:p>
    <w:p w14:paraId="577F3C0E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1. Pojemność zbiornika 7000 – 8000l</w:t>
      </w:r>
    </w:p>
    <w:p w14:paraId="472FD1F5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2. Jednoosiowy</w:t>
      </w:r>
    </w:p>
    <w:p w14:paraId="10967AED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3. Koła 560/60R22,5 </w:t>
      </w:r>
    </w:p>
    <w:p w14:paraId="77F67E2E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4. Zbiornik do mycia rąk</w:t>
      </w:r>
    </w:p>
    <w:p w14:paraId="4653B1BB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5. wziernik 3” dodatkowy</w:t>
      </w:r>
    </w:p>
    <w:p w14:paraId="13D63910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6. Tablice ostrzegawcze</w:t>
      </w:r>
    </w:p>
    <w:p w14:paraId="1C57E465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7. Fartuchy, chlapacze</w:t>
      </w:r>
    </w:p>
    <w:p w14:paraId="72E1B867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8. Aluminiowe skrzynki na wąż</w:t>
      </w:r>
    </w:p>
    <w:p w14:paraId="586C2CB8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9. Hydrauliczna stopka</w:t>
      </w:r>
    </w:p>
    <w:p w14:paraId="48FC7EDC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10. Wąż ssawny 6m</w:t>
      </w:r>
    </w:p>
    <w:p w14:paraId="199BACF8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11. Wąż przedłużka 6m</w:t>
      </w:r>
    </w:p>
    <w:p w14:paraId="044760EB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12. Oświetlenie beczki</w:t>
      </w:r>
    </w:p>
    <w:p w14:paraId="415DBB0A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   </w:t>
      </w:r>
      <w:r w:rsidRPr="00AA3421">
        <w:rPr>
          <w:rFonts w:eastAsia="SimSun"/>
          <w:color w:val="auto"/>
          <w:szCs w:val="24"/>
          <w:lang w:eastAsia="zh-CN"/>
        </w:rPr>
        <w:t>Wykonawca zapewnia:</w:t>
      </w:r>
    </w:p>
    <w:p w14:paraId="43DD33CB" w14:textId="77777777" w:rsidR="002329A0" w:rsidRDefault="002329A0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eastAsia="zh-CN"/>
        </w:rPr>
      </w:pPr>
      <w:r>
        <w:rPr>
          <w:rFonts w:eastAsia="Calibri"/>
          <w:color w:val="auto"/>
          <w:szCs w:val="24"/>
          <w:lang w:eastAsia="zh-CN"/>
        </w:rPr>
        <w:lastRenderedPageBreak/>
        <w:t xml:space="preserve">  </w:t>
      </w:r>
      <w:r w:rsidR="002C6607" w:rsidRPr="00AA3421">
        <w:rPr>
          <w:rFonts w:eastAsia="Calibri"/>
          <w:color w:val="auto"/>
          <w:szCs w:val="24"/>
          <w:lang w:eastAsia="zh-CN"/>
        </w:rPr>
        <w:t xml:space="preserve"> </w:t>
      </w:r>
      <w:r w:rsidR="002C6607" w:rsidRPr="00AA3421">
        <w:rPr>
          <w:rFonts w:eastAsia="SimSun"/>
          <w:color w:val="auto"/>
          <w:szCs w:val="24"/>
          <w:lang w:eastAsia="zh-CN"/>
        </w:rPr>
        <w:t xml:space="preserve">- pełne  wyposażenie  i  dokumentację  dostarczanego   sprzętu   umożliwiające  rejestrację oraz  </w:t>
      </w:r>
    </w:p>
    <w:p w14:paraId="1818BF53" w14:textId="77777777" w:rsidR="002C6607" w:rsidRPr="00AA3421" w:rsidRDefault="002329A0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>
        <w:rPr>
          <w:rFonts w:eastAsia="SimSun"/>
          <w:color w:val="auto"/>
          <w:szCs w:val="24"/>
          <w:lang w:eastAsia="zh-CN"/>
        </w:rPr>
        <w:t xml:space="preserve">     </w:t>
      </w:r>
      <w:r w:rsidR="002C6607" w:rsidRPr="00AA3421">
        <w:rPr>
          <w:rFonts w:eastAsia="SimSun"/>
          <w:color w:val="auto"/>
          <w:szCs w:val="24"/>
          <w:lang w:eastAsia="zh-CN"/>
        </w:rPr>
        <w:t>poruszanie się po drogach publicznych,</w:t>
      </w:r>
    </w:p>
    <w:p w14:paraId="08709F0F" w14:textId="77777777" w:rsidR="002C6607" w:rsidRPr="00AA3421" w:rsidRDefault="002329A0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>
        <w:rPr>
          <w:rFonts w:eastAsia="Calibri"/>
          <w:color w:val="auto"/>
          <w:szCs w:val="24"/>
          <w:lang w:eastAsia="zh-CN"/>
        </w:rPr>
        <w:t xml:space="preserve">   </w:t>
      </w:r>
      <w:r w:rsidR="002C6607" w:rsidRPr="00AA3421">
        <w:rPr>
          <w:rFonts w:eastAsia="SimSun"/>
          <w:color w:val="auto"/>
          <w:szCs w:val="24"/>
          <w:lang w:eastAsia="zh-CN"/>
        </w:rPr>
        <w:t>- przeszkolenie  dwóch  pracowników w zakresie budowy, obsługi i eksploatacji  ciągnika,</w:t>
      </w:r>
    </w:p>
    <w:p w14:paraId="6392B5FF" w14:textId="77777777" w:rsidR="002C6607" w:rsidRPr="00AA3421" w:rsidRDefault="002329A0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>
        <w:rPr>
          <w:rFonts w:eastAsia="Calibri"/>
          <w:color w:val="auto"/>
          <w:szCs w:val="24"/>
          <w:lang w:eastAsia="zh-CN"/>
        </w:rPr>
        <w:t xml:space="preserve">  </w:t>
      </w:r>
      <w:r w:rsidR="002C6607" w:rsidRPr="00AA3421">
        <w:rPr>
          <w:rFonts w:eastAsia="Calibri"/>
          <w:color w:val="auto"/>
          <w:szCs w:val="24"/>
          <w:lang w:eastAsia="zh-CN"/>
        </w:rPr>
        <w:t xml:space="preserve"> </w:t>
      </w:r>
      <w:r w:rsidR="002C6607" w:rsidRPr="00AA3421">
        <w:rPr>
          <w:rFonts w:eastAsia="SimSun"/>
          <w:color w:val="auto"/>
          <w:szCs w:val="24"/>
          <w:lang w:eastAsia="zh-CN"/>
        </w:rPr>
        <w:t>- gwarancja  min. 24 miesiące, koszty serwisu ponosi wykonawca,</w:t>
      </w:r>
    </w:p>
    <w:p w14:paraId="0E5CF6A5" w14:textId="77777777" w:rsidR="002329A0" w:rsidRDefault="002329A0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eastAsia="zh-CN"/>
        </w:rPr>
      </w:pPr>
      <w:r>
        <w:rPr>
          <w:rFonts w:eastAsia="Calibri"/>
          <w:color w:val="auto"/>
          <w:szCs w:val="24"/>
          <w:lang w:eastAsia="zh-CN"/>
        </w:rPr>
        <w:t xml:space="preserve">   </w:t>
      </w:r>
      <w:r w:rsidR="002C6607" w:rsidRPr="00AA3421">
        <w:rPr>
          <w:rFonts w:eastAsia="SimSun"/>
          <w:color w:val="auto"/>
          <w:szCs w:val="24"/>
          <w:lang w:eastAsia="zh-CN"/>
        </w:rPr>
        <w:t>- dostępność   co   najmniej  1   autoryzowanego   serwisu   danego   producenta  oferowanej marki</w:t>
      </w:r>
    </w:p>
    <w:p w14:paraId="1F6EC6D9" w14:textId="77777777" w:rsidR="002C6607" w:rsidRPr="00AA3421" w:rsidRDefault="002329A0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>
        <w:rPr>
          <w:rFonts w:eastAsia="SimSun"/>
          <w:color w:val="auto"/>
          <w:szCs w:val="24"/>
          <w:lang w:eastAsia="zh-CN"/>
        </w:rPr>
        <w:t xml:space="preserve">     </w:t>
      </w:r>
      <w:r w:rsidR="002C6607" w:rsidRPr="00AA3421">
        <w:rPr>
          <w:rFonts w:eastAsia="SimSun"/>
          <w:color w:val="auto"/>
          <w:szCs w:val="24"/>
          <w:lang w:eastAsia="zh-CN"/>
        </w:rPr>
        <w:t xml:space="preserve"> ciągnika </w:t>
      </w:r>
      <w:r w:rsidR="005F3E4E">
        <w:rPr>
          <w:rFonts w:eastAsia="SimSun"/>
          <w:color w:val="auto"/>
          <w:szCs w:val="24"/>
          <w:lang w:eastAsia="zh-CN"/>
        </w:rPr>
        <w:t>– mobilno - stały</w:t>
      </w:r>
      <w:r w:rsidR="002C6607" w:rsidRPr="00AA3421">
        <w:rPr>
          <w:rFonts w:eastAsia="SimSun"/>
          <w:color w:val="auto"/>
          <w:szCs w:val="24"/>
          <w:lang w:eastAsia="zh-CN"/>
        </w:rPr>
        <w:t>,</w:t>
      </w:r>
    </w:p>
    <w:p w14:paraId="77CF416E" w14:textId="77777777" w:rsidR="002C6607" w:rsidRPr="00AA3421" w:rsidRDefault="002329A0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>
        <w:rPr>
          <w:rFonts w:eastAsia="Calibri"/>
          <w:color w:val="auto"/>
          <w:szCs w:val="24"/>
          <w:lang w:eastAsia="zh-CN"/>
        </w:rPr>
        <w:t xml:space="preserve">   </w:t>
      </w:r>
      <w:r w:rsidR="002C6607" w:rsidRPr="00AA3421">
        <w:rPr>
          <w:rFonts w:eastAsia="Calibri"/>
          <w:color w:val="auto"/>
          <w:szCs w:val="24"/>
          <w:lang w:eastAsia="zh-CN"/>
        </w:rPr>
        <w:t xml:space="preserve"> </w:t>
      </w:r>
      <w:r w:rsidR="002C6607" w:rsidRPr="00AA3421">
        <w:rPr>
          <w:rFonts w:eastAsia="SimSun"/>
          <w:color w:val="auto"/>
          <w:szCs w:val="24"/>
          <w:lang w:eastAsia="zh-CN"/>
        </w:rPr>
        <w:t>- czas reakcji i dostępność serwisu – do 2 dni.</w:t>
      </w:r>
    </w:p>
    <w:p w14:paraId="650E078E" w14:textId="77777777" w:rsidR="00782AF0" w:rsidRDefault="002329A0">
      <w:pPr>
        <w:tabs>
          <w:tab w:val="center" w:pos="616"/>
          <w:tab w:val="center" w:pos="402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    </w:t>
      </w:r>
      <w:r w:rsidR="003E2AD7">
        <w:rPr>
          <w:rFonts w:ascii="Arial" w:eastAsia="Arial" w:hAnsi="Arial" w:cs="Arial"/>
        </w:rPr>
        <w:t xml:space="preserve">- </w:t>
      </w:r>
      <w:r w:rsidR="003E2AD7">
        <w:rPr>
          <w:rFonts w:ascii="Arial" w:eastAsia="Arial" w:hAnsi="Arial" w:cs="Arial"/>
        </w:rPr>
        <w:tab/>
      </w:r>
      <w:r w:rsidR="003E2AD7">
        <w:t xml:space="preserve">projektowane postanowienia umowy – </w:t>
      </w:r>
      <w:r w:rsidR="003E2AD7">
        <w:rPr>
          <w:b/>
        </w:rPr>
        <w:t>załącznik nr 4 do SWZ.</w:t>
      </w:r>
      <w:r w:rsidR="003E2AD7">
        <w:t xml:space="preserve"> </w:t>
      </w:r>
    </w:p>
    <w:p w14:paraId="6644B052" w14:textId="77777777" w:rsidR="00782AF0" w:rsidRDefault="003E2AD7">
      <w:pPr>
        <w:spacing w:after="0" w:line="259" w:lineRule="auto"/>
        <w:ind w:left="936" w:firstLine="0"/>
        <w:jc w:val="left"/>
      </w:pPr>
      <w:r>
        <w:t xml:space="preserve"> </w:t>
      </w:r>
    </w:p>
    <w:p w14:paraId="742D1C8B" w14:textId="77777777" w:rsidR="00782AF0" w:rsidRDefault="003E2AD7">
      <w:pPr>
        <w:ind w:left="571"/>
      </w:pPr>
      <w:r>
        <w:t xml:space="preserve">Wszystkie wymagania określone w dokumentach wskazanych powyżej stanowią wymagania minimalne, a ich spełnienie jest obligatoryjne. Niespełnienie ww. wymagań minimalnych będzie skutkować odrzuceniem oferty jako niezgodnej z warunkami zamówienia na podstawie art. 226 ust. 1 pkt 5 ustawy Pzp. </w:t>
      </w:r>
    </w:p>
    <w:p w14:paraId="01ACE9C6" w14:textId="77777777" w:rsidR="00782AF0" w:rsidRDefault="003E2AD7" w:rsidP="002329A0">
      <w:pPr>
        <w:spacing w:after="29" w:line="259" w:lineRule="auto"/>
        <w:ind w:left="576" w:firstLine="0"/>
        <w:jc w:val="left"/>
      </w:pPr>
      <w:r>
        <w:rPr>
          <w:b/>
        </w:rPr>
        <w:t xml:space="preserve"> Gwarancja i rękojmia na wykonany przedmiot umowy: </w:t>
      </w:r>
      <w:r>
        <w:t xml:space="preserve"> </w:t>
      </w:r>
    </w:p>
    <w:p w14:paraId="61910C59" w14:textId="77777777" w:rsidR="002329A0" w:rsidRDefault="003E2AD7" w:rsidP="002329A0">
      <w:pPr>
        <w:numPr>
          <w:ilvl w:val="2"/>
          <w:numId w:val="3"/>
        </w:numPr>
        <w:spacing w:after="243"/>
        <w:ind w:hanging="360"/>
      </w:pPr>
      <w:r>
        <w:t xml:space="preserve">Wymagany okres rękojmi na dostarczone przedmioty  używane wchodzące w skład  przedmiotu umowy – 2 lata ;  </w:t>
      </w:r>
    </w:p>
    <w:p w14:paraId="14938DC0" w14:textId="77777777" w:rsidR="00782AF0" w:rsidRDefault="003E2AD7" w:rsidP="002329A0">
      <w:pPr>
        <w:numPr>
          <w:ilvl w:val="2"/>
          <w:numId w:val="3"/>
        </w:numPr>
        <w:spacing w:after="243"/>
        <w:ind w:hanging="360"/>
      </w:pPr>
      <w:r>
        <w:t xml:space="preserve">Wymagany okres rękojmi na dostarczone przedmioty fabrycznie nowe wchodzące w skład przedmiotu  przedmiot umowy  – min. 24 miesiące, </w:t>
      </w:r>
    </w:p>
    <w:p w14:paraId="7BB1B9F1" w14:textId="77777777" w:rsidR="00782AF0" w:rsidRDefault="003E2AD7" w:rsidP="00C966A8">
      <w:pPr>
        <w:numPr>
          <w:ilvl w:val="2"/>
          <w:numId w:val="3"/>
        </w:numPr>
        <w:spacing w:after="26" w:line="259" w:lineRule="auto"/>
        <w:ind w:left="434" w:firstLine="0"/>
        <w:jc w:val="left"/>
      </w:pPr>
      <w:r>
        <w:t xml:space="preserve">Wymagany okres gwarancji  na dostarczone przedmioty fabrycznie nowe wchodzące w skład przedmiotu  przedmiot umowy  – min. 24 miesiące. </w:t>
      </w:r>
      <w:r w:rsidRPr="00C966A8">
        <w:rPr>
          <w:b/>
        </w:rPr>
        <w:t xml:space="preserve">  </w:t>
      </w:r>
    </w:p>
    <w:p w14:paraId="6C373F6B" w14:textId="77777777" w:rsidR="00782AF0" w:rsidRDefault="003E2AD7">
      <w:pPr>
        <w:spacing w:after="0" w:line="259" w:lineRule="auto"/>
        <w:ind w:left="571"/>
        <w:jc w:val="left"/>
      </w:pPr>
      <w:r>
        <w:rPr>
          <w:b/>
        </w:rPr>
        <w:t>Wspólny Słownik Zamówień:</w:t>
      </w:r>
      <w:r>
        <w:t xml:space="preserve"> </w:t>
      </w:r>
    </w:p>
    <w:p w14:paraId="1E88E93A" w14:textId="77777777" w:rsidR="00782AF0" w:rsidRDefault="003E2AD7">
      <w:pPr>
        <w:ind w:left="571"/>
      </w:pPr>
      <w:r>
        <w:t xml:space="preserve">CPV  16700000-2 - Ciągniki </w:t>
      </w:r>
    </w:p>
    <w:p w14:paraId="05682B91" w14:textId="77777777" w:rsidR="00782AF0" w:rsidRDefault="003E2AD7" w:rsidP="002329A0">
      <w:pPr>
        <w:tabs>
          <w:tab w:val="center" w:pos="576"/>
          <w:tab w:val="center" w:pos="3131"/>
        </w:tabs>
        <w:ind w:left="567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Wszystkie użyte w dokumentach zamówienia wskazania znaków towarowych, patentów lub pochodzenia, źródła lub szczególnego procesu, który charakteryzuje produkty dostarczane przez konkretnego wykonawcę są podane przykładowo i określają jedynie minimalne, oczekiwane parametry jakościowe oraz wymagany standard. Jeśli w opisie przedmiotu zamówienia zostały użyte ww. wskazania należy traktować, jako propozycję i towarzyszy im zapis „lub równoważny”. Zamawiający dopuszcza zastosowanie równoważnych materiałów i urządzeń w stosunku do opisanych z zachowaniem tych samych lub lepszych standardów technicznych, technologicznych      i jakościowych. Ponadto zamienne materiały lub urządzenia przyjęte do wyceny winny spełniać funkcję, jakiej mają służyć; winny być kompatybilne z pozostałymi urządzeniami, aby zespół urządzeń dawał zamierzony efekt.  </w:t>
      </w:r>
    </w:p>
    <w:p w14:paraId="085C16D2" w14:textId="77777777" w:rsidR="00782AF0" w:rsidRDefault="003E2AD7" w:rsidP="002329A0">
      <w:pPr>
        <w:spacing w:after="0" w:line="259" w:lineRule="auto"/>
        <w:ind w:left="567" w:firstLine="0"/>
        <w:jc w:val="left"/>
      </w:pPr>
      <w:r>
        <w:t xml:space="preserve"> </w:t>
      </w:r>
    </w:p>
    <w:p w14:paraId="4FE43228" w14:textId="77777777" w:rsidR="00782AF0" w:rsidRDefault="003E2AD7">
      <w:pPr>
        <w:ind w:left="571"/>
      </w:pPr>
      <w:r>
        <w:t>W sytuacji, gdy w dokumentacji technicznej wskazano normy, oceny techniczne, specyfikacje techniczne i systemy referencji technicznych, o których mowa w art. 101 ust. 1 – 3 ustawy Pzp, zamawiający dopuszcza rozwiązania równoważne opisywanym, a odniesieniu takiemu towarzyszą wyrazy „lub równoważne”. Zamawiający dopuszcza zastosowanie rozwiązań równoważnych – pod warunkiem, że zagwarantują one realizację zamówienia zgodzie z SWZ i pozwolą na uzyskanie parametrów nie gorszych niż przewidzianych w SWZ, natomiast Wykonawca zobowiązany jest udowodnić w ofercie, w szczególności za pomocą przedmiotowych środków dowod</w:t>
      </w:r>
      <w:r w:rsidR="002329A0">
        <w:t xml:space="preserve">owych, </w:t>
      </w:r>
      <w:r>
        <w:t xml:space="preserve"> </w:t>
      </w:r>
      <w:r w:rsidR="002329A0">
        <w:t>o</w:t>
      </w:r>
      <w:r>
        <w:t xml:space="preserve"> których mowa w art. 104–107 ustawy Pzp, że proponowane rozwiązania w równoważnym stopniu spełniają wymagania określone w opisie przedmiotu zamówienia.  </w:t>
      </w:r>
    </w:p>
    <w:p w14:paraId="00650765" w14:textId="77777777" w:rsidR="00782AF0" w:rsidRDefault="003E2AD7">
      <w:pPr>
        <w:ind w:left="571"/>
      </w:pPr>
      <w:r>
        <w:lastRenderedPageBreak/>
        <w:t xml:space="preserve">Wykonawca ponosi wszelkie koszty związane z zastosowaniem rozwiązań równoważnych. </w:t>
      </w:r>
    </w:p>
    <w:p w14:paraId="3ED95F85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34324324" w14:textId="77777777" w:rsidR="00782AF0" w:rsidRDefault="003E2AD7">
      <w:pPr>
        <w:spacing w:after="4" w:line="270" w:lineRule="auto"/>
        <w:ind w:left="571"/>
        <w:jc w:val="left"/>
      </w:pPr>
      <w:r>
        <w:rPr>
          <w:b/>
          <w:u w:val="single" w:color="000000"/>
        </w:rPr>
        <w:t>Informacje dodatkowe:</w:t>
      </w:r>
      <w:r>
        <w:rPr>
          <w:b/>
        </w:rPr>
        <w:t xml:space="preserve"> </w:t>
      </w:r>
    </w:p>
    <w:p w14:paraId="07468B6E" w14:textId="77777777" w:rsidR="00782AF0" w:rsidRDefault="003E2AD7">
      <w:pPr>
        <w:spacing w:after="20" w:line="259" w:lineRule="auto"/>
        <w:ind w:left="576" w:firstLine="0"/>
        <w:jc w:val="left"/>
      </w:pPr>
      <w:r>
        <w:rPr>
          <w:b/>
        </w:rPr>
        <w:t xml:space="preserve"> </w:t>
      </w:r>
    </w:p>
    <w:p w14:paraId="385FBC26" w14:textId="77777777" w:rsidR="00782AF0" w:rsidRDefault="003E2AD7">
      <w:pPr>
        <w:numPr>
          <w:ilvl w:val="1"/>
          <w:numId w:val="4"/>
        </w:numPr>
        <w:spacing w:after="100"/>
        <w:ind w:hanging="240"/>
      </w:pPr>
      <w:r>
        <w:t xml:space="preserve">Zamawiający nie dopuszcza możliwości składania ofert częściowych.  </w:t>
      </w:r>
    </w:p>
    <w:p w14:paraId="4BC1D8B1" w14:textId="77777777" w:rsidR="00782AF0" w:rsidRDefault="003E2AD7">
      <w:pPr>
        <w:numPr>
          <w:ilvl w:val="1"/>
          <w:numId w:val="4"/>
        </w:numPr>
        <w:ind w:hanging="240"/>
      </w:pPr>
      <w:r>
        <w:t xml:space="preserve">Zamawiający nie dopuszcza składania ofert wariantowych.  </w:t>
      </w:r>
    </w:p>
    <w:p w14:paraId="66A2E4CD" w14:textId="77777777" w:rsidR="00782AF0" w:rsidRDefault="003E2AD7">
      <w:pPr>
        <w:numPr>
          <w:ilvl w:val="1"/>
          <w:numId w:val="4"/>
        </w:numPr>
        <w:ind w:hanging="240"/>
      </w:pPr>
      <w:r>
        <w:t xml:space="preserve">Zamawiający nie przewiduje wymagań w zakresie zatrudnienia osób, o których mowa w art. 96 ust. 2 pkt 2 ustawy Pzp.  </w:t>
      </w:r>
    </w:p>
    <w:p w14:paraId="123078E6" w14:textId="77777777" w:rsidR="00782AF0" w:rsidRDefault="003E2AD7">
      <w:pPr>
        <w:numPr>
          <w:ilvl w:val="1"/>
          <w:numId w:val="4"/>
        </w:numPr>
        <w:spacing w:after="49"/>
        <w:ind w:hanging="240"/>
      </w:pPr>
      <w:r>
        <w:t xml:space="preserve">Zamawiający nie ogranicza możliwości ubiegania się o udzielenie zamówienia wyłącznie przez Wykonawców, o których mowa w art. 94 ustawy Pzp.  </w:t>
      </w:r>
    </w:p>
    <w:p w14:paraId="689ABCA9" w14:textId="77777777" w:rsidR="00782AF0" w:rsidRDefault="003E2AD7">
      <w:pPr>
        <w:numPr>
          <w:ilvl w:val="1"/>
          <w:numId w:val="4"/>
        </w:numPr>
        <w:spacing w:after="102"/>
        <w:ind w:hanging="240"/>
      </w:pPr>
      <w:r>
        <w:t xml:space="preserve">Zamawiający nie przewiduje możliwości udzielenia zamówień, o których mowa w art. 214 ust. 1 pkt 8 ustawy Pzp.  </w:t>
      </w:r>
    </w:p>
    <w:p w14:paraId="13448693" w14:textId="77777777" w:rsidR="00782AF0" w:rsidRDefault="003E2AD7">
      <w:pPr>
        <w:numPr>
          <w:ilvl w:val="1"/>
          <w:numId w:val="4"/>
        </w:numPr>
        <w:spacing w:after="50"/>
        <w:ind w:hanging="240"/>
      </w:pPr>
      <w:r>
        <w:t xml:space="preserve">Zamawiający nie przewiduje możliwości zawarcia umowy ramowej.  </w:t>
      </w:r>
    </w:p>
    <w:p w14:paraId="46EB6D73" w14:textId="77777777" w:rsidR="00782AF0" w:rsidRDefault="003E2AD7">
      <w:pPr>
        <w:numPr>
          <w:ilvl w:val="1"/>
          <w:numId w:val="4"/>
        </w:numPr>
        <w:spacing w:after="102"/>
        <w:ind w:hanging="240"/>
      </w:pPr>
      <w:r>
        <w:t>Wszelkie rozliczenia związane z realizacją niniejszego zamówienia dokonywane będą w złotych polskich [</w:t>
      </w:r>
      <w:r>
        <w:rPr>
          <w:b/>
        </w:rPr>
        <w:t xml:space="preserve">PLN]. </w:t>
      </w:r>
      <w:r>
        <w:t xml:space="preserve"> </w:t>
      </w:r>
    </w:p>
    <w:p w14:paraId="50D2A985" w14:textId="77777777" w:rsidR="00782AF0" w:rsidRDefault="003E2AD7">
      <w:pPr>
        <w:numPr>
          <w:ilvl w:val="1"/>
          <w:numId w:val="4"/>
        </w:numPr>
        <w:spacing w:after="102"/>
        <w:ind w:hanging="240"/>
      </w:pPr>
      <w:r>
        <w:t xml:space="preserve">Zamawiający nie przewiduje aukcji elektronicznej.  </w:t>
      </w:r>
    </w:p>
    <w:p w14:paraId="3CBE3DDD" w14:textId="77777777" w:rsidR="00782AF0" w:rsidRDefault="003E2AD7">
      <w:pPr>
        <w:numPr>
          <w:ilvl w:val="1"/>
          <w:numId w:val="4"/>
        </w:numPr>
        <w:spacing w:after="50"/>
        <w:ind w:hanging="240"/>
      </w:pPr>
      <w:r>
        <w:t xml:space="preserve">Zamawiający nie przewiduje zwrotu kosztów związanych z udziałem w postępowaniu.  </w:t>
      </w:r>
    </w:p>
    <w:p w14:paraId="69582C5C" w14:textId="77777777" w:rsidR="00782AF0" w:rsidRDefault="003E2AD7">
      <w:pPr>
        <w:numPr>
          <w:ilvl w:val="1"/>
          <w:numId w:val="4"/>
        </w:numPr>
        <w:spacing w:after="47"/>
        <w:ind w:hanging="240"/>
      </w:pPr>
      <w:r>
        <w:t xml:space="preserve">Zamawiający nie wprowadza zastrzeżenia wskazującego na obowiązek osobistego wykonania przez Wykonawcę kluczowych zadań.  </w:t>
      </w:r>
    </w:p>
    <w:p w14:paraId="76AAC6E5" w14:textId="77777777" w:rsidR="00782AF0" w:rsidRDefault="003E2AD7">
      <w:pPr>
        <w:numPr>
          <w:ilvl w:val="1"/>
          <w:numId w:val="4"/>
        </w:numPr>
        <w:spacing w:after="46"/>
        <w:ind w:hanging="240"/>
      </w:pPr>
      <w:r>
        <w:t xml:space="preserve">Zamawiający nie wymaga oraz nie dopuszcza możliwości złożenia oferty w postaci katalogów elektronicznych lub dołączenia do oferty katalogów elektronicznych.  </w:t>
      </w:r>
    </w:p>
    <w:p w14:paraId="109D3A9A" w14:textId="77777777" w:rsidR="00782AF0" w:rsidRDefault="003E2AD7">
      <w:pPr>
        <w:numPr>
          <w:ilvl w:val="1"/>
          <w:numId w:val="4"/>
        </w:numPr>
        <w:spacing w:after="13" w:line="249" w:lineRule="auto"/>
        <w:ind w:hanging="240"/>
      </w:pPr>
      <w:r>
        <w:t xml:space="preserve">Zgodnie z art. 61 ust. 1 ustawy Pzp komunikacja w postępowaniu o udzielenie zamówienia, w tym składanie ofert, wymiana informacji oraz przekazywanie dokumentów lub oświadczeń między zamawiającym a wykonawcą, z uwzględnieniem wyjątków określonych w ustawie Pzp, odbywa się przy użyciu środków komunikacji elektronicznej.  </w:t>
      </w:r>
    </w:p>
    <w:p w14:paraId="7ADDDFB6" w14:textId="77777777" w:rsidR="00782AF0" w:rsidRDefault="003E2AD7">
      <w:pPr>
        <w:spacing w:after="30" w:line="259" w:lineRule="auto"/>
        <w:ind w:left="576" w:firstLine="0"/>
        <w:jc w:val="left"/>
      </w:pPr>
      <w:r>
        <w:t xml:space="preserve"> </w:t>
      </w:r>
    </w:p>
    <w:p w14:paraId="2CDC4B0B" w14:textId="77777777" w:rsidR="00782AF0" w:rsidRDefault="003E2AD7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9" w:lineRule="auto"/>
        <w:ind w:left="317" w:right="31"/>
        <w:jc w:val="center"/>
      </w:pPr>
      <w:r>
        <w:rPr>
          <w:b/>
        </w:rPr>
        <w:t>IV. TERMIN WYKONANIA ZAMÓWIENIA.</w:t>
      </w:r>
      <w:r>
        <w:t xml:space="preserve"> </w:t>
      </w:r>
    </w:p>
    <w:p w14:paraId="1A37BDA4" w14:textId="77777777" w:rsidR="00782AF0" w:rsidRDefault="003E2AD7">
      <w:pPr>
        <w:spacing w:after="17" w:line="259" w:lineRule="auto"/>
        <w:ind w:left="576" w:firstLine="0"/>
        <w:jc w:val="left"/>
      </w:pPr>
      <w:r>
        <w:t xml:space="preserve"> </w:t>
      </w:r>
    </w:p>
    <w:p w14:paraId="6772EB7B" w14:textId="77777777" w:rsidR="00782AF0" w:rsidRDefault="003E2AD7">
      <w:pPr>
        <w:ind w:left="571"/>
      </w:pPr>
      <w:r>
        <w:t xml:space="preserve">Przedmiot zamówienia należy wykonać w okresie </w:t>
      </w:r>
      <w:r w:rsidR="006451FA">
        <w:rPr>
          <w:b/>
        </w:rPr>
        <w:t xml:space="preserve">do 30 </w:t>
      </w:r>
      <w:r w:rsidR="00295B6C">
        <w:rPr>
          <w:b/>
        </w:rPr>
        <w:t>dni</w:t>
      </w:r>
      <w:r>
        <w:t xml:space="preserve">, licząc od dnia zawarcia umowy. </w:t>
      </w:r>
    </w:p>
    <w:p w14:paraId="3EC0C2A6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03F8228A" w14:textId="77777777" w:rsidR="00782AF0" w:rsidRDefault="003E2AD7">
      <w:pPr>
        <w:pStyle w:val="Nagwek1"/>
        <w:spacing w:after="0" w:line="259" w:lineRule="auto"/>
        <w:ind w:left="317" w:right="3"/>
        <w:jc w:val="center"/>
      </w:pPr>
      <w:r>
        <w:t>V. WARUNKI UDZIAŁU W POSTĘPOWANIU  ORAZ OPIS SPOSOBU DOKONYWANIA OCENY SPEŁNIANIA TYCH WARUNKÓW</w:t>
      </w:r>
      <w:r>
        <w:rPr>
          <w:b w:val="0"/>
        </w:rPr>
        <w:t xml:space="preserve"> </w:t>
      </w:r>
    </w:p>
    <w:p w14:paraId="6151BF81" w14:textId="77777777" w:rsidR="00782AF0" w:rsidRDefault="003E2AD7">
      <w:pPr>
        <w:spacing w:after="25" w:line="259" w:lineRule="auto"/>
        <w:ind w:left="576" w:firstLine="0"/>
        <w:jc w:val="left"/>
      </w:pPr>
      <w:r>
        <w:t xml:space="preserve"> </w:t>
      </w:r>
    </w:p>
    <w:p w14:paraId="182C9A9F" w14:textId="77777777" w:rsidR="00782AF0" w:rsidRDefault="003E2AD7">
      <w:pPr>
        <w:spacing w:after="159"/>
        <w:ind w:left="571"/>
      </w:pPr>
      <w:r>
        <w:t xml:space="preserve">1. O udzielenie zamówienia, zgodnie z art. 57 ustawy Pzp, mogą ubiegać się Wykonawcy, którzy:  </w:t>
      </w:r>
    </w:p>
    <w:p w14:paraId="023488AD" w14:textId="77777777" w:rsidR="00782AF0" w:rsidRDefault="003E2AD7">
      <w:pPr>
        <w:spacing w:line="403" w:lineRule="auto"/>
        <w:ind w:left="571" w:right="2021"/>
      </w:pPr>
      <w:r>
        <w:t xml:space="preserve">1) nie podlegają wykluczeniu,  2) spełniają warunki udziału w postępowaniu, określone przez Zamawiającego.  </w:t>
      </w:r>
    </w:p>
    <w:p w14:paraId="346C1031" w14:textId="77777777" w:rsidR="002C6607" w:rsidRDefault="003E2AD7" w:rsidP="00763000">
      <w:pPr>
        <w:spacing w:after="24" w:line="259" w:lineRule="auto"/>
        <w:ind w:left="576" w:firstLine="0"/>
        <w:jc w:val="left"/>
      </w:pPr>
      <w:r>
        <w:t xml:space="preserve"> 2. O udzielenie zamówienia mogą ubiegać się Wykonawcy, </w:t>
      </w:r>
      <w:r>
        <w:rPr>
          <w:b/>
        </w:rPr>
        <w:t xml:space="preserve">którzy spełniają warunki </w:t>
      </w:r>
      <w:r>
        <w:t xml:space="preserve">dotyczące: </w:t>
      </w:r>
    </w:p>
    <w:p w14:paraId="30B5FC40" w14:textId="77777777" w:rsidR="00782AF0" w:rsidRDefault="003E2AD7">
      <w:pPr>
        <w:ind w:left="571"/>
      </w:pPr>
      <w:r>
        <w:t xml:space="preserve"> </w:t>
      </w:r>
      <w:r>
        <w:rPr>
          <w:b/>
          <w:u w:val="single" w:color="000000"/>
        </w:rPr>
        <w:t xml:space="preserve">1) zdolności do występowania w obrocie gospodarczym: </w:t>
      </w:r>
      <w:r>
        <w:rPr>
          <w:b/>
        </w:rPr>
        <w:t xml:space="preserve"> </w:t>
      </w:r>
    </w:p>
    <w:p w14:paraId="509AE290" w14:textId="77777777" w:rsidR="00782AF0" w:rsidRDefault="003E2AD7">
      <w:pPr>
        <w:ind w:left="571"/>
      </w:pPr>
      <w:r>
        <w:t xml:space="preserve">Zamawiający nie określa szczegółowego ww. warunku udziału w postępowaniu.  </w:t>
      </w:r>
    </w:p>
    <w:p w14:paraId="60F29ACF" w14:textId="77777777" w:rsidR="00782AF0" w:rsidRDefault="003E2AD7" w:rsidP="002329A0">
      <w:pPr>
        <w:spacing w:after="0" w:line="259" w:lineRule="auto"/>
        <w:ind w:left="576" w:firstLine="0"/>
        <w:jc w:val="left"/>
      </w:pPr>
      <w:r w:rsidRPr="002329A0">
        <w:rPr>
          <w:b/>
          <w:u w:val="single"/>
        </w:rPr>
        <w:lastRenderedPageBreak/>
        <w:t xml:space="preserve"> </w:t>
      </w:r>
      <w:r w:rsidR="002329A0" w:rsidRPr="002329A0">
        <w:rPr>
          <w:b/>
          <w:u w:val="single"/>
        </w:rPr>
        <w:t>2)</w:t>
      </w:r>
      <w:r w:rsidRPr="002329A0">
        <w:rPr>
          <w:b/>
          <w:u w:val="single" w:color="000000"/>
        </w:rPr>
        <w:t>uprawnień</w:t>
      </w:r>
      <w:r>
        <w:rPr>
          <w:b/>
          <w:u w:val="single" w:color="000000"/>
        </w:rPr>
        <w:t xml:space="preserve"> do prowadzenia określonej działalności gospodarczej lub zawodowej, o ile</w:t>
      </w:r>
      <w:r>
        <w:rPr>
          <w:b/>
        </w:rPr>
        <w:t xml:space="preserve"> </w:t>
      </w:r>
      <w:r>
        <w:rPr>
          <w:b/>
          <w:u w:val="single" w:color="000000"/>
        </w:rPr>
        <w:t xml:space="preserve">wynika to z odrębnych przepisów: </w:t>
      </w:r>
      <w:r>
        <w:rPr>
          <w:b/>
        </w:rPr>
        <w:t xml:space="preserve"> </w:t>
      </w:r>
    </w:p>
    <w:p w14:paraId="5629D1A3" w14:textId="77777777" w:rsidR="00782AF0" w:rsidRDefault="003E2AD7">
      <w:pPr>
        <w:ind w:left="571"/>
      </w:pPr>
      <w:r>
        <w:t xml:space="preserve">Zamawiający nie określa szczegółowego ww. warunku udziału w postępowaniu.  </w:t>
      </w:r>
    </w:p>
    <w:p w14:paraId="1D5C3D46" w14:textId="77777777" w:rsidR="00782AF0" w:rsidRDefault="003E2AD7" w:rsidP="002329A0">
      <w:pPr>
        <w:spacing w:after="0" w:line="259" w:lineRule="auto"/>
        <w:ind w:left="576" w:firstLine="0"/>
        <w:jc w:val="left"/>
      </w:pPr>
      <w:r w:rsidRPr="002329A0">
        <w:rPr>
          <w:b/>
          <w:u w:val="single"/>
        </w:rPr>
        <w:t xml:space="preserve"> </w:t>
      </w:r>
      <w:r w:rsidR="002329A0" w:rsidRPr="002329A0">
        <w:rPr>
          <w:b/>
          <w:u w:val="single"/>
        </w:rPr>
        <w:t>3)</w:t>
      </w:r>
      <w:r w:rsidRPr="002329A0">
        <w:rPr>
          <w:b/>
          <w:u w:val="single" w:color="000000"/>
        </w:rPr>
        <w:t>sytuacji ekonomicznej</w:t>
      </w:r>
      <w:r>
        <w:rPr>
          <w:b/>
          <w:u w:val="single" w:color="000000"/>
        </w:rPr>
        <w:t xml:space="preserve"> lub finansowej: </w:t>
      </w:r>
      <w:r>
        <w:rPr>
          <w:b/>
        </w:rPr>
        <w:t xml:space="preserve"> </w:t>
      </w:r>
    </w:p>
    <w:p w14:paraId="76A75ED9" w14:textId="77777777" w:rsidR="00782AF0" w:rsidRDefault="003E2AD7">
      <w:pPr>
        <w:ind w:left="571"/>
      </w:pPr>
      <w:r>
        <w:t xml:space="preserve">Zamawiający nie określa szczegółowego ww. warunku udziału w postępowaniu. </w:t>
      </w:r>
    </w:p>
    <w:p w14:paraId="0DEEA26C" w14:textId="77777777" w:rsidR="00782AF0" w:rsidRDefault="003E2AD7" w:rsidP="002329A0">
      <w:pPr>
        <w:spacing w:after="31" w:line="259" w:lineRule="auto"/>
        <w:ind w:left="576" w:firstLine="0"/>
        <w:jc w:val="left"/>
      </w:pPr>
      <w:r>
        <w:t xml:space="preserve"> </w:t>
      </w:r>
      <w:r w:rsidR="002329A0" w:rsidRPr="002329A0">
        <w:rPr>
          <w:b/>
          <w:u w:val="single"/>
        </w:rPr>
        <w:t>4)</w:t>
      </w:r>
      <w:r w:rsidRPr="002329A0">
        <w:rPr>
          <w:b/>
          <w:u w:val="single" w:color="000000"/>
        </w:rPr>
        <w:t>Zdolności</w:t>
      </w:r>
      <w:r>
        <w:rPr>
          <w:b/>
          <w:u w:val="single" w:color="000000"/>
        </w:rPr>
        <w:t xml:space="preserve"> technicznej lub zawodowej: </w:t>
      </w:r>
      <w:r>
        <w:rPr>
          <w:b/>
        </w:rPr>
        <w:t xml:space="preserve"> </w:t>
      </w:r>
      <w:r>
        <w:t xml:space="preserve">Zamawiający nie określa szczegółowego ww. warunku udziału w postępowaniu. </w:t>
      </w:r>
    </w:p>
    <w:p w14:paraId="16D9B8D1" w14:textId="77777777" w:rsidR="00782AF0" w:rsidRDefault="003E2AD7" w:rsidP="002329A0">
      <w:pPr>
        <w:spacing w:after="0" w:line="259" w:lineRule="auto"/>
        <w:ind w:left="576" w:firstLine="0"/>
        <w:jc w:val="left"/>
      </w:pPr>
      <w:r>
        <w:t xml:space="preserve"> </w:t>
      </w:r>
      <w:r w:rsidR="002329A0">
        <w:t xml:space="preserve">3. </w:t>
      </w:r>
      <w:r>
        <w:t xml:space="preserve">Ocena spełniania ww. warunków zostanie dokonana zgodnie z formułą spełnia - nie spełnia          w oparciu o informacje zawarte w oświadczeniach lub w dokumentach wyszczególnionych             w rozdziale IX niniejszej SWZ. Z treści załączonych oświadczeń lub dokumentów musi wynikać jednoznacznie, iż ww. warunki Wykonawca spełnił.  </w:t>
      </w:r>
    </w:p>
    <w:p w14:paraId="3993EA84" w14:textId="77777777" w:rsidR="00782AF0" w:rsidRDefault="00ED3DF0" w:rsidP="00ED3DF0">
      <w:pPr>
        <w:ind w:left="571" w:firstLine="0"/>
      </w:pPr>
      <w:r>
        <w:t xml:space="preserve">4. </w:t>
      </w:r>
      <w:r w:rsidR="003E2AD7">
        <w:t xml:space="preserve">W myśl art. 118 ust. 1 ustawy Pzp Wykonawca może w celu potwierdzenia warunków udziału      w postępowaniu, w stosownych sytuacjach oraz w odniesieniu do konkretnego zamówienia, polegać na zdolnościach technicznych lub zawodowych podmiotów udostępniających zasoby, niezależnie od charakteru prawnego łączących go z nimi stosunków prawnych.  </w:t>
      </w:r>
    </w:p>
    <w:p w14:paraId="7A989374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4A5DD09C" w14:textId="77777777" w:rsidR="00782AF0" w:rsidRDefault="003E2AD7">
      <w:pPr>
        <w:ind w:left="571"/>
      </w:pPr>
      <w:r>
        <w:t>Wykonawca, który polega na zdolnościach lub sytuacji podmiotów udostępniających zasoby, składa, wraz z ofertą, zobowiązanie podmiotu udostępniającego zasoby do oddania mu do</w:t>
      </w:r>
      <w:r>
        <w:rPr>
          <w:rFonts w:ascii="Tahoma" w:eastAsia="Tahoma" w:hAnsi="Tahoma" w:cs="Tahoma"/>
        </w:rPr>
        <w:t xml:space="preserve"> </w:t>
      </w:r>
      <w:r>
        <w:t xml:space="preserve">dyspozycji niezbędnych zasobów na potrzeby realizacji danego zamówienia lub inny podmiotowy środek dowodowy potwierdzający, że wykonawca realizując zamówienie, będzie dysponował niezbędnymi zasobami tych podmiotów.  </w:t>
      </w:r>
    </w:p>
    <w:p w14:paraId="0C18DA19" w14:textId="77777777" w:rsidR="00782AF0" w:rsidRDefault="003E2AD7">
      <w:pPr>
        <w:ind w:left="571"/>
      </w:pPr>
      <w:r>
        <w:t xml:space="preserve">Zamawiający ocenia, czy udostępniane wykonawcy przez podmioty udostępniające zasoby zdolności techniczne lub zawodowe lub ich sytuacja finansowa lub ekonomiczna, pozwalają na wykazanie przez Wykonawcę spełnienia warunków udziału w postępowaniu oraz bada, czy nie zachodzą wobec tego podmiotu podstawy wykluczenia, które zostały przewidziane względem Wykonawcy.  </w:t>
      </w:r>
    </w:p>
    <w:p w14:paraId="3073BA5D" w14:textId="77777777" w:rsidR="00782AF0" w:rsidRDefault="003E2AD7">
      <w:pPr>
        <w:ind w:left="571"/>
      </w:pPr>
      <w:r>
        <w:t>Wykonawca nie może, po upływie terminu składania ofert, powoływać się na zdolności lub sytuację podmiotów udostępniających zasoby, jeżeli na etapie skła</w:t>
      </w:r>
      <w:r w:rsidR="00ED3DF0">
        <w:t xml:space="preserve">dania ofert nie polegał on </w:t>
      </w:r>
      <w:r>
        <w:t xml:space="preserve"> w danym zakresie na zdolnościach lub sytuacji podmiotów udostępniających zasoby. </w:t>
      </w:r>
    </w:p>
    <w:p w14:paraId="62C14DFC" w14:textId="77777777" w:rsidR="00782AF0" w:rsidRDefault="003E2AD7">
      <w:pPr>
        <w:spacing w:after="29" w:line="259" w:lineRule="auto"/>
        <w:ind w:left="576" w:firstLine="0"/>
        <w:jc w:val="left"/>
      </w:pPr>
      <w:r>
        <w:t xml:space="preserve"> </w:t>
      </w:r>
    </w:p>
    <w:p w14:paraId="2CD9B256" w14:textId="77777777" w:rsidR="00782AF0" w:rsidRDefault="003E2AD7">
      <w:pPr>
        <w:pStyle w:val="Nagwek1"/>
        <w:spacing w:after="0" w:line="259" w:lineRule="auto"/>
        <w:ind w:left="317" w:right="43"/>
        <w:jc w:val="center"/>
      </w:pPr>
      <w:r>
        <w:t>VI. PODSTAWY WYKLUCZENIA, O KTÓRYCH</w:t>
      </w:r>
      <w:r w:rsidR="002C6607">
        <w:t xml:space="preserve"> MOWA W ART. 108</w:t>
      </w:r>
      <w:r>
        <w:t xml:space="preserve"> UST. 1 USTAWY PZP</w:t>
      </w:r>
      <w:r>
        <w:rPr>
          <w:b w:val="0"/>
        </w:rPr>
        <w:t xml:space="preserve"> </w:t>
      </w:r>
    </w:p>
    <w:p w14:paraId="369B5566" w14:textId="77777777" w:rsidR="00782AF0" w:rsidRDefault="003E2AD7">
      <w:pPr>
        <w:spacing w:after="23" w:line="259" w:lineRule="auto"/>
        <w:ind w:left="576" w:firstLine="0"/>
        <w:jc w:val="left"/>
      </w:pPr>
      <w:r>
        <w:t xml:space="preserve"> </w:t>
      </w:r>
    </w:p>
    <w:p w14:paraId="002800D3" w14:textId="77777777" w:rsidR="00782AF0" w:rsidRDefault="003E2AD7">
      <w:pPr>
        <w:ind w:left="571"/>
      </w:pPr>
      <w:r>
        <w:t xml:space="preserve">Z postępowania o udzielenie zamówienia, wyklucza się wykonawcę:  </w:t>
      </w:r>
    </w:p>
    <w:p w14:paraId="19B45F2B" w14:textId="77777777" w:rsidR="00782AF0" w:rsidRDefault="003E2AD7">
      <w:pPr>
        <w:spacing w:after="23" w:line="259" w:lineRule="auto"/>
        <w:ind w:left="576" w:firstLine="0"/>
        <w:jc w:val="left"/>
      </w:pPr>
      <w:r>
        <w:t xml:space="preserve"> </w:t>
      </w:r>
    </w:p>
    <w:p w14:paraId="37B3B729" w14:textId="77777777" w:rsidR="00782AF0" w:rsidRDefault="003E2AD7">
      <w:pPr>
        <w:ind w:left="571"/>
      </w:pPr>
      <w:r>
        <w:t xml:space="preserve">1) będącego osobą fizyczną, którego prawomocnie skazano za przestępstwo:  </w:t>
      </w:r>
    </w:p>
    <w:p w14:paraId="04866D21" w14:textId="77777777" w:rsidR="002C6607" w:rsidRDefault="003E2AD7">
      <w:pPr>
        <w:ind w:left="571"/>
      </w:pPr>
      <w:r>
        <w:t xml:space="preserve">a) udziału w zorganizowanej grupie przestępczej albo związku mającym na celu popełnienie przestępstwa lub przestępstwa skarbowego, o którym mowa w art. 258 Kodeksu karnego,  </w:t>
      </w:r>
    </w:p>
    <w:p w14:paraId="341550BF" w14:textId="77777777" w:rsidR="00782AF0" w:rsidRDefault="003E2AD7">
      <w:pPr>
        <w:ind w:left="571"/>
      </w:pPr>
      <w:r>
        <w:t xml:space="preserve">b) handlu ludźmi, o którym mowa w art. 189a Kodeksu karnego,  </w:t>
      </w:r>
    </w:p>
    <w:p w14:paraId="30C78D59" w14:textId="77777777" w:rsidR="00782AF0" w:rsidRDefault="00ED3DF0" w:rsidP="00ED3DF0">
      <w:pPr>
        <w:pStyle w:val="Akapitzlist"/>
        <w:ind w:left="571" w:firstLine="0"/>
      </w:pPr>
      <w:r>
        <w:t xml:space="preserve">c)   </w:t>
      </w:r>
      <w:r w:rsidR="003E2AD7">
        <w:t>o którym mowa w art. 228–230a, art. 250a Kodeksu karnego lub w ar</w:t>
      </w:r>
      <w:r>
        <w:t>t. 46 lub art. 48 ustawy</w:t>
      </w:r>
      <w:r w:rsidR="003E2AD7">
        <w:t xml:space="preserve"> z dnia 25 czerwca 2010 r. o sporcie,  </w:t>
      </w:r>
    </w:p>
    <w:p w14:paraId="728660A0" w14:textId="77777777" w:rsidR="00782AF0" w:rsidRDefault="003E2AD7" w:rsidP="00ED3DF0">
      <w:pPr>
        <w:pStyle w:val="Akapitzlist"/>
        <w:numPr>
          <w:ilvl w:val="0"/>
          <w:numId w:val="42"/>
        </w:numPr>
      </w:pPr>
      <w: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 </w:t>
      </w:r>
    </w:p>
    <w:p w14:paraId="2835DD67" w14:textId="77777777" w:rsidR="00782AF0" w:rsidRDefault="003E2AD7" w:rsidP="00ED3DF0">
      <w:pPr>
        <w:pStyle w:val="Akapitzlist"/>
        <w:numPr>
          <w:ilvl w:val="0"/>
          <w:numId w:val="42"/>
        </w:numPr>
      </w:pPr>
      <w:r>
        <w:lastRenderedPageBreak/>
        <w:t xml:space="preserve">o charakterze terrorystycznym, o którym mowa w art. 115 § 20 Kodeksu karnego, lub mające na celu popełnienie tego przestępstwa,  </w:t>
      </w:r>
    </w:p>
    <w:p w14:paraId="357B74E3" w14:textId="77777777" w:rsidR="00782AF0" w:rsidRDefault="003E2AD7" w:rsidP="00ED3DF0">
      <w:pPr>
        <w:numPr>
          <w:ilvl w:val="0"/>
          <w:numId w:val="42"/>
        </w:numPr>
      </w:pPr>
      <w: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 </w:t>
      </w:r>
    </w:p>
    <w:p w14:paraId="5C3FF258" w14:textId="77777777" w:rsidR="00782AF0" w:rsidRDefault="003E2AD7" w:rsidP="00ED3DF0">
      <w:pPr>
        <w:numPr>
          <w:ilvl w:val="0"/>
          <w:numId w:val="42"/>
        </w:numPr>
      </w:pPr>
      <w: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 </w:t>
      </w:r>
    </w:p>
    <w:p w14:paraId="1C40F78F" w14:textId="77777777" w:rsidR="00782AF0" w:rsidRDefault="003E2AD7" w:rsidP="00ED3DF0">
      <w:pPr>
        <w:numPr>
          <w:ilvl w:val="0"/>
          <w:numId w:val="42"/>
        </w:numPr>
      </w:pPr>
      <w:r>
        <w:t xml:space="preserve">o którym mowa w art. 9 ust. 1 i 3 lub art. 10 ustawy z dnia 15 czerwca 2012 r. o skutkach powierzania wykonywania pracy cudzoziemcom przebywającym wbrew przepisom na terytorium </w:t>
      </w:r>
    </w:p>
    <w:p w14:paraId="0365D769" w14:textId="77777777" w:rsidR="00782AF0" w:rsidRDefault="003E2AD7" w:rsidP="00763000">
      <w:pPr>
        <w:ind w:left="571" w:right="14"/>
      </w:pPr>
      <w:r>
        <w:t xml:space="preserve">Rzeczypospolitej Polskiej  – lub za odpowiedni czyn zabroniony określony w przepisach prawa obcego;  </w:t>
      </w:r>
    </w:p>
    <w:p w14:paraId="75057BEE" w14:textId="77777777" w:rsidR="00782AF0" w:rsidRDefault="003E2AD7">
      <w:pPr>
        <w:numPr>
          <w:ilvl w:val="0"/>
          <w:numId w:val="8"/>
        </w:numPr>
        <w:spacing w:after="50"/>
        <w:ind w:hanging="259"/>
      </w:pPr>
      <w:r>
        <w:t xml:space="preserve">jeżeli urzędującego członka jego organu zarządzającego lub nadzorczego, wspólnika spółki           w spółce jawnej lub partnerskiej albo komplementariusza w spółce komandytowej lub komandytowo-akcyjnej lub prokurenta prawomocnie skazano za przestępstwo, o którym mowa w pkt 1;  </w:t>
      </w:r>
    </w:p>
    <w:p w14:paraId="6E7060C7" w14:textId="77777777" w:rsidR="00782AF0" w:rsidRDefault="003E2AD7">
      <w:pPr>
        <w:numPr>
          <w:ilvl w:val="0"/>
          <w:numId w:val="8"/>
        </w:numPr>
        <w:spacing w:after="51"/>
        <w:ind w:hanging="259"/>
      </w:pPr>
      <w:r>
        <w:t>wobec którego wydano prawomocny wyrok sądu lub ostateczną decyzję admin</w:t>
      </w:r>
      <w:r w:rsidR="00DE5CB9">
        <w:t>istracyjną</w:t>
      </w:r>
      <w:r>
        <w:t xml:space="preserve"> 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 </w:t>
      </w:r>
    </w:p>
    <w:p w14:paraId="683DB44B" w14:textId="77777777" w:rsidR="00782AF0" w:rsidRDefault="003E2AD7">
      <w:pPr>
        <w:numPr>
          <w:ilvl w:val="0"/>
          <w:numId w:val="8"/>
        </w:numPr>
        <w:ind w:hanging="259"/>
      </w:pPr>
      <w:r>
        <w:t xml:space="preserve">wobec którego prawomocnie orzeczono zakaz ubiegania się o zamówienia publiczne;  </w:t>
      </w:r>
    </w:p>
    <w:p w14:paraId="223A80C8" w14:textId="77777777" w:rsidR="00782AF0" w:rsidRDefault="00782AF0">
      <w:pPr>
        <w:spacing w:after="0" w:line="259" w:lineRule="auto"/>
        <w:ind w:left="576" w:firstLine="0"/>
        <w:jc w:val="left"/>
      </w:pPr>
    </w:p>
    <w:p w14:paraId="396B42D6" w14:textId="77777777" w:rsidR="002C6607" w:rsidRDefault="003E2AD7" w:rsidP="004B47B5">
      <w:pPr>
        <w:pStyle w:val="Nagwek1"/>
        <w:ind w:left="567"/>
      </w:pPr>
      <w:r>
        <w:t xml:space="preserve">VII. PODSTAWY WYKLUCZENIA, O KTÓRYCH MOWA W ART. 109                </w:t>
      </w:r>
    </w:p>
    <w:p w14:paraId="62EFDED6" w14:textId="77777777" w:rsidR="00782AF0" w:rsidRDefault="003E2AD7" w:rsidP="004B47B5">
      <w:pPr>
        <w:pStyle w:val="Nagwek1"/>
        <w:ind w:left="567"/>
      </w:pPr>
      <w:r>
        <w:t xml:space="preserve">UST. 1 USTAWY PZP </w:t>
      </w:r>
      <w:r>
        <w:rPr>
          <w:b w:val="0"/>
        </w:rPr>
        <w:t xml:space="preserve"> </w:t>
      </w:r>
    </w:p>
    <w:p w14:paraId="2744A271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0F1895B5" w14:textId="77777777" w:rsidR="00782AF0" w:rsidRDefault="003E2AD7">
      <w:pPr>
        <w:ind w:left="571"/>
      </w:pPr>
      <w:r>
        <w:t xml:space="preserve">Z postępowania o udzielenie zamówienia, oprócz okoliczności określonych w art. 108 ust. 1 ustawy Pzp wyklucza się Wykonawcę:  </w:t>
      </w:r>
    </w:p>
    <w:p w14:paraId="3D33ED43" w14:textId="77777777" w:rsidR="00782AF0" w:rsidRDefault="003E2AD7">
      <w:pPr>
        <w:numPr>
          <w:ilvl w:val="0"/>
          <w:numId w:val="9"/>
        </w:numPr>
      </w:pPr>
      <w: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  </w:t>
      </w:r>
    </w:p>
    <w:p w14:paraId="0C21F923" w14:textId="77777777" w:rsidR="00782AF0" w:rsidRDefault="003E2AD7">
      <w:pPr>
        <w:numPr>
          <w:ilvl w:val="0"/>
          <w:numId w:val="9"/>
        </w:numPr>
      </w:pPr>
      <w:r>
        <w:t xml:space="preserve">jeżeli występuje konflikt interesów w rozumieniu art. 56 ust. 2 ustawy Pzp, którego nie można skutecznie wyeliminować w inny sposób niż przez wykluczenie wykonawcy;  </w:t>
      </w:r>
    </w:p>
    <w:p w14:paraId="0E5F665F" w14:textId="77777777" w:rsidR="00782AF0" w:rsidRDefault="003E2AD7" w:rsidP="00C966A8">
      <w:pPr>
        <w:numPr>
          <w:ilvl w:val="0"/>
          <w:numId w:val="9"/>
        </w:numPr>
        <w:spacing w:after="48"/>
      </w:pPr>
      <w:r>
        <w:t xml:space="preserve">który, z przyczyn leżących po jego stronie, w znacznym stopniu lub zakresie nie wykonał lub nienależycie wykonał albo długotrwale nienależycie wykonywał istotne zobowiązanie wynikające     z wcześniejszej umowy w sprawie zamówienia publicznego lub umowy koncesji, co doprowadziło do wypowiedzenia lub odstąpienia od umowy, odszkodowania, wykonania zastępczego lub realizacji uprawnień z tytułu rękojmi za wady;  </w:t>
      </w:r>
    </w:p>
    <w:p w14:paraId="7CE6F5E4" w14:textId="77777777" w:rsidR="00782AF0" w:rsidRDefault="003E2AD7">
      <w:pPr>
        <w:numPr>
          <w:ilvl w:val="0"/>
          <w:numId w:val="9"/>
        </w:numPr>
      </w:pPr>
      <w:r>
        <w:lastRenderedPageBreak/>
        <w:t xml:space="preserve">który w wyniku zamierzonego działania lub rażącego niedbalstwa wprowadził zamawiającego      w błąd przy przedstawianiu informacji, że nie podlega wykluczeniu, spełnia warunki udziału            w postępowaniu lub kryteria selekcji, co mogło mieć istotny wpływ na decyzje podejmowane przez zamawiającego w postępowaniu o udzielenie zamówienia, lub który zataił te informacje lub nie jest w stanie przedstawić wymaganych podmiotowych środków dowodowych;  </w:t>
      </w:r>
    </w:p>
    <w:p w14:paraId="4374328D" w14:textId="77777777" w:rsidR="00782AF0" w:rsidRDefault="003E2AD7">
      <w:pPr>
        <w:numPr>
          <w:ilvl w:val="0"/>
          <w:numId w:val="9"/>
        </w:numPr>
      </w:pPr>
      <w:r>
        <w:t xml:space="preserve">który bezprawnie wpływał lub próbował wpływać na czynności zamawiającego lub próbował pozyskać lub pozyskał informacje poufne, mogące dać mu przewagę w postępowaniu o udzielenie zamówienia;  </w:t>
      </w:r>
    </w:p>
    <w:p w14:paraId="5BC4157A" w14:textId="77777777" w:rsidR="00782AF0" w:rsidRDefault="003E2AD7">
      <w:pPr>
        <w:numPr>
          <w:ilvl w:val="0"/>
          <w:numId w:val="9"/>
        </w:numPr>
      </w:pPr>
      <w:r>
        <w:t xml:space="preserve">który w wyniku lekkomyślności lub niedbalstwa przedstawił informacje wprowadzające w błąd, co mogło mieć istotny wpływ na decyzje podejmowane przez zamawiającego w postępowaniu           o udzielenie zamówienia.  </w:t>
      </w:r>
    </w:p>
    <w:p w14:paraId="0C78C363" w14:textId="77777777" w:rsidR="00782AF0" w:rsidRDefault="003E2AD7">
      <w:pPr>
        <w:spacing w:after="47" w:line="259" w:lineRule="auto"/>
        <w:ind w:left="576" w:firstLine="0"/>
        <w:jc w:val="left"/>
      </w:pPr>
      <w:r>
        <w:t xml:space="preserve"> </w:t>
      </w:r>
    </w:p>
    <w:p w14:paraId="0FEC6D2F" w14:textId="77777777" w:rsidR="00782AF0" w:rsidRDefault="003E2AD7">
      <w:pPr>
        <w:pStyle w:val="Nagwek1"/>
        <w:ind w:left="1220"/>
      </w:pPr>
      <w:r>
        <w:t>VIII. INFORMACJE O PODMIOTOWYCH ŚRODKACH DOWODOWYCH</w:t>
      </w:r>
      <w:r>
        <w:rPr>
          <w:b w:val="0"/>
        </w:rPr>
        <w:t xml:space="preserve"> </w:t>
      </w:r>
    </w:p>
    <w:p w14:paraId="7C254ABC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3DB10402" w14:textId="77777777" w:rsidR="00782AF0" w:rsidRDefault="003E2AD7">
      <w:pPr>
        <w:spacing w:after="4" w:line="270" w:lineRule="auto"/>
        <w:ind w:left="571"/>
        <w:jc w:val="left"/>
      </w:pPr>
      <w:r>
        <w:rPr>
          <w:b/>
          <w:u w:val="single" w:color="000000"/>
        </w:rPr>
        <w:t>1. W zakresie potwierdzenia spełnienia warunków udziału w postępowaniu oraz braku</w:t>
      </w:r>
      <w:r>
        <w:rPr>
          <w:b/>
        </w:rPr>
        <w:t xml:space="preserve"> </w:t>
      </w:r>
      <w:r>
        <w:rPr>
          <w:b/>
          <w:u w:val="single" w:color="000000"/>
        </w:rPr>
        <w:t xml:space="preserve">podstaw wykluczenia Zamawiający żąda następujących środków dowodowych: </w:t>
      </w:r>
      <w:r>
        <w:rPr>
          <w:b/>
        </w:rPr>
        <w:t xml:space="preserve"> </w:t>
      </w:r>
    </w:p>
    <w:p w14:paraId="4AF3A85A" w14:textId="77777777" w:rsidR="00782AF0" w:rsidRDefault="003E2AD7">
      <w:pPr>
        <w:spacing w:after="0" w:line="259" w:lineRule="auto"/>
        <w:ind w:left="576" w:firstLine="0"/>
        <w:jc w:val="left"/>
      </w:pPr>
      <w:r>
        <w:rPr>
          <w:b/>
        </w:rPr>
        <w:t xml:space="preserve"> </w:t>
      </w:r>
    </w:p>
    <w:p w14:paraId="008E668E" w14:textId="77777777" w:rsidR="00782AF0" w:rsidRDefault="003E2AD7">
      <w:pPr>
        <w:numPr>
          <w:ilvl w:val="0"/>
          <w:numId w:val="10"/>
        </w:numPr>
      </w:pPr>
      <w:r>
        <w:t xml:space="preserve">oświadczenie Wykonawcy składane na podstawie art. 125 ust. 1 ustawy Pzp o niepodleganiu wykluczeniu oraz spełnianiu warunków udziału w postępowaniu;  </w:t>
      </w:r>
    </w:p>
    <w:p w14:paraId="7201119A" w14:textId="77777777" w:rsidR="00782AF0" w:rsidRDefault="003E2AD7" w:rsidP="00C966A8">
      <w:pPr>
        <w:pStyle w:val="Akapitzlist"/>
        <w:numPr>
          <w:ilvl w:val="0"/>
          <w:numId w:val="10"/>
        </w:numPr>
      </w:pPr>
      <w:r>
        <w:t xml:space="preserve">oświadczenia wykonawcy o aktualności informacji zawartych w oświadczeniu, o którym mowa w art. 125 ust. 1 ustawy Pzp, w zakresie podstaw wykluczenia z postępowania wskazanych przez zamawiającego, o których mowa w:  </w:t>
      </w:r>
    </w:p>
    <w:p w14:paraId="2E0D2DBE" w14:textId="77777777" w:rsidR="00782AF0" w:rsidRDefault="003E2AD7">
      <w:pPr>
        <w:numPr>
          <w:ilvl w:val="0"/>
          <w:numId w:val="11"/>
        </w:numPr>
        <w:ind w:hanging="246"/>
      </w:pPr>
      <w:r>
        <w:t xml:space="preserve">art. 108 ust. 1 pkt 1 i 2 ustawy Pzp,  </w:t>
      </w:r>
    </w:p>
    <w:p w14:paraId="4AA0AD83" w14:textId="77777777" w:rsidR="00782AF0" w:rsidRDefault="003E2AD7">
      <w:pPr>
        <w:numPr>
          <w:ilvl w:val="0"/>
          <w:numId w:val="11"/>
        </w:numPr>
        <w:ind w:hanging="246"/>
      </w:pPr>
      <w:r>
        <w:t xml:space="preserve">art. 108 ust. 1 pkt 4 ustawy Pzp, dotyczącej orzeczenia zakazu ubiegania się o zamówienie publiczne tytułem środka karnego  </w:t>
      </w:r>
    </w:p>
    <w:p w14:paraId="112D4C1D" w14:textId="77777777" w:rsidR="00782AF0" w:rsidRDefault="003E2AD7">
      <w:pPr>
        <w:numPr>
          <w:ilvl w:val="0"/>
          <w:numId w:val="11"/>
        </w:numPr>
        <w:ind w:hanging="246"/>
      </w:pPr>
      <w:r>
        <w:t xml:space="preserve">art. 108 ust. 1 pkt 3 ustawy Pzp,  </w:t>
      </w:r>
    </w:p>
    <w:p w14:paraId="11CDBFFE" w14:textId="77777777" w:rsidR="00782AF0" w:rsidRDefault="003E2AD7">
      <w:pPr>
        <w:numPr>
          <w:ilvl w:val="0"/>
          <w:numId w:val="11"/>
        </w:numPr>
        <w:ind w:hanging="246"/>
      </w:pPr>
      <w:r>
        <w:t xml:space="preserve">art. 108 ust. 1 pkt 4 ustawy Pzp, dotyczących orzeczenia zakazu ubiegania się o zamówienie publiczne tytułem środka zapobiegawczego,  </w:t>
      </w:r>
    </w:p>
    <w:p w14:paraId="1D4B2361" w14:textId="77777777" w:rsidR="00782AF0" w:rsidRDefault="003E2AD7">
      <w:pPr>
        <w:numPr>
          <w:ilvl w:val="0"/>
          <w:numId w:val="11"/>
        </w:numPr>
        <w:ind w:hanging="246"/>
      </w:pPr>
      <w:r>
        <w:t xml:space="preserve"> art. 108 ust. 1 pkt 6 ustawy Pzp,  </w:t>
      </w:r>
    </w:p>
    <w:p w14:paraId="66990B3D" w14:textId="77777777" w:rsidR="00782AF0" w:rsidRDefault="003E2AD7">
      <w:pPr>
        <w:ind w:left="571"/>
      </w:pPr>
      <w:r>
        <w:t xml:space="preserve">g) art. 109 ust. 1 pkt 5–10 ustawy Pzp. </w:t>
      </w:r>
    </w:p>
    <w:p w14:paraId="18511C8C" w14:textId="77777777" w:rsidR="00782AF0" w:rsidRDefault="003E2AD7">
      <w:pPr>
        <w:spacing w:after="23" w:line="259" w:lineRule="auto"/>
        <w:ind w:left="576" w:firstLine="0"/>
        <w:jc w:val="left"/>
      </w:pPr>
      <w:r>
        <w:t xml:space="preserve"> </w:t>
      </w:r>
    </w:p>
    <w:p w14:paraId="7AC0E439" w14:textId="77777777" w:rsidR="00782AF0" w:rsidRDefault="003E2AD7">
      <w:pPr>
        <w:spacing w:after="242" w:line="259" w:lineRule="auto"/>
        <w:ind w:left="571"/>
      </w:pPr>
      <w:r>
        <w:rPr>
          <w:u w:val="single" w:color="000000"/>
        </w:rPr>
        <w:t xml:space="preserve">2. Dokumenty podmiotów udostępniających zasoby oraz podwykonawców: </w:t>
      </w:r>
      <w:r>
        <w:t xml:space="preserve"> </w:t>
      </w:r>
    </w:p>
    <w:p w14:paraId="550055D8" w14:textId="77777777" w:rsidR="00782AF0" w:rsidRDefault="003E2AD7">
      <w:pPr>
        <w:numPr>
          <w:ilvl w:val="0"/>
          <w:numId w:val="12"/>
        </w:numPr>
        <w:spacing w:after="192"/>
      </w:pPr>
      <w:r>
        <w:t xml:space="preserve">Wykonawca, w przypadku polegania na zdolnościach lub sytuacji podmiotów udostępniających zasoby, przedstawia, wraz z oświadczeniem, o którym mowa w art. 125 ust. 1 ustawy Pzp, także oświadczenie podmiotu udostępniającego zasoby, potwierdzające brak podstaw wykluczenia tego podmiotu oraz spełnianie warunków udziału w postępowaniu, w zakresie, w jakim wykonawca powołuje się na jego zasoby.  </w:t>
      </w:r>
    </w:p>
    <w:p w14:paraId="08EA121E" w14:textId="77777777" w:rsidR="00782AF0" w:rsidRDefault="003E2AD7">
      <w:pPr>
        <w:numPr>
          <w:ilvl w:val="0"/>
          <w:numId w:val="12"/>
        </w:numPr>
      </w:pPr>
      <w:r>
        <w:t xml:space="preserve">Ponadto Wykonawca przedstawia zobowiązanie lub inny podmiotowy środek dowodowy potwierdzający, że stosunek łączący wykonawcę z podmiotami udostępniającymi zasoby gwarantuje rzeczywisty dostęp do tych zasobów, który określa w szczególności:  </w:t>
      </w:r>
    </w:p>
    <w:p w14:paraId="16C5C9CA" w14:textId="77777777" w:rsidR="00782AF0" w:rsidRDefault="003E2AD7">
      <w:pPr>
        <w:numPr>
          <w:ilvl w:val="0"/>
          <w:numId w:val="13"/>
        </w:numPr>
        <w:spacing w:after="52"/>
        <w:ind w:hanging="246"/>
      </w:pPr>
      <w:r>
        <w:t xml:space="preserve">zakres dostępnych wykonawcy zasobów podmiotu udostępniającego zasoby;  </w:t>
      </w:r>
    </w:p>
    <w:p w14:paraId="3CDB0966" w14:textId="77777777" w:rsidR="00782AF0" w:rsidRDefault="003E2AD7">
      <w:pPr>
        <w:numPr>
          <w:ilvl w:val="0"/>
          <w:numId w:val="13"/>
        </w:numPr>
        <w:spacing w:after="46"/>
        <w:ind w:hanging="246"/>
      </w:pPr>
      <w:r>
        <w:lastRenderedPageBreak/>
        <w:t xml:space="preserve">sposób i okres udostępnienia wykonawcy i wykorzystania przez niego zasobów podmiotu udostępniającego te zasoby przy wykonywaniu zamówienia;  </w:t>
      </w:r>
    </w:p>
    <w:p w14:paraId="3A045EAE" w14:textId="77777777" w:rsidR="00782AF0" w:rsidRDefault="003E2AD7">
      <w:pPr>
        <w:numPr>
          <w:ilvl w:val="0"/>
          <w:numId w:val="13"/>
        </w:numPr>
        <w:ind w:hanging="246"/>
      </w:pPr>
      <w:r>
        <w:t xml:space="preserve"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  </w:t>
      </w:r>
    </w:p>
    <w:p w14:paraId="54B0FDC5" w14:textId="77777777" w:rsidR="00782AF0" w:rsidRDefault="003E2AD7">
      <w:pPr>
        <w:spacing w:after="0" w:line="259" w:lineRule="auto"/>
        <w:ind w:left="576" w:firstLine="0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</w:t>
      </w:r>
    </w:p>
    <w:p w14:paraId="25045020" w14:textId="77777777" w:rsidR="00782AF0" w:rsidRDefault="003E2AD7">
      <w:pPr>
        <w:ind w:left="571"/>
      </w:pPr>
      <w:r>
        <w:t xml:space="preserve">3) Zamawiający nie wymaga od Wykonawcy przedstawienia dokumentów dotyczących podwykonawcy, któremu zamierza powierzyć wykonanie części zamówienia, a który nie jest podmiotem, na którego zdolnościach lub sytuacji wykonawca polega na zasadach określonych               w art. 118 ustawy Pzp. </w:t>
      </w:r>
    </w:p>
    <w:p w14:paraId="3182A222" w14:textId="77777777" w:rsidR="00782AF0" w:rsidRDefault="003E2AD7">
      <w:pPr>
        <w:spacing w:after="4" w:line="270" w:lineRule="auto"/>
        <w:ind w:left="571"/>
        <w:jc w:val="left"/>
      </w:pPr>
      <w:r>
        <w:rPr>
          <w:b/>
          <w:u w:val="single" w:color="000000"/>
        </w:rPr>
        <w:t>3. Forma składanych dokumentów:</w:t>
      </w:r>
      <w:r>
        <w:rPr>
          <w:b/>
        </w:rPr>
        <w:t xml:space="preserve"> </w:t>
      </w:r>
    </w:p>
    <w:p w14:paraId="7B92C944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49402A84" w14:textId="77777777" w:rsidR="00782AF0" w:rsidRDefault="003E2AD7">
      <w:pPr>
        <w:numPr>
          <w:ilvl w:val="0"/>
          <w:numId w:val="14"/>
        </w:numPr>
      </w:pPr>
      <w:r>
        <w:t xml:space="preserve">Oświadczenie, o którym mowa w art. 125 ust. 1 ustawy Pzp, składa się, pod rygorem nieważności, w formie elektronicznej lub w postaci elektronicznej opatrzonej podpisem zaufanym lub podpisem osobistym.  </w:t>
      </w:r>
    </w:p>
    <w:p w14:paraId="3DABEAB0" w14:textId="77777777" w:rsidR="00782AF0" w:rsidRDefault="003E2AD7">
      <w:pPr>
        <w:numPr>
          <w:ilvl w:val="0"/>
          <w:numId w:val="14"/>
        </w:numPr>
        <w:spacing w:after="32"/>
      </w:pPr>
      <w:r>
        <w:t xml:space="preserve">Podmiotowe środki dowodowe, przedmiotowe środki dowodowe oraz inne dokumenty lub oświadczenia, sporządzone w języku obcym przekazuje się wraz z tłumaczeniem na język polski.  </w:t>
      </w:r>
    </w:p>
    <w:p w14:paraId="07572886" w14:textId="77777777" w:rsidR="00782AF0" w:rsidRDefault="003E2AD7">
      <w:pPr>
        <w:numPr>
          <w:ilvl w:val="0"/>
          <w:numId w:val="14"/>
        </w:numPr>
      </w:pPr>
      <w:r>
        <w:t xml:space="preserve">Podmiotowe środki dowodowe oraz inne dokumenty lub oświadczenia, o których mowa               w Rozporządzeniu Ministra Rozwoju, Pracy i Technologii z dnia 23 grudnia 2020 r. w sprawie podmiotowych środków dowodowych oraz innych dokumentów lub oświadczeń, jakich może żądać zamawiający od wykonawcy, składa się w formie elektronicznej, w postaci elektronicznej opatrzonej podpisem zaufanym lub podpisem osobistym w zakresie i w sposób określony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konkursie.  </w:t>
      </w:r>
    </w:p>
    <w:p w14:paraId="35BA5434" w14:textId="77777777" w:rsidR="00782AF0" w:rsidRDefault="003E2AD7">
      <w:pPr>
        <w:numPr>
          <w:ilvl w:val="0"/>
          <w:numId w:val="14"/>
        </w:numPr>
      </w:pPr>
      <w:r>
        <w:t xml:space="preserve">W przypadku gdy podmiotowe środki dowodowe, w tym zobowiązanie podmiotu udostępniającego zasoby, przedmiotowe środki dowodowe, inne dokumenty, dokumenty potwierdzające umocowanie do reprezentowania lub pełnomocnictwo, zostały sporządzone lub wystawione jako dokument w postaci papierowej, przekazuje się cyfrowe odwzorowanie tego dokumentu opatrzone kwalifikowanym podpisem elektronicznym, podpisem zaufanym lub podpisem osobistym, poświadczającym zgodność cyfrowego odwzorowania z dokumentem w postaci papierowej.  </w:t>
      </w:r>
    </w:p>
    <w:p w14:paraId="483D1938" w14:textId="77777777" w:rsidR="00782AF0" w:rsidRDefault="003E2AD7">
      <w:pPr>
        <w:numPr>
          <w:ilvl w:val="0"/>
          <w:numId w:val="14"/>
        </w:numPr>
      </w:pPr>
      <w:r>
        <w:t xml:space="preserve">Sposób poświadczenia zgodności cyfrowego odwzorowania z dokumentem w postaci papierowej został określony w § 6 i 7 Rozporządzenia Prezesa Rady Ministrów z dnia 30 grudnia 2020 r. w sprawie sposobu sporządzania i przekazywania informacji oraz wymagań technicznych dla dokumentów elektronicznych oraz środków komunikacji elektronicznej w postępowaniu                   o udzielenie zamówienia publicznego lub konkursie.  </w:t>
      </w:r>
    </w:p>
    <w:p w14:paraId="6AFD5A60" w14:textId="77777777" w:rsidR="00782AF0" w:rsidRDefault="003E2AD7">
      <w:pPr>
        <w:numPr>
          <w:ilvl w:val="0"/>
          <w:numId w:val="14"/>
        </w:numPr>
      </w:pPr>
      <w:r>
        <w:t xml:space="preserve">Przez cyfrowe odwzorowanie, należy rozumieć dokument elektroniczny będący kopią elektroniczną treści zapisanej w postaci papierowej, umożliwiający zapoznanie się z tą treścią i jej zrozumienie, bez konieczności bezpośredniego dostępu do oryginału.  </w:t>
      </w:r>
    </w:p>
    <w:p w14:paraId="1480F755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329D456E" w14:textId="77777777" w:rsidR="00782AF0" w:rsidRDefault="003E2AD7">
      <w:pPr>
        <w:spacing w:after="0" w:line="259" w:lineRule="auto"/>
        <w:ind w:left="571"/>
      </w:pPr>
      <w:r>
        <w:rPr>
          <w:u w:val="single" w:color="000000"/>
        </w:rPr>
        <w:lastRenderedPageBreak/>
        <w:t>Zgodnie z art. 274 ust. 1 ustawy Pzp Zamawiający wezwie Wykonawcę, którego oferta została</w:t>
      </w:r>
      <w:r>
        <w:t xml:space="preserve"> </w:t>
      </w:r>
      <w:r>
        <w:rPr>
          <w:u w:val="single" w:color="000000"/>
        </w:rPr>
        <w:t>najwyżej oceniona, do złożenia w wyznaczonym terminie, nie krótszym niż 5 dni od dnia</w:t>
      </w:r>
      <w:r>
        <w:t xml:space="preserve"> </w:t>
      </w:r>
      <w:r>
        <w:rPr>
          <w:u w:val="single" w:color="000000"/>
        </w:rPr>
        <w:t xml:space="preserve">wezwania, podmiotowych środków dowodowych aktualnych na dzień ich złożenia. </w:t>
      </w:r>
      <w:r>
        <w:t xml:space="preserve"> </w:t>
      </w:r>
    </w:p>
    <w:p w14:paraId="567D66B9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23DAB847" w14:textId="77777777" w:rsidR="00782AF0" w:rsidRDefault="003E2AD7">
      <w:pPr>
        <w:ind w:left="571"/>
      </w:pPr>
      <w:r>
        <w:t xml:space="preserve">Zgodnie z art. 274 ust. 2 ustawy Pzp – jeżeli będzie to niezbędne do zapewnienia odpowiedniego przebiegu postępowania o udzielenie zamówienia, Zamawiający zastrzega sobie prawo wezwania Wykonawców na każdym etapie postępowania do złożenia wszystkich lub niektórych podmiotowych środków dowodowych, aktualnych na dzień ich złożenia. </w:t>
      </w:r>
    </w:p>
    <w:p w14:paraId="18DC32F1" w14:textId="77777777" w:rsidR="00782AF0" w:rsidRDefault="003E2AD7">
      <w:pPr>
        <w:spacing w:after="49" w:line="259" w:lineRule="auto"/>
        <w:ind w:left="576" w:firstLine="0"/>
        <w:jc w:val="left"/>
      </w:pPr>
      <w:r>
        <w:t xml:space="preserve"> </w:t>
      </w:r>
    </w:p>
    <w:p w14:paraId="529B1567" w14:textId="77777777" w:rsidR="00782AF0" w:rsidRDefault="003E2AD7">
      <w:pPr>
        <w:pStyle w:val="Nagwek1"/>
        <w:ind w:left="973" w:right="31"/>
        <w:jc w:val="center"/>
      </w:pPr>
      <w:r>
        <w:t>IX. ZESTAWIENIE DOKUMENTÓW WYMAGANYCH DO ZŁOŻENIA               W PRZEDMIOTOWYM POSTĘPOWANIU W TERMINIE SKŁADANIA OFERT</w:t>
      </w:r>
      <w:r>
        <w:rPr>
          <w:b w:val="0"/>
        </w:rPr>
        <w:t xml:space="preserve"> </w:t>
      </w:r>
    </w:p>
    <w:p w14:paraId="2290DFB2" w14:textId="77777777" w:rsidR="00782AF0" w:rsidRDefault="003E2AD7">
      <w:pPr>
        <w:spacing w:after="9" w:line="259" w:lineRule="auto"/>
        <w:ind w:left="576" w:firstLine="0"/>
        <w:jc w:val="left"/>
      </w:pPr>
      <w:r>
        <w:t xml:space="preserve"> </w:t>
      </w:r>
    </w:p>
    <w:p w14:paraId="2AE269E3" w14:textId="77777777" w:rsidR="00782AF0" w:rsidRDefault="003E2AD7">
      <w:pPr>
        <w:numPr>
          <w:ilvl w:val="0"/>
          <w:numId w:val="15"/>
        </w:numPr>
        <w:ind w:hanging="240"/>
      </w:pPr>
      <w:r>
        <w:t xml:space="preserve">Wypełniony Formularz Ofertowy stanowiący </w:t>
      </w:r>
      <w:r>
        <w:rPr>
          <w:b/>
        </w:rPr>
        <w:t>Załącznik nr 1</w:t>
      </w:r>
      <w:r>
        <w:t xml:space="preserve"> do niniejszej specyfikacji.  </w:t>
      </w:r>
    </w:p>
    <w:p w14:paraId="4B04E21C" w14:textId="49053512" w:rsidR="00782AF0" w:rsidRDefault="003E2AD7">
      <w:pPr>
        <w:numPr>
          <w:ilvl w:val="0"/>
          <w:numId w:val="15"/>
        </w:numPr>
        <w:ind w:hanging="240"/>
      </w:pPr>
      <w:r>
        <w:t xml:space="preserve">Opracowany kosztorys ofertowy – </w:t>
      </w:r>
      <w:r>
        <w:rPr>
          <w:b/>
        </w:rPr>
        <w:t xml:space="preserve">Załącznik nr </w:t>
      </w:r>
      <w:r w:rsidR="00A80510">
        <w:rPr>
          <w:b/>
        </w:rPr>
        <w:t>4</w:t>
      </w:r>
      <w:r>
        <w:rPr>
          <w:b/>
        </w:rPr>
        <w:t xml:space="preserve"> do SWZ.</w:t>
      </w:r>
      <w:r>
        <w:t xml:space="preserve">  </w:t>
      </w:r>
    </w:p>
    <w:p w14:paraId="1563324D" w14:textId="77777777" w:rsidR="00782AF0" w:rsidRDefault="003E2AD7">
      <w:pPr>
        <w:numPr>
          <w:ilvl w:val="0"/>
          <w:numId w:val="15"/>
        </w:numPr>
        <w:spacing w:after="31"/>
        <w:ind w:hanging="240"/>
      </w:pPr>
      <w:r>
        <w:t xml:space="preserve">Oświadczenie o braku podstaw do wykluczenia i spełnieniu warunków udziału w postępowaniu </w:t>
      </w:r>
      <w:r>
        <w:rPr>
          <w:b/>
        </w:rPr>
        <w:t>(Załącznik nr 2 do SWZ).</w:t>
      </w:r>
      <w:r>
        <w:t xml:space="preserve">  </w:t>
      </w:r>
    </w:p>
    <w:p w14:paraId="198D7D8E" w14:textId="77777777" w:rsidR="00782AF0" w:rsidRDefault="003E2AD7">
      <w:pPr>
        <w:numPr>
          <w:ilvl w:val="0"/>
          <w:numId w:val="15"/>
        </w:numPr>
        <w:spacing w:after="38"/>
        <w:ind w:hanging="240"/>
      </w:pPr>
      <w:r>
        <w:t xml:space="preserve">W przypadku podpisania oferty lub innych dokumentów przez osob(ę)y nie wymienion(ą)e              w dokumencie rejestracyjnym (ewidencyjnym) Wykonawcy – Pełnomocnictwo.  </w:t>
      </w:r>
    </w:p>
    <w:p w14:paraId="6416724C" w14:textId="77777777" w:rsidR="00782AF0" w:rsidRDefault="003E2AD7">
      <w:pPr>
        <w:numPr>
          <w:ilvl w:val="0"/>
          <w:numId w:val="15"/>
        </w:numPr>
        <w:ind w:hanging="240"/>
      </w:pPr>
      <w:r>
        <w:t xml:space="preserve">W przypadku podmiotów wspólnie ubiegających się o udzielenie zamówienia:  </w:t>
      </w:r>
    </w:p>
    <w:p w14:paraId="4C2BB2E9" w14:textId="77777777" w:rsidR="00782AF0" w:rsidRDefault="003E2AD7">
      <w:pPr>
        <w:numPr>
          <w:ilvl w:val="0"/>
          <w:numId w:val="16"/>
        </w:numPr>
      </w:pPr>
      <w:r>
        <w:t xml:space="preserve">dokument ustanawiający pełnomocnika, upoważnienie pełnomocnika do reprezentowania grupy wykonawców w postępowaniu o udzielenie zamówienia lub reprezentowania ich w postępowaniu      i zawarcia umowy w sprawie zamówienia publicznego w ich imieniu, </w:t>
      </w:r>
    </w:p>
    <w:p w14:paraId="437B84AA" w14:textId="77777777" w:rsidR="00782AF0" w:rsidRDefault="003E2AD7">
      <w:pPr>
        <w:numPr>
          <w:ilvl w:val="0"/>
          <w:numId w:val="16"/>
        </w:numPr>
      </w:pPr>
      <w:r>
        <w:t xml:space="preserve">oświadczenie, o którym mowa w art. 125 ust 1 ustawy Pzp składa każdy z wykonawców wspólnie ubiegających się o udzielenie zamówienia.  </w:t>
      </w:r>
    </w:p>
    <w:p w14:paraId="749D366F" w14:textId="77777777" w:rsidR="00782AF0" w:rsidRDefault="003E2AD7">
      <w:pPr>
        <w:ind w:left="571"/>
      </w:pPr>
      <w:r>
        <w:t xml:space="preserve">6. W przypadku powoływania się na zasoby podmiotów udostępniających zasoby w celu potwierdzenia spełniania warunków udziału w postępowaniu na podst. art. 118 ustawy Pzp – zobowiązanie podmiotu udostępniającego zasoby do oddania wykonawcy do dyspozycji niezbędnych zasobów na potrzeby realizacji zamówienia lub inny podmiotowy środek dowodowy,     a także oświadczenie podmiotu udostępniającego zasoby, potwierdzające brak podstaw wykluczenia tego podmiotu i spełnianie warunków udziału w postępowaniu, w zakresie, w jakim wykonawca powołuje się na jego zasoby.  </w:t>
      </w:r>
    </w:p>
    <w:p w14:paraId="4E3E47DE" w14:textId="77777777" w:rsidR="00782AF0" w:rsidRDefault="003E2AD7">
      <w:pPr>
        <w:spacing w:after="32" w:line="259" w:lineRule="auto"/>
        <w:ind w:left="576" w:firstLine="0"/>
        <w:jc w:val="left"/>
      </w:pPr>
      <w:r>
        <w:t xml:space="preserve"> </w:t>
      </w:r>
    </w:p>
    <w:p w14:paraId="4658001E" w14:textId="77777777" w:rsidR="00782AF0" w:rsidRDefault="003E2AD7">
      <w:pPr>
        <w:pStyle w:val="Nagwek1"/>
        <w:ind w:left="1563"/>
      </w:pPr>
      <w:r>
        <w:t>X. WYKONAWCY WSPÓLNIE UBIEGAJĄCY SIĘ O ZAMÓWIENIE</w:t>
      </w:r>
      <w:r>
        <w:rPr>
          <w:b w:val="0"/>
        </w:rPr>
        <w:t xml:space="preserve"> </w:t>
      </w:r>
    </w:p>
    <w:p w14:paraId="39094B07" w14:textId="77777777" w:rsidR="00782AF0" w:rsidRDefault="003E2AD7">
      <w:pPr>
        <w:spacing w:after="26" w:line="259" w:lineRule="auto"/>
        <w:ind w:left="576" w:firstLine="0"/>
        <w:jc w:val="left"/>
      </w:pPr>
      <w:r>
        <w:t xml:space="preserve"> </w:t>
      </w:r>
    </w:p>
    <w:p w14:paraId="34901400" w14:textId="77777777" w:rsidR="00782AF0" w:rsidRDefault="003E2AD7">
      <w:pPr>
        <w:spacing w:after="41"/>
        <w:ind w:left="571"/>
      </w:pPr>
      <w:r>
        <w:t xml:space="preserve">1. Wykonawcy wspólnie ubiegający się o zamówienie:  </w:t>
      </w:r>
    </w:p>
    <w:p w14:paraId="165C1048" w14:textId="77777777" w:rsidR="00782AF0" w:rsidRDefault="003E2AD7">
      <w:pPr>
        <w:numPr>
          <w:ilvl w:val="0"/>
          <w:numId w:val="17"/>
        </w:numPr>
        <w:ind w:hanging="207"/>
      </w:pPr>
      <w:r>
        <w:t xml:space="preserve">ponoszą solidarną odpowiedzialność za niewykonanie lub nienależyte wykonanie zobowiązania,  - zobowiązani są ustanowić Pełnomocnika do reprezentowania ich w postępowaniu o udzielenie zamówienia publicznego albo reprezentowania w postępowaniu i zawarcia umowy w sprawie zamówienia;  </w:t>
      </w:r>
    </w:p>
    <w:p w14:paraId="64E94A2F" w14:textId="77777777" w:rsidR="00782AF0" w:rsidRDefault="003E2AD7">
      <w:pPr>
        <w:numPr>
          <w:ilvl w:val="0"/>
          <w:numId w:val="17"/>
        </w:numPr>
        <w:ind w:hanging="207"/>
      </w:pPr>
      <w:r>
        <w:t xml:space="preserve">pełnomocnictwo musi wynikać z umowy lub z innej czynności prawnej; fakt ustanowienia </w:t>
      </w:r>
    </w:p>
    <w:p w14:paraId="64CFD778" w14:textId="77777777" w:rsidR="00782AF0" w:rsidRDefault="003E2AD7">
      <w:pPr>
        <w:spacing w:after="33"/>
        <w:ind w:left="571"/>
      </w:pPr>
      <w:r>
        <w:t xml:space="preserve">Pełnomocnika musi wynikać z załączonych do oferty dokumentów, wszelka korespondencja prowadzona będzie z Pełnomocnikiem;  </w:t>
      </w:r>
    </w:p>
    <w:p w14:paraId="148A141A" w14:textId="77777777" w:rsidR="00782AF0" w:rsidRDefault="003E2AD7">
      <w:pPr>
        <w:numPr>
          <w:ilvl w:val="0"/>
          <w:numId w:val="17"/>
        </w:numPr>
        <w:spacing w:after="37"/>
        <w:ind w:hanging="207"/>
      </w:pPr>
      <w:r>
        <w:lastRenderedPageBreak/>
        <w:t xml:space="preserve">jeżeli oferta konsorcjum zostanie wybrana jako najkorzystniejsza, pełnomocnik przed zawarciem umowy przedstawi kopię umowy regulującą współpracę tych Wykonawców;  </w:t>
      </w:r>
    </w:p>
    <w:p w14:paraId="1031E671" w14:textId="77777777" w:rsidR="00782AF0" w:rsidRDefault="003E2AD7">
      <w:pPr>
        <w:numPr>
          <w:ilvl w:val="0"/>
          <w:numId w:val="17"/>
        </w:numPr>
        <w:ind w:hanging="207"/>
      </w:pPr>
      <w:r>
        <w:t xml:space="preserve">przepisy dotyczące wykonawcy stosuje się odpowiednio do wykonawców wspólnie ubiegających się o udzielenie zamówienia.  </w:t>
      </w:r>
    </w:p>
    <w:p w14:paraId="65622AFB" w14:textId="77777777" w:rsidR="00782AF0" w:rsidRDefault="003E2AD7">
      <w:pPr>
        <w:ind w:left="571"/>
      </w:pPr>
      <w:r>
        <w:t xml:space="preserve">2. W przypadku wspólnego ubiegania się o zamówienie przez wykonawców, oświadczenie,   o którym mowa w art. 125 ust. 1 ustawy Pzp, składa każdy z wykonawców. Oświadczenia te potwierdzają brak podstaw wykluczenia oraz spełnianie warunków udziału w postępowaniu  w zakresie, w jakim każdy z wykonawców wykazuje spełnianie warunków udziału  w postępowaniu.  </w:t>
      </w:r>
    </w:p>
    <w:p w14:paraId="0217C64A" w14:textId="77777777" w:rsidR="00782AF0" w:rsidRDefault="003E2AD7">
      <w:pPr>
        <w:spacing w:after="32" w:line="259" w:lineRule="auto"/>
        <w:ind w:left="576" w:firstLine="0"/>
        <w:jc w:val="left"/>
      </w:pPr>
      <w:r>
        <w:t xml:space="preserve"> </w:t>
      </w:r>
    </w:p>
    <w:p w14:paraId="651EB5F5" w14:textId="77777777" w:rsidR="00782AF0" w:rsidRDefault="003E2AD7" w:rsidP="004B47B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8" w:line="249" w:lineRule="auto"/>
        <w:ind w:left="851"/>
        <w:jc w:val="left"/>
      </w:pPr>
      <w:r>
        <w:rPr>
          <w:b/>
        </w:rPr>
        <w:t xml:space="preserve">XI. Informacje o środkach komunikacji elektronicznej, przy użyciu których </w:t>
      </w:r>
    </w:p>
    <w:p w14:paraId="6637773C" w14:textId="77777777" w:rsidR="00782AF0" w:rsidRDefault="003E2AD7" w:rsidP="004B47B5">
      <w:pPr>
        <w:pStyle w:val="Nagwek1"/>
        <w:ind w:left="993" w:hanging="175"/>
      </w:pPr>
      <w:r>
        <w:t>Zamawiający będzie komunikował się z Wykonawcami, oraz informacje o wymaganiach technicznych i organizacyjnych sporządzania, wysyłania i odbierania korespondencji elektronicznej</w:t>
      </w:r>
      <w:r>
        <w:rPr>
          <w:b w:val="0"/>
        </w:rPr>
        <w:t xml:space="preserve"> </w:t>
      </w:r>
    </w:p>
    <w:p w14:paraId="78E6139B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2D8B2735" w14:textId="77777777" w:rsidR="00782AF0" w:rsidRDefault="003E2AD7">
      <w:pPr>
        <w:spacing w:after="57" w:line="248" w:lineRule="auto"/>
        <w:ind w:left="571" w:right="1"/>
      </w:pPr>
      <w:r>
        <w:rPr>
          <w:sz w:val="23"/>
        </w:rPr>
        <w:t xml:space="preserve">1. W postępowaniu o udzielenie zamówienia komunikacja między Zamawiającym a Wykonawcami odbywa się przy użyciu:  </w:t>
      </w:r>
    </w:p>
    <w:p w14:paraId="4E6BE682" w14:textId="77777777" w:rsidR="00782AF0" w:rsidRPr="005B25E9" w:rsidRDefault="003E2AD7" w:rsidP="005B25E9">
      <w:pPr>
        <w:spacing w:after="58" w:line="248" w:lineRule="auto"/>
        <w:ind w:left="576" w:right="2656" w:firstLine="0"/>
        <w:jc w:val="left"/>
        <w:rPr>
          <w:color w:val="C00000"/>
        </w:rPr>
      </w:pPr>
      <w:r w:rsidRPr="005B25E9">
        <w:rPr>
          <w:color w:val="C00000"/>
          <w:sz w:val="23"/>
        </w:rPr>
        <w:t xml:space="preserve">miniPortalu, który dostępny jest pod adresem: https://miniportal.uzp.gov.pl/  </w:t>
      </w:r>
    </w:p>
    <w:p w14:paraId="1C76E34B" w14:textId="77777777" w:rsidR="005B25E9" w:rsidRPr="005B25E9" w:rsidRDefault="003E2AD7" w:rsidP="005B25E9">
      <w:pPr>
        <w:spacing w:after="0" w:line="287" w:lineRule="auto"/>
        <w:ind w:left="576" w:right="2656" w:firstLine="0"/>
        <w:jc w:val="left"/>
        <w:rPr>
          <w:color w:val="C00000"/>
        </w:rPr>
      </w:pPr>
      <w:r w:rsidRPr="005B25E9">
        <w:rPr>
          <w:color w:val="C00000"/>
          <w:sz w:val="23"/>
        </w:rPr>
        <w:t>ePUAP</w:t>
      </w:r>
      <w:r w:rsidR="000457F2">
        <w:rPr>
          <w:color w:val="C00000"/>
          <w:sz w:val="23"/>
        </w:rPr>
        <w:t>u, dostępnego pod adresem: /crodc 10246/skrytka</w:t>
      </w:r>
      <w:r w:rsidRPr="005B25E9">
        <w:rPr>
          <w:color w:val="C00000"/>
          <w:sz w:val="23"/>
        </w:rPr>
        <w:t xml:space="preserve"> </w:t>
      </w:r>
    </w:p>
    <w:p w14:paraId="17FA7476" w14:textId="77777777" w:rsidR="005B25E9" w:rsidRPr="005B25E9" w:rsidRDefault="003E2AD7" w:rsidP="005B25E9">
      <w:pPr>
        <w:spacing w:after="0" w:line="287" w:lineRule="auto"/>
        <w:ind w:left="576" w:right="2656" w:firstLine="0"/>
        <w:jc w:val="left"/>
        <w:rPr>
          <w:color w:val="C00000"/>
        </w:rPr>
      </w:pPr>
      <w:r w:rsidRPr="005B25E9">
        <w:rPr>
          <w:color w:val="C00000"/>
          <w:sz w:val="23"/>
        </w:rPr>
        <w:t xml:space="preserve"> poczty elektronicznej: </w:t>
      </w:r>
      <w:r w:rsidR="00763000">
        <w:rPr>
          <w:rFonts w:ascii="Cambria" w:eastAsia="Cambria" w:hAnsi="Cambria" w:cs="Cambria"/>
          <w:b/>
          <w:color w:val="C00000"/>
        </w:rPr>
        <w:t>biuro</w:t>
      </w:r>
      <w:r w:rsidR="005B25E9" w:rsidRPr="005B25E9">
        <w:rPr>
          <w:rFonts w:ascii="Cambria" w:eastAsia="Cambria" w:hAnsi="Cambria" w:cs="Cambria"/>
          <w:b/>
          <w:color w:val="C00000"/>
        </w:rPr>
        <w:t>@radzanow.pl</w:t>
      </w:r>
      <w:r w:rsidRPr="005B25E9">
        <w:rPr>
          <w:color w:val="C00000"/>
          <w:sz w:val="23"/>
        </w:rPr>
        <w:t xml:space="preserve">  </w:t>
      </w:r>
    </w:p>
    <w:p w14:paraId="7E529FE4" w14:textId="77777777" w:rsidR="00782AF0" w:rsidRDefault="005B25E9" w:rsidP="006451FA">
      <w:pPr>
        <w:spacing w:after="0" w:line="287" w:lineRule="auto"/>
        <w:ind w:left="576" w:right="14" w:firstLine="0"/>
        <w:jc w:val="left"/>
      </w:pPr>
      <w:r w:rsidRPr="006451FA">
        <w:rPr>
          <w:color w:val="auto"/>
          <w:sz w:val="23"/>
        </w:rPr>
        <w:t xml:space="preserve">2. </w:t>
      </w:r>
      <w:r w:rsidR="003E2AD7" w:rsidRPr="006451FA">
        <w:rPr>
          <w:color w:val="auto"/>
          <w:sz w:val="23"/>
        </w:rPr>
        <w:t xml:space="preserve"> Zamawiający wyznacza następujące osoby do kontaktu z</w:t>
      </w:r>
      <w:r w:rsidR="006451FA">
        <w:rPr>
          <w:color w:val="auto"/>
          <w:sz w:val="23"/>
        </w:rPr>
        <w:t xml:space="preserve"> </w:t>
      </w:r>
      <w:r w:rsidR="003E2AD7">
        <w:rPr>
          <w:sz w:val="23"/>
        </w:rPr>
        <w:t xml:space="preserve">Wykonawcami:  </w:t>
      </w:r>
    </w:p>
    <w:p w14:paraId="42CCE38A" w14:textId="77777777" w:rsidR="00782AF0" w:rsidRDefault="003E2AD7">
      <w:pPr>
        <w:spacing w:after="42" w:line="259" w:lineRule="auto"/>
        <w:ind w:left="576" w:firstLine="0"/>
        <w:jc w:val="left"/>
      </w:pPr>
      <w:r>
        <w:rPr>
          <w:sz w:val="23"/>
        </w:rPr>
        <w:t>− w sprawach procedury przetargowej</w:t>
      </w:r>
      <w:r w:rsidR="005B25E9">
        <w:rPr>
          <w:sz w:val="23"/>
        </w:rPr>
        <w:t xml:space="preserve"> i w sprawach dotyczących przedmiotu zamówienia</w:t>
      </w:r>
      <w:r>
        <w:rPr>
          <w:sz w:val="23"/>
        </w:rPr>
        <w:t xml:space="preserve">: </w:t>
      </w:r>
      <w:r w:rsidR="005B25E9">
        <w:rPr>
          <w:b/>
          <w:sz w:val="23"/>
        </w:rPr>
        <w:t>Genowefa Jaworska</w:t>
      </w:r>
      <w:r>
        <w:rPr>
          <w:b/>
          <w:sz w:val="23"/>
        </w:rPr>
        <w:t xml:space="preserve"> tel. </w:t>
      </w:r>
      <w:r w:rsidR="005B25E9">
        <w:rPr>
          <w:b/>
          <w:sz w:val="23"/>
        </w:rPr>
        <w:t>48 613 63 62 w.26</w:t>
      </w:r>
      <w:r>
        <w:rPr>
          <w:b/>
          <w:sz w:val="23"/>
        </w:rPr>
        <w:t xml:space="preserve">, e-mail: </w:t>
      </w:r>
      <w:r w:rsidR="005B25E9">
        <w:rPr>
          <w:b/>
          <w:sz w:val="23"/>
        </w:rPr>
        <w:t>biuro@radzanow.pl</w:t>
      </w:r>
      <w:r>
        <w:rPr>
          <w:color w:val="FF0000"/>
          <w:sz w:val="23"/>
        </w:rPr>
        <w:t xml:space="preserve"> </w:t>
      </w:r>
    </w:p>
    <w:p w14:paraId="49420CC2" w14:textId="77777777" w:rsidR="00782AF0" w:rsidRDefault="003E2AD7">
      <w:pPr>
        <w:numPr>
          <w:ilvl w:val="0"/>
          <w:numId w:val="19"/>
        </w:numPr>
        <w:spacing w:after="14" w:line="248" w:lineRule="auto"/>
        <w:ind w:right="1"/>
      </w:pPr>
      <w:r>
        <w:rPr>
          <w:sz w:val="23"/>
        </w:rPr>
        <w:t xml:space="preserve">Wykonawca zamierzający wziąć udział w postępowaniu o udzielenie zamówienia publicznego, musi posiadać konto na ePUAP. Wykonawca posiadający konto na ePUAP ma dostęp do następujących formularzy: „Formularz do złożenia, zmiany, wycofania oferty lub wniosku” oraz do „Formularza do komunikacji”.  </w:t>
      </w:r>
    </w:p>
    <w:p w14:paraId="05F05056" w14:textId="77777777" w:rsidR="00782AF0" w:rsidRDefault="003E2AD7">
      <w:pPr>
        <w:numPr>
          <w:ilvl w:val="0"/>
          <w:numId w:val="19"/>
        </w:numPr>
        <w:spacing w:after="14" w:line="248" w:lineRule="auto"/>
        <w:ind w:right="1"/>
      </w:pPr>
      <w:r>
        <w:rPr>
          <w:sz w:val="23"/>
        </w:rPr>
        <w:t>Wymagania techniczne i organizacyjne wysyłania i odbierania dokumentów elektronicznych, elektronicznych kopii dokumentów i oświadczeń oraz informacji przekazywanych przy ich użyciu opisane zostały w Regulaminie korzystania z systemu miniPortal oraz Warunkach k</w:t>
      </w:r>
      <w:r w:rsidR="00C966A8">
        <w:rPr>
          <w:sz w:val="23"/>
        </w:rPr>
        <w:t xml:space="preserve">orzystania </w:t>
      </w:r>
      <w:r>
        <w:rPr>
          <w:sz w:val="23"/>
        </w:rPr>
        <w:t>z elektronicznej platformy usług administracji publicznej (ePUAP)</w:t>
      </w:r>
      <w:r w:rsidR="000457F2">
        <w:rPr>
          <w:sz w:val="23"/>
        </w:rPr>
        <w:t xml:space="preserve"> dostępnych pod linkiem: https://www.uzp.gov.pl/e-zamowienia2/miniportal</w:t>
      </w:r>
      <w:r>
        <w:rPr>
          <w:sz w:val="23"/>
        </w:rPr>
        <w:t xml:space="preserve">  </w:t>
      </w:r>
    </w:p>
    <w:p w14:paraId="6F46AF42" w14:textId="77777777" w:rsidR="00782AF0" w:rsidRDefault="003E2AD7">
      <w:pPr>
        <w:numPr>
          <w:ilvl w:val="0"/>
          <w:numId w:val="19"/>
        </w:numPr>
        <w:spacing w:after="14" w:line="248" w:lineRule="auto"/>
        <w:ind w:right="1"/>
      </w:pPr>
      <w:r>
        <w:rPr>
          <w:sz w:val="23"/>
        </w:rPr>
        <w:t xml:space="preserve">Maksymalny rozmiar plików przesyłanych za pośrednictwem dedykowanych formularzy: „Formularz złożenia, zmiany, wycofania oferty lub wniosku” i „Formularza do komunikacji” wynosi 150 MB.  </w:t>
      </w:r>
    </w:p>
    <w:p w14:paraId="05BE63C7" w14:textId="77777777" w:rsidR="00782AF0" w:rsidRDefault="003E2AD7">
      <w:pPr>
        <w:numPr>
          <w:ilvl w:val="0"/>
          <w:numId w:val="19"/>
        </w:numPr>
        <w:spacing w:after="14" w:line="248" w:lineRule="auto"/>
        <w:ind w:right="1"/>
      </w:pPr>
      <w:r>
        <w:rPr>
          <w:sz w:val="23"/>
        </w:rPr>
        <w:t xml:space="preserve">Za datę przekazania oferty, wniosków, zawiadomień, dokumentów elektronicznych, oświadczeń lub elektronicznych kopii dokumentów lub oświadczeń oraz innych informacji przyjmuje się datę ich przekazania na ePUAP.  </w:t>
      </w:r>
    </w:p>
    <w:p w14:paraId="740672E0" w14:textId="77777777" w:rsidR="00782AF0" w:rsidRDefault="003E2AD7">
      <w:pPr>
        <w:numPr>
          <w:ilvl w:val="0"/>
          <w:numId w:val="19"/>
        </w:numPr>
        <w:spacing w:after="14" w:line="248" w:lineRule="auto"/>
        <w:ind w:right="1"/>
      </w:pPr>
      <w:r>
        <w:rPr>
          <w:sz w:val="23"/>
        </w:rPr>
        <w:t xml:space="preserve">Dane postępowanie można wyszukać również na Liście wszystkich postępowań w miniPortalu klikając wcześniej opcję „Dla Wykonawców” lub ze strony głównej z zakładki Postępowania.  </w:t>
      </w:r>
    </w:p>
    <w:p w14:paraId="3671F44F" w14:textId="77777777" w:rsidR="00782AF0" w:rsidRDefault="003E2AD7">
      <w:pPr>
        <w:spacing w:after="20" w:line="259" w:lineRule="auto"/>
        <w:ind w:left="576" w:firstLine="0"/>
        <w:jc w:val="left"/>
      </w:pPr>
      <w:r>
        <w:t xml:space="preserve"> </w:t>
      </w:r>
    </w:p>
    <w:p w14:paraId="4CB65B22" w14:textId="77777777" w:rsidR="00782AF0" w:rsidRDefault="003E2AD7" w:rsidP="004B47B5">
      <w:pPr>
        <w:pStyle w:val="Nagwek2"/>
        <w:spacing w:after="33"/>
        <w:ind w:left="2410" w:hanging="1880"/>
      </w:pPr>
      <w:r>
        <w:t>XII. Sposób komunikowania się Zamawiającego z Wykonawcami (nie dotyczy składania ofert)</w:t>
      </w:r>
      <w:r>
        <w:rPr>
          <w:b w:val="0"/>
        </w:rPr>
        <w:t xml:space="preserve"> </w:t>
      </w:r>
    </w:p>
    <w:p w14:paraId="0AD2F86D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5A91359A" w14:textId="77777777" w:rsidR="00782AF0" w:rsidRDefault="003E2AD7">
      <w:pPr>
        <w:numPr>
          <w:ilvl w:val="0"/>
          <w:numId w:val="20"/>
        </w:numPr>
      </w:pPr>
      <w:r>
        <w:t xml:space="preserve">W postępowaniu o udzielenie zamówienia komunikacja pomiędzy Zamawiającym a Wykonawcami w szczególności składanie oświadczeń, wniosków, zawiadomień oraz przekazywanie </w:t>
      </w:r>
      <w:r>
        <w:lastRenderedPageBreak/>
        <w:t xml:space="preserve">informacji (poza składaniem ofert) odbywa się elektronicznie za pośrednictwem dedykowanego formularza: „Formularz do komunikacji” dostępnego na ePUAP oraz udostępnionego przez miniPortal. We wszelkiej korespondencji związanej z niniejszym postępowaniem Zamawiający i Wykonawcy posługują się numerem ogłoszenia (BZP lub ID postępowania).  </w:t>
      </w:r>
    </w:p>
    <w:p w14:paraId="0FC24424" w14:textId="77777777" w:rsidR="00782AF0" w:rsidRDefault="003E2AD7">
      <w:pPr>
        <w:numPr>
          <w:ilvl w:val="0"/>
          <w:numId w:val="20"/>
        </w:numPr>
      </w:pPr>
      <w:r>
        <w:t xml:space="preserve">Zamawiający może również komunikować się z Wykonawcami za pomocą poczty elektronicznej, email: </w:t>
      </w:r>
      <w:r w:rsidR="005B25E9">
        <w:rPr>
          <w:rFonts w:ascii="Cambria" w:eastAsia="Cambria" w:hAnsi="Cambria" w:cs="Cambria"/>
          <w:b/>
        </w:rPr>
        <w:t>biuro@radzanow.pl</w:t>
      </w:r>
      <w:r>
        <w:t xml:space="preserve"> </w:t>
      </w:r>
    </w:p>
    <w:p w14:paraId="2ABCE1D6" w14:textId="77777777" w:rsidR="005B25E9" w:rsidRDefault="003E2AD7">
      <w:pPr>
        <w:numPr>
          <w:ilvl w:val="0"/>
          <w:numId w:val="20"/>
        </w:numPr>
      </w:pPr>
      <w:r>
        <w:t xml:space="preserve">Dokumenty elektroniczne, składane są przez Wykonawcę za pośrednictwem „Formularza do komunikacji” jako załączniki. Zamawiający dopuszcza również możliwość składania dokumentów elektronicznych za pomocą poczty elektronicznej, na wskazany w pkt. 2 adres email. Sposób sporządzenia dokumentów elektronicznych musi być zgody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  </w:t>
      </w:r>
    </w:p>
    <w:p w14:paraId="2B309088" w14:textId="77777777" w:rsidR="00782AF0" w:rsidRDefault="003E2AD7">
      <w:pPr>
        <w:numPr>
          <w:ilvl w:val="0"/>
          <w:numId w:val="20"/>
        </w:numPr>
      </w:pPr>
      <w:r>
        <w:t xml:space="preserve"> Zgodnie z art. 284 ust. 1 ustawy Pzp Wykonawca może zwracać się do Zamawiającego o wyjaśnienie treści SWZ. Zamawiający niezwłocznie udzieli wyjaśnień, jednak nie później niż na 2 dni przed upływem terminu składania ofert, pod warunkiem że wniosek o wyjaśnienie treści SWZ wpłynął do zamawiającego nie później niż na 4 dni przed upływem terminu składania ofert.  </w:t>
      </w:r>
    </w:p>
    <w:p w14:paraId="01257752" w14:textId="77777777" w:rsidR="00782AF0" w:rsidRDefault="003E2AD7">
      <w:pPr>
        <w:numPr>
          <w:ilvl w:val="0"/>
          <w:numId w:val="21"/>
        </w:numPr>
      </w:pPr>
      <w:r>
        <w:t xml:space="preserve">Treść zapytań wraz z wyjaśnieniami Zamawiający udostępni, bez ujawniania źródła zapytania, na stronie internetowej prowadzonego postępowania.  </w:t>
      </w:r>
    </w:p>
    <w:p w14:paraId="155F23F6" w14:textId="77777777" w:rsidR="00782AF0" w:rsidRDefault="003E2AD7">
      <w:pPr>
        <w:numPr>
          <w:ilvl w:val="0"/>
          <w:numId w:val="21"/>
        </w:numPr>
        <w:spacing w:after="33"/>
      </w:pPr>
      <w:r>
        <w:t xml:space="preserve">W uzasadnionych przypadkach przed upływem terminu składania ofert Zamawiający może zmienić treść SWZ.  </w:t>
      </w:r>
    </w:p>
    <w:p w14:paraId="7DF35D6C" w14:textId="77777777" w:rsidR="00782AF0" w:rsidRDefault="003E2AD7">
      <w:pPr>
        <w:numPr>
          <w:ilvl w:val="0"/>
          <w:numId w:val="21"/>
        </w:numPr>
      </w:pPr>
      <w:r>
        <w:t xml:space="preserve">Dokonaną zmianę treści SWZ Zamawiający udostępnia na stronie internetowej prowadzonego postępowania.  </w:t>
      </w:r>
    </w:p>
    <w:p w14:paraId="7C53E165" w14:textId="77777777" w:rsidR="00782AF0" w:rsidRDefault="003E2AD7">
      <w:pPr>
        <w:spacing w:after="80" w:line="259" w:lineRule="auto"/>
        <w:ind w:left="576" w:firstLine="0"/>
        <w:jc w:val="left"/>
      </w:pPr>
      <w:r>
        <w:t xml:space="preserve"> </w:t>
      </w:r>
    </w:p>
    <w:p w14:paraId="38FACA2A" w14:textId="77777777" w:rsidR="00782AF0" w:rsidRDefault="003E2AD7" w:rsidP="004B47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67" w:firstLine="0"/>
        <w:jc w:val="left"/>
      </w:pPr>
      <w:r>
        <w:rPr>
          <w:b/>
        </w:rPr>
        <w:t>XIII. WYMAGANIA DOTYCZĄCE WADIUM</w:t>
      </w:r>
      <w:r>
        <w:rPr>
          <w:sz w:val="20"/>
        </w:rPr>
        <w:t xml:space="preserve"> </w:t>
      </w:r>
    </w:p>
    <w:p w14:paraId="082A8B72" w14:textId="77777777" w:rsidR="00782AF0" w:rsidRDefault="003E2AD7" w:rsidP="00C966A8">
      <w:pPr>
        <w:spacing w:after="22" w:line="259" w:lineRule="auto"/>
        <w:ind w:left="576" w:firstLine="0"/>
        <w:jc w:val="left"/>
      </w:pPr>
      <w:r>
        <w:t xml:space="preserve"> </w:t>
      </w:r>
      <w:r>
        <w:rPr>
          <w:sz w:val="23"/>
        </w:rPr>
        <w:t>Zamawiający nie wymaga wniesienia wadium w przedmiotowym postępowaniu.</w:t>
      </w:r>
      <w:r>
        <w:t xml:space="preserve"> </w:t>
      </w:r>
    </w:p>
    <w:p w14:paraId="63345440" w14:textId="77777777" w:rsidR="00782AF0" w:rsidRDefault="003E2AD7">
      <w:pPr>
        <w:spacing w:after="78" w:line="259" w:lineRule="auto"/>
        <w:ind w:left="576" w:firstLine="0"/>
        <w:jc w:val="left"/>
      </w:pPr>
      <w:r>
        <w:t xml:space="preserve"> </w:t>
      </w:r>
    </w:p>
    <w:p w14:paraId="69911229" w14:textId="77777777" w:rsidR="00782AF0" w:rsidRDefault="003E2AD7" w:rsidP="004B47B5">
      <w:pPr>
        <w:pStyle w:val="Nagwek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66" w:firstLine="0"/>
      </w:pPr>
      <w:r>
        <w:t>XIV. TERMIN ZWIĄZANIA OFERTĄ</w:t>
      </w:r>
      <w:r>
        <w:rPr>
          <w:b w:val="0"/>
        </w:rPr>
        <w:t xml:space="preserve"> </w:t>
      </w:r>
    </w:p>
    <w:p w14:paraId="7D7292D8" w14:textId="77777777" w:rsidR="00782AF0" w:rsidRDefault="003E2AD7">
      <w:pPr>
        <w:spacing w:after="19" w:line="259" w:lineRule="auto"/>
        <w:ind w:left="576" w:firstLine="0"/>
        <w:jc w:val="left"/>
      </w:pPr>
      <w:r>
        <w:t xml:space="preserve"> </w:t>
      </w:r>
    </w:p>
    <w:p w14:paraId="2F787483" w14:textId="77777777" w:rsidR="00782AF0" w:rsidRDefault="003E2AD7">
      <w:pPr>
        <w:ind w:left="571"/>
      </w:pPr>
      <w:r>
        <w:t xml:space="preserve">Termin związania złożoną ofertą ustala się na </w:t>
      </w:r>
      <w:r>
        <w:rPr>
          <w:b/>
        </w:rPr>
        <w:t>30 dni</w:t>
      </w:r>
      <w:r>
        <w:t xml:space="preserve"> (trzydzieści dni). Bieg terminu rozpoczyna się wraz z upływem terminu składania oferty. </w:t>
      </w:r>
      <w:r w:rsidR="0056151F">
        <w:t>Tj. do dnia ……………..</w:t>
      </w:r>
    </w:p>
    <w:p w14:paraId="3B1A8BCC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0471F285" w14:textId="77777777" w:rsidR="00782AF0" w:rsidRDefault="003E2AD7" w:rsidP="004B47B5">
      <w:pPr>
        <w:pStyle w:val="Nagwek1"/>
        <w:ind w:left="567"/>
      </w:pPr>
      <w:r>
        <w:t xml:space="preserve">XV. OPIS SPOSOBU PRZYGOTOWANIA OFERTY </w:t>
      </w:r>
      <w:r>
        <w:rPr>
          <w:sz w:val="20"/>
        </w:rPr>
        <w:t xml:space="preserve"> </w:t>
      </w:r>
    </w:p>
    <w:p w14:paraId="227190E4" w14:textId="77777777" w:rsidR="00782AF0" w:rsidRDefault="003E2AD7">
      <w:pPr>
        <w:spacing w:after="20" w:line="259" w:lineRule="auto"/>
        <w:ind w:left="576" w:firstLine="0"/>
        <w:jc w:val="left"/>
      </w:pPr>
      <w:r>
        <w:t xml:space="preserve"> </w:t>
      </w:r>
    </w:p>
    <w:p w14:paraId="79D0339F" w14:textId="77777777" w:rsidR="00782AF0" w:rsidRDefault="003E2AD7">
      <w:pPr>
        <w:numPr>
          <w:ilvl w:val="0"/>
          <w:numId w:val="22"/>
        </w:numPr>
        <w:ind w:hanging="261"/>
      </w:pPr>
      <w:r>
        <w:t xml:space="preserve">Ofertę należy przygotować zgodnie ze wzorem załączonym do SWZ - </w:t>
      </w:r>
      <w:r>
        <w:rPr>
          <w:b/>
        </w:rPr>
        <w:t xml:space="preserve">Załącznik Nr 1 Formularz Oferty </w:t>
      </w:r>
      <w:r>
        <w:t xml:space="preserve">wraz kosztorysem ofertowym.  </w:t>
      </w:r>
    </w:p>
    <w:p w14:paraId="43594ED3" w14:textId="77777777" w:rsidR="00782AF0" w:rsidRPr="0056151F" w:rsidRDefault="003E2AD7" w:rsidP="0056151F">
      <w:pPr>
        <w:numPr>
          <w:ilvl w:val="0"/>
          <w:numId w:val="22"/>
        </w:numPr>
        <w:ind w:left="571" w:hanging="261"/>
        <w:rPr>
          <w:color w:val="C00000"/>
        </w:rPr>
      </w:pPr>
      <w:r>
        <w:t xml:space="preserve">Ofertę należy sporządzić w języku polskim w formacie danych: </w:t>
      </w:r>
      <w:r w:rsidRPr="0056151F">
        <w:rPr>
          <w:color w:val="auto"/>
        </w:rPr>
        <w:t xml:space="preserve">pdf, .doc, .docx, .rtf, lub .odt.  </w:t>
      </w:r>
    </w:p>
    <w:p w14:paraId="5431DC6D" w14:textId="77777777" w:rsidR="00782AF0" w:rsidRDefault="003E2AD7">
      <w:pPr>
        <w:numPr>
          <w:ilvl w:val="0"/>
          <w:numId w:val="22"/>
        </w:numPr>
        <w:spacing w:after="42"/>
        <w:ind w:hanging="261"/>
      </w:pPr>
      <w:r>
        <w:t xml:space="preserve">Ofertę składa się, pod rygorem nieważności, w formie elektronicznej lub w postaci elektronicznej opatrzonej podpisem zaufanym lub podpisem osobistym.  </w:t>
      </w:r>
    </w:p>
    <w:p w14:paraId="17E23165" w14:textId="77777777" w:rsidR="00782AF0" w:rsidRDefault="003E2AD7">
      <w:pPr>
        <w:numPr>
          <w:ilvl w:val="0"/>
          <w:numId w:val="22"/>
        </w:numPr>
        <w:spacing w:after="41"/>
        <w:ind w:hanging="261"/>
      </w:pPr>
      <w:r>
        <w:lastRenderedPageBreak/>
        <w:t xml:space="preserve">Treść złożonej Oferty musi odpowiadać treści Specyfikacji Warunków Zamówienia.  </w:t>
      </w:r>
    </w:p>
    <w:p w14:paraId="5B8DA377" w14:textId="77777777" w:rsidR="00782AF0" w:rsidRDefault="003E2AD7">
      <w:pPr>
        <w:numPr>
          <w:ilvl w:val="0"/>
          <w:numId w:val="22"/>
        </w:numPr>
        <w:spacing w:after="31"/>
        <w:ind w:hanging="261"/>
      </w:pPr>
      <w:r>
        <w:t xml:space="preserve">Wykonawca może złożyć tylko jedną ofertę.  </w:t>
      </w:r>
    </w:p>
    <w:p w14:paraId="63C4F9C6" w14:textId="77777777" w:rsidR="00782AF0" w:rsidRDefault="003E2AD7">
      <w:pPr>
        <w:numPr>
          <w:ilvl w:val="0"/>
          <w:numId w:val="22"/>
        </w:numPr>
        <w:ind w:hanging="261"/>
      </w:pPr>
      <w:r>
        <w:t xml:space="preserve">Wykonawca zobowiązany jest określić w formularzu oferty okres, na który udziela gwarancji       i rękojmi na dostarczone przedmioty, który będzie nie krótszy niż </w:t>
      </w:r>
      <w:r>
        <w:rPr>
          <w:b/>
        </w:rPr>
        <w:t xml:space="preserve">24 </w:t>
      </w:r>
      <w:r>
        <w:t xml:space="preserve">miesiące (Uwaga: okres gwarancji i rękojmi stanowi kryterium w ocenie ofert).  </w:t>
      </w:r>
    </w:p>
    <w:p w14:paraId="16AF1033" w14:textId="77777777" w:rsidR="00782AF0" w:rsidRDefault="003E2AD7">
      <w:pPr>
        <w:numPr>
          <w:ilvl w:val="0"/>
          <w:numId w:val="22"/>
        </w:numPr>
        <w:ind w:hanging="261"/>
      </w:pPr>
      <w:r>
        <w:t xml:space="preserve">Zamawiający wymaga aby Wykonawca, który powołuje się na zasoby podmiotów udostępniających zasoby zamieścił informacje o tych podmiotach w formularzu ofertowym.  </w:t>
      </w:r>
    </w:p>
    <w:p w14:paraId="550D4440" w14:textId="77777777" w:rsidR="00782AF0" w:rsidRDefault="003E2AD7">
      <w:pPr>
        <w:numPr>
          <w:ilvl w:val="0"/>
          <w:numId w:val="22"/>
        </w:numPr>
        <w:ind w:hanging="261"/>
      </w:pPr>
      <w:r>
        <w:t xml:space="preserve">Zamawiający żąda wskazania przez wykonawcę, w ofercie, części zamówienia, których wykonanie zamierza powierzyć podwykonawcom i podania przez wykonawcę nazw firm podwykonawców, jeśli są już znani.  </w:t>
      </w:r>
    </w:p>
    <w:p w14:paraId="79002F47" w14:textId="77777777" w:rsidR="00782AF0" w:rsidRDefault="003E2AD7">
      <w:pPr>
        <w:numPr>
          <w:ilvl w:val="0"/>
          <w:numId w:val="22"/>
        </w:numPr>
        <w:ind w:hanging="261"/>
      </w:pPr>
      <w:r>
        <w:t xml:space="preserve">Oferta i załączniki do oferty muszą być podpisane przez upoważnion(ego)ych przedstwiciel(a)i Wykonawcy.  </w:t>
      </w:r>
    </w:p>
    <w:p w14:paraId="1722A371" w14:textId="77777777" w:rsidR="00782AF0" w:rsidRDefault="003E2AD7">
      <w:pPr>
        <w:numPr>
          <w:ilvl w:val="0"/>
          <w:numId w:val="22"/>
        </w:numPr>
        <w:ind w:hanging="261"/>
      </w:pPr>
      <w:r>
        <w:t xml:space="preserve">W przypadku podpisania oferty lub oświadczeń przez osob(ę)y nie wymienion(ą)e w dokumencie rejestracyjnym, (ewidencyjnym) Wykonawcy, należy do oferty dołączyć stosowne pełnomocnictwo.  </w:t>
      </w:r>
    </w:p>
    <w:p w14:paraId="26E4E837" w14:textId="77777777" w:rsidR="00782AF0" w:rsidRDefault="003E2AD7">
      <w:pPr>
        <w:numPr>
          <w:ilvl w:val="0"/>
          <w:numId w:val="22"/>
        </w:numPr>
        <w:ind w:hanging="261"/>
      </w:pPr>
      <w:r>
        <w:t xml:space="preserve">Zamawiający informuje, iż zgodnie z art. 74 ust. 1 i 2 ustawy Prawo zamówień publicznych oferty składane w postępowaniu o zamówienie publiczne są jawne i podlegają udostępnieniu od chwili ich otwarcia.  </w:t>
      </w:r>
    </w:p>
    <w:p w14:paraId="36AD485E" w14:textId="77777777" w:rsidR="00782AF0" w:rsidRDefault="003E2AD7" w:rsidP="005B25E9">
      <w:pPr>
        <w:numPr>
          <w:ilvl w:val="0"/>
          <w:numId w:val="22"/>
        </w:numPr>
        <w:ind w:left="571" w:hanging="261"/>
      </w:pPr>
      <w:r>
        <w:t xml:space="preserve">Nie ujawnia się informacji stanowiących tajemnicę przedsiębiorstwa w rozumieniu przepisów ustawy z dnia 16 kwietnia 1993 r. o zwalczaniu nieuczciwej konkurencji (Dz. U. z 2020 r. poz. 1913), jeśli Wykonawca w celu utrzymania w poufności tych informacji , że nie mogą być one udostępniane oraz wykazał, że zastrzeżone informacje stanowią tajemnicę przedsiębiorstwa. Wykonawca nie może zastrzec informacji dotyczących nazwy albo imienia i nazwiska oraz siedziby lub miejsca prowadzonej działalności gospodarczej albo miejsca zamieszkania oraz ceny zawartej w ofercie.  </w:t>
      </w:r>
    </w:p>
    <w:p w14:paraId="30BE1571" w14:textId="77777777" w:rsidR="00782AF0" w:rsidRDefault="003E2AD7">
      <w:pPr>
        <w:numPr>
          <w:ilvl w:val="0"/>
          <w:numId w:val="22"/>
        </w:numPr>
        <w:ind w:hanging="261"/>
      </w:pPr>
      <w:r>
        <w:t xml:space="preserve">Zastrzeżenie informacji, danych, dokumentów lub oświadczeń nie stanowiących tajemnicy przedsiębiorstwa w rozumieniu przepisów ustawy o zwalczaniu nieuczciwej konkurencji spowoduje ich odtajnienie.  </w:t>
      </w:r>
    </w:p>
    <w:p w14:paraId="07495AFC" w14:textId="77777777" w:rsidR="00782AF0" w:rsidRDefault="003E2AD7">
      <w:pPr>
        <w:spacing w:after="29" w:line="259" w:lineRule="auto"/>
        <w:ind w:left="576" w:firstLine="0"/>
        <w:jc w:val="left"/>
      </w:pPr>
      <w:r>
        <w:t xml:space="preserve"> </w:t>
      </w:r>
    </w:p>
    <w:p w14:paraId="24341B3D" w14:textId="77777777" w:rsidR="00782AF0" w:rsidRDefault="003E2AD7" w:rsidP="004B47B5">
      <w:pPr>
        <w:pStyle w:val="Nagwek1"/>
        <w:ind w:left="567"/>
      </w:pPr>
      <w:r>
        <w:t>XVI. SPOSÓB ORAZ TERMIN SKŁADANIA OFERT</w:t>
      </w:r>
      <w:r>
        <w:rPr>
          <w:b w:val="0"/>
        </w:rPr>
        <w:t xml:space="preserve"> </w:t>
      </w:r>
    </w:p>
    <w:p w14:paraId="7E05B4A5" w14:textId="77777777" w:rsidR="00782AF0" w:rsidRDefault="003E2AD7">
      <w:pPr>
        <w:spacing w:after="14" w:line="259" w:lineRule="auto"/>
        <w:ind w:left="576" w:firstLine="0"/>
        <w:jc w:val="left"/>
      </w:pPr>
      <w:r>
        <w:t xml:space="preserve"> </w:t>
      </w:r>
    </w:p>
    <w:p w14:paraId="3BF014B4" w14:textId="77777777" w:rsidR="00782AF0" w:rsidRDefault="003E2AD7">
      <w:pPr>
        <w:numPr>
          <w:ilvl w:val="0"/>
          <w:numId w:val="23"/>
        </w:numPr>
        <w:spacing w:after="33"/>
        <w:ind w:hanging="240"/>
      </w:pPr>
      <w:r>
        <w:t xml:space="preserve">Ofertę wraz z wymaganymi załącznikami należy złożyć w terminie do dnia </w:t>
      </w:r>
      <w:r w:rsidR="0027401A">
        <w:rPr>
          <w:b/>
        </w:rPr>
        <w:t>1</w:t>
      </w:r>
      <w:r w:rsidR="006451FA">
        <w:rPr>
          <w:b/>
        </w:rPr>
        <w:t>0</w:t>
      </w:r>
      <w:r w:rsidR="0027401A">
        <w:rPr>
          <w:b/>
        </w:rPr>
        <w:t>.06</w:t>
      </w:r>
      <w:r w:rsidR="004B47B5">
        <w:rPr>
          <w:b/>
        </w:rPr>
        <w:t>.2021 r.,     do </w:t>
      </w:r>
      <w:r>
        <w:rPr>
          <w:b/>
        </w:rPr>
        <w:t xml:space="preserve">godz. 10.00.  </w:t>
      </w:r>
    </w:p>
    <w:p w14:paraId="0457137D" w14:textId="77777777" w:rsidR="00782AF0" w:rsidRDefault="003E2AD7">
      <w:pPr>
        <w:numPr>
          <w:ilvl w:val="0"/>
          <w:numId w:val="23"/>
        </w:numPr>
        <w:ind w:hanging="240"/>
      </w:pPr>
      <w:r>
        <w:t xml:space="preserve">Zgodnie z art. 68 ustawy Pzp przekazywanie ofert w postępowaniu odbywa się przy użyciu środków komunikacji elektronicznej, zapewniających zachowanie integralności, autentyczności, nienaruszalności danych i ich poufności w ramach wymiany i przechowywania informacji, w tym zapewniających możliwość zapoznania się z ich treścią wyłącznie po upływie terminu na ich składanie.  </w:t>
      </w:r>
    </w:p>
    <w:p w14:paraId="1B934A93" w14:textId="77777777" w:rsidR="00782AF0" w:rsidRDefault="003E2AD7">
      <w:pPr>
        <w:numPr>
          <w:ilvl w:val="0"/>
          <w:numId w:val="23"/>
        </w:numPr>
        <w:ind w:hanging="240"/>
      </w:pPr>
      <w:r>
        <w:t xml:space="preserve">Wykonawca składa ofertę za pośrednictwem „Formularza do złożenia, zmiany, wycofania oferty lub wniosku” dostępnego na ePUAP i udostępnionego również na miniPortalu. Funkcjonalność do zaszyfrowania oferty przez Wykonawcę jest dostępna dla wykonawców na miniPortalu, w szczegółach danego postępowania. W formularzu oferty Wykonawca zobowiązany jest podać adres skrzynki ePUAP, na którym prowadzona będzie korespondencja związana z postępowaniem.  </w:t>
      </w:r>
    </w:p>
    <w:p w14:paraId="7CA0AAA9" w14:textId="77777777" w:rsidR="00782AF0" w:rsidRDefault="003E2AD7">
      <w:pPr>
        <w:numPr>
          <w:ilvl w:val="0"/>
          <w:numId w:val="23"/>
        </w:numPr>
        <w:ind w:hanging="240"/>
      </w:pPr>
      <w:r>
        <w:lastRenderedPageBreak/>
        <w:t xml:space="preserve">Sposób złożenia oferty, w tym zaszyfrowania oferty opisany został w „Instrukcji użytkownika”, dostępnej na stronie: https://miniportal.uzp.gov.pl/  </w:t>
      </w:r>
    </w:p>
    <w:p w14:paraId="3AC01D9D" w14:textId="77777777" w:rsidR="00782AF0" w:rsidRDefault="003E2AD7">
      <w:pPr>
        <w:numPr>
          <w:ilvl w:val="0"/>
          <w:numId w:val="23"/>
        </w:numPr>
        <w:ind w:hanging="240"/>
      </w:pPr>
      <w:r>
        <w:t xml:space="preserve">Jeżeli dokumenty elektroniczne, przekazywane przy użyciu środków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pliku, wraz z jednoczesnym zaznaczeniem polecenia „Załącznik stanowiący tajemnicę przedsiębiorstwa” a następnie wraz z plikami stanowiącymi jawną część należy ten plik zaszyfrować.  </w:t>
      </w:r>
    </w:p>
    <w:p w14:paraId="773CF290" w14:textId="77777777" w:rsidR="00782AF0" w:rsidRDefault="003E2AD7">
      <w:pPr>
        <w:numPr>
          <w:ilvl w:val="0"/>
          <w:numId w:val="23"/>
        </w:numPr>
        <w:ind w:hanging="240"/>
      </w:pPr>
      <w:r>
        <w:t xml:space="preserve">Do oferty należy dołączyć oświadczenie o niepodleganiu wykluczeniu i spełnianiu warunków udziału w postępowaniu, oraz dokumenty wyszczególnione w </w:t>
      </w:r>
      <w:r>
        <w:rPr>
          <w:b/>
        </w:rPr>
        <w:t xml:space="preserve">rozdz. IX </w:t>
      </w:r>
      <w:r>
        <w:t xml:space="preserve">niniejszej SWZ, w formie elektronicznej lub w postaci elektronicznej opatrzonej podpisem zaufanym lub podpisem osobistym, a następnie zaszyfrować wraz z plikami stanowiącymi ofertę.  </w:t>
      </w:r>
    </w:p>
    <w:p w14:paraId="7832790B" w14:textId="77777777" w:rsidR="00782AF0" w:rsidRDefault="003E2AD7">
      <w:pPr>
        <w:numPr>
          <w:ilvl w:val="0"/>
          <w:numId w:val="23"/>
        </w:numPr>
        <w:ind w:hanging="240"/>
      </w:pPr>
      <w:r>
        <w:t xml:space="preserve">Oferta może być złożona tylko do upływu terminu składania ofert.  </w:t>
      </w:r>
    </w:p>
    <w:p w14:paraId="435A8937" w14:textId="77777777" w:rsidR="00782AF0" w:rsidRDefault="003E2AD7">
      <w:pPr>
        <w:numPr>
          <w:ilvl w:val="0"/>
          <w:numId w:val="23"/>
        </w:numPr>
        <w:ind w:hanging="240"/>
      </w:pPr>
      <w:r>
        <w:t xml:space="preserve">Wykonawca może przed upływem terminu do składania ofert wycofać ofertę za pośrednictwem „Formularza do złożenia, zmiany, wycofania oferty lub wniosku” dostępnego na ePUAP i udostępnionego również na miniPortalu. Sposób wycofania oferty został opisany w „Instrukcji użytkownika” dostępnej na miniPortalu.  </w:t>
      </w:r>
    </w:p>
    <w:p w14:paraId="034EE451" w14:textId="77777777" w:rsidR="00782AF0" w:rsidRDefault="003E2AD7">
      <w:pPr>
        <w:numPr>
          <w:ilvl w:val="0"/>
          <w:numId w:val="23"/>
        </w:numPr>
        <w:ind w:hanging="240"/>
      </w:pPr>
      <w:r>
        <w:t xml:space="preserve">Wykonawca po upływie terminu do składania ofert nie może skutecznie dokonać zmiany ani wycofać złożonej oferty.  </w:t>
      </w:r>
    </w:p>
    <w:p w14:paraId="0499A908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15F654D4" w14:textId="77777777" w:rsidR="00782AF0" w:rsidRDefault="003E2AD7" w:rsidP="004B47B5">
      <w:pPr>
        <w:pStyle w:val="Nagwek1"/>
        <w:ind w:left="709"/>
      </w:pPr>
      <w:r>
        <w:t>XVII. TERMIN OTWARCIA OFERT</w:t>
      </w:r>
      <w:r>
        <w:rPr>
          <w:b w:val="0"/>
        </w:rPr>
        <w:t xml:space="preserve"> </w:t>
      </w:r>
    </w:p>
    <w:p w14:paraId="262106F9" w14:textId="77777777" w:rsidR="00782AF0" w:rsidRDefault="003E2AD7">
      <w:pPr>
        <w:spacing w:after="1" w:line="259" w:lineRule="auto"/>
        <w:ind w:left="576" w:firstLine="0"/>
        <w:jc w:val="left"/>
      </w:pPr>
      <w:r>
        <w:t xml:space="preserve"> </w:t>
      </w:r>
    </w:p>
    <w:p w14:paraId="5C15515D" w14:textId="77777777" w:rsidR="00782AF0" w:rsidRDefault="003E2AD7">
      <w:pPr>
        <w:numPr>
          <w:ilvl w:val="0"/>
          <w:numId w:val="24"/>
        </w:numPr>
        <w:ind w:hanging="240"/>
      </w:pPr>
      <w:r>
        <w:t xml:space="preserve">Otwarcie ofert nastąpi w dniu  </w:t>
      </w:r>
      <w:r w:rsidR="0027401A">
        <w:rPr>
          <w:b/>
        </w:rPr>
        <w:t>1</w:t>
      </w:r>
      <w:r w:rsidR="006451FA">
        <w:rPr>
          <w:b/>
        </w:rPr>
        <w:t>0</w:t>
      </w:r>
      <w:r w:rsidR="0027401A">
        <w:rPr>
          <w:b/>
        </w:rPr>
        <w:t>.06</w:t>
      </w:r>
      <w:r>
        <w:rPr>
          <w:b/>
        </w:rPr>
        <w:t>.2021 r</w:t>
      </w:r>
      <w:r>
        <w:t xml:space="preserve">., </w:t>
      </w:r>
      <w:r>
        <w:rPr>
          <w:b/>
        </w:rPr>
        <w:t>o godzinie 11:00</w:t>
      </w:r>
      <w:r>
        <w:t>.</w:t>
      </w:r>
      <w:r>
        <w:rPr>
          <w:color w:val="FF0000"/>
        </w:rPr>
        <w:t xml:space="preserve">  </w:t>
      </w:r>
    </w:p>
    <w:p w14:paraId="38DF493F" w14:textId="77777777" w:rsidR="00782AF0" w:rsidRDefault="003E2AD7">
      <w:pPr>
        <w:numPr>
          <w:ilvl w:val="0"/>
          <w:numId w:val="24"/>
        </w:numPr>
        <w:ind w:hanging="240"/>
      </w:pPr>
      <w:r>
        <w:t xml:space="preserve">Otwarcie ofert następuje poprzez użycie mechanizmu do odszyfrowania ofert dostępnego po zalogowaniu w zakładce Deszyfrowanie na miniPortalu i następuje poprzez wskazanie pliku do odszyfrowania.  </w:t>
      </w:r>
    </w:p>
    <w:p w14:paraId="6909B99F" w14:textId="77777777" w:rsidR="00782AF0" w:rsidRDefault="003E2AD7">
      <w:pPr>
        <w:numPr>
          <w:ilvl w:val="0"/>
          <w:numId w:val="24"/>
        </w:numPr>
        <w:ind w:hanging="240"/>
      </w:pPr>
      <w:r>
        <w:t xml:space="preserve">Zamawiający, najpóźniej przed otwarciem ofert, udostępni na stronie internetowej prowadzonego postępowania informację o kwocie, jaką zamierza przeznaczyć na sfinansowanie zamówienia.  </w:t>
      </w:r>
    </w:p>
    <w:p w14:paraId="3522EA65" w14:textId="77777777" w:rsidR="00782AF0" w:rsidRDefault="003E2AD7">
      <w:pPr>
        <w:numPr>
          <w:ilvl w:val="0"/>
          <w:numId w:val="24"/>
        </w:numPr>
        <w:ind w:hanging="240"/>
      </w:pPr>
      <w:r>
        <w:t xml:space="preserve">Niezwłocznie po otwarciu ofert Zamawiający udostępni na stronie internetowej prowadzonego postępowania informacje o:  </w:t>
      </w:r>
    </w:p>
    <w:p w14:paraId="1786F22C" w14:textId="77777777" w:rsidR="00782AF0" w:rsidRDefault="003E2AD7">
      <w:pPr>
        <w:numPr>
          <w:ilvl w:val="0"/>
          <w:numId w:val="24"/>
        </w:numPr>
        <w:ind w:hanging="240"/>
      </w:pPr>
      <w:r>
        <w:t xml:space="preserve">W przypadku awarii systemu teleinformatycznego, która powoduje brak możliwości otwarcia ofert w terminie określonym przez zamawiającego, otwarcie ofert następuje niezwłocznie po usunięciu awarii.  </w:t>
      </w:r>
    </w:p>
    <w:p w14:paraId="2F052E6B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74D28DB1" w14:textId="77777777" w:rsidR="00840F32" w:rsidRDefault="003E2AD7">
      <w:pPr>
        <w:ind w:left="571"/>
      </w:pPr>
      <w:r>
        <w:t xml:space="preserve">1) nazwach albo imionach i nazwiskach oraz siedzibach lub miejscach prowadzonej działalności gospodarczej albo miejscach zamieszkania wykonawców, których oferty zostały otwarte;  </w:t>
      </w:r>
    </w:p>
    <w:p w14:paraId="4C92C2CD" w14:textId="77777777" w:rsidR="00782AF0" w:rsidRDefault="003E2AD7">
      <w:pPr>
        <w:ind w:left="571"/>
      </w:pPr>
      <w:r>
        <w:t xml:space="preserve">2) cenach zawartych w ofertach. </w:t>
      </w:r>
    </w:p>
    <w:p w14:paraId="354803EC" w14:textId="77777777" w:rsidR="00782AF0" w:rsidRDefault="003E2AD7">
      <w:pPr>
        <w:spacing w:after="0" w:line="259" w:lineRule="auto"/>
        <w:ind w:left="576" w:firstLine="0"/>
        <w:jc w:val="left"/>
      </w:pPr>
      <w:r>
        <w:rPr>
          <w:color w:val="ED1C24"/>
        </w:rPr>
        <w:t xml:space="preserve"> </w:t>
      </w:r>
    </w:p>
    <w:p w14:paraId="26CB3938" w14:textId="77777777" w:rsidR="00782AF0" w:rsidRDefault="003E2AD7" w:rsidP="004B47B5">
      <w:pPr>
        <w:pStyle w:val="Nagwek1"/>
        <w:ind w:left="567"/>
      </w:pPr>
      <w:r>
        <w:t>XVIII. SPOSÓB OBLICZENIA CENY</w:t>
      </w:r>
      <w:r>
        <w:rPr>
          <w:b w:val="0"/>
        </w:rPr>
        <w:t xml:space="preserve"> </w:t>
      </w:r>
    </w:p>
    <w:p w14:paraId="5D5EF3EE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1EC0E275" w14:textId="77777777" w:rsidR="00782AF0" w:rsidRDefault="003E2AD7">
      <w:pPr>
        <w:numPr>
          <w:ilvl w:val="0"/>
          <w:numId w:val="25"/>
        </w:numPr>
      </w:pPr>
      <w:r>
        <w:lastRenderedPageBreak/>
        <w:t xml:space="preserve">Przed obliczeniem ceny oferty Wykonawca powinien uzyskać informacje niezbędne do sporządzenia oferty i mające wpływ na wartość zamówienia oraz dokładnie i szczegółowo zapoznać się z Specyfikacją Warunków Zamówienia.  </w:t>
      </w:r>
    </w:p>
    <w:p w14:paraId="68BC52AE" w14:textId="77777777" w:rsidR="00782AF0" w:rsidRDefault="003E2AD7">
      <w:pPr>
        <w:numPr>
          <w:ilvl w:val="0"/>
          <w:numId w:val="25"/>
        </w:numPr>
      </w:pPr>
      <w:r>
        <w:t xml:space="preserve">Wykonawca powinien upewnić się co do prawidłowości oraz ilości dostaw wymienionych           w Szczegółowym opisem przedmiotu zamówienia, które powinny pokryć wszystkie jego zobowiązania umowne, a także wszystko to, co może być konieczne dla właściwego wykonania umowy.  </w:t>
      </w:r>
    </w:p>
    <w:p w14:paraId="1BBCD58C" w14:textId="77777777" w:rsidR="00782AF0" w:rsidRDefault="003E2AD7">
      <w:pPr>
        <w:numPr>
          <w:ilvl w:val="0"/>
          <w:numId w:val="25"/>
        </w:numPr>
        <w:spacing w:after="32"/>
      </w:pPr>
      <w:r>
        <w:t xml:space="preserve">Wykonawca zobowiązany jest obliczyć cenę oferty przez sporządzenie kosztorysu ofertowego, wg załączonego wzoru i określić w nim ceny jednostkowe na wszystkie pozycje, następnie dokonać obliczeń. Kosztorys ofertowy należy załączyć do oferty.  </w:t>
      </w:r>
    </w:p>
    <w:p w14:paraId="36592AC3" w14:textId="77777777" w:rsidR="00782AF0" w:rsidRDefault="003E2AD7">
      <w:pPr>
        <w:numPr>
          <w:ilvl w:val="0"/>
          <w:numId w:val="25"/>
        </w:numPr>
      </w:pPr>
      <w:r>
        <w:t xml:space="preserve">Ostateczną cenę oferty stanowi łączna wartość brutto kosztorysu ofertowego wpisana do Formularza Oferty.  </w:t>
      </w:r>
    </w:p>
    <w:p w14:paraId="15CA3895" w14:textId="77777777" w:rsidR="00782AF0" w:rsidRDefault="003E2AD7">
      <w:pPr>
        <w:numPr>
          <w:ilvl w:val="0"/>
          <w:numId w:val="25"/>
        </w:numPr>
        <w:spacing w:after="33"/>
      </w:pPr>
      <w:r>
        <w:t xml:space="preserve">Cena oferty winna być wyrażona w złotych polskich z dokładnością do dwóch miejsc po przecinku i zawierać podatek VAT określony przez Wykonawcę. Kwotę podatku VAT należy określić w stawce obowiązującej na dzień składania ofert.  </w:t>
      </w:r>
    </w:p>
    <w:p w14:paraId="09E97962" w14:textId="77777777" w:rsidR="00782AF0" w:rsidRDefault="003E2AD7">
      <w:pPr>
        <w:numPr>
          <w:ilvl w:val="0"/>
          <w:numId w:val="25"/>
        </w:numPr>
      </w:pPr>
      <w:r>
        <w:t xml:space="preserve">Zamawiający poprawi oczywiste omyłki pisarskie oraz oczywiste omyłki rachunkowe,                 z uwzględnieniem konsekwencji rachunkowych dokonanych poprawek zgodnie z art. 223 ust. 2 </w:t>
      </w:r>
    </w:p>
    <w:p w14:paraId="5CE2627E" w14:textId="77777777" w:rsidR="00782AF0" w:rsidRDefault="003E2AD7">
      <w:pPr>
        <w:ind w:left="571"/>
      </w:pPr>
      <w:r>
        <w:t xml:space="preserve">ustawy Pzp niezwłocznie zawiadamiając o tym Wykonawcę, którego oferta została poprawiona. Zamawiający odrzuci ofertę jeżeli Wykonawca, którego oferta zostanie poprawiona zgodnie z art. 223 ust. 2 pkt 3 Prawa zamówień publicznych, w wyznaczonym terminie zakwestionuje poprawione omyłki.  </w:t>
      </w:r>
    </w:p>
    <w:p w14:paraId="73E956F5" w14:textId="77777777" w:rsidR="00782AF0" w:rsidRDefault="003E2AD7">
      <w:pPr>
        <w:spacing w:after="22" w:line="259" w:lineRule="auto"/>
        <w:ind w:left="576" w:firstLine="0"/>
        <w:jc w:val="left"/>
      </w:pPr>
      <w:r>
        <w:t xml:space="preserve"> </w:t>
      </w:r>
    </w:p>
    <w:p w14:paraId="59B9F761" w14:textId="77777777" w:rsidR="00782AF0" w:rsidRPr="00840F32" w:rsidRDefault="003E2AD7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46" w:lineRule="auto"/>
        <w:ind w:left="1870" w:hanging="1164"/>
        <w:jc w:val="left"/>
      </w:pPr>
      <w:r w:rsidRPr="00840F32">
        <w:rPr>
          <w:b/>
        </w:rPr>
        <w:t xml:space="preserve">XIX.  </w:t>
      </w:r>
      <w:r w:rsidRPr="00840F32">
        <w:rPr>
          <w:rFonts w:eastAsia="Arial"/>
          <w:b/>
        </w:rPr>
        <w:t>Opis kryteriów, którymi zamawiający będzie się kierował przy ocenie ofert, wraz z podaniem wag tych kryteriów, i sposobu oceny ofert</w:t>
      </w:r>
      <w:r w:rsidRPr="00840F32">
        <w:rPr>
          <w:rFonts w:eastAsia="Arial"/>
          <w:b/>
          <w:sz w:val="20"/>
        </w:rPr>
        <w:t xml:space="preserve"> </w:t>
      </w:r>
    </w:p>
    <w:p w14:paraId="4E54202D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0C633352" w14:textId="77777777" w:rsidR="00782AF0" w:rsidRDefault="003E2AD7">
      <w:pPr>
        <w:spacing w:line="260" w:lineRule="auto"/>
        <w:ind w:left="571"/>
      </w:pPr>
      <w:r>
        <w:rPr>
          <w:rFonts w:ascii="Liberation Serif" w:eastAsia="Liberation Serif" w:hAnsi="Liberation Serif" w:cs="Liberation Serif"/>
        </w:rPr>
        <w:t xml:space="preserve">Najkorzystniejszą ofertą będzie oferta, która przedstawi najkorzystniejszy bilans ceny  i innych kryteriów odnoszących się do przedmiotu zamówienia. </w:t>
      </w:r>
    </w:p>
    <w:p w14:paraId="54B48384" w14:textId="77777777" w:rsidR="00782AF0" w:rsidRDefault="003E2AD7">
      <w:pPr>
        <w:spacing w:after="7" w:line="259" w:lineRule="auto"/>
        <w:ind w:left="576" w:firstLine="0"/>
        <w:jc w:val="left"/>
      </w:pPr>
      <w:r>
        <w:rPr>
          <w:rFonts w:ascii="Liberation Serif" w:eastAsia="Liberation Serif" w:hAnsi="Liberation Serif" w:cs="Liberation Serif"/>
        </w:rPr>
        <w:t xml:space="preserve">  </w:t>
      </w:r>
    </w:p>
    <w:p w14:paraId="2C2637AB" w14:textId="77777777" w:rsidR="00782AF0" w:rsidRDefault="003E2AD7">
      <w:pPr>
        <w:spacing w:line="260" w:lineRule="auto"/>
        <w:ind w:left="571"/>
      </w:pPr>
      <w:r>
        <w:rPr>
          <w:rFonts w:ascii="Liberation Serif" w:eastAsia="Liberation Serif" w:hAnsi="Liberation Serif" w:cs="Liberation Serif"/>
        </w:rPr>
        <w:t xml:space="preserve">Kryteria oceny ofert w każdej części zamówienia i ich znaczenie:  </w:t>
      </w:r>
    </w:p>
    <w:p w14:paraId="5132775B" w14:textId="77777777" w:rsidR="00782AF0" w:rsidRDefault="003E2AD7">
      <w:pPr>
        <w:numPr>
          <w:ilvl w:val="0"/>
          <w:numId w:val="26"/>
        </w:numPr>
        <w:spacing w:line="260" w:lineRule="auto"/>
        <w:ind w:hanging="260"/>
      </w:pPr>
      <w:r>
        <w:rPr>
          <w:rFonts w:ascii="Liberation Serif" w:eastAsia="Liberation Serif" w:hAnsi="Liberation Serif" w:cs="Liberation Serif"/>
        </w:rPr>
        <w:t xml:space="preserve">Kryterium I – </w:t>
      </w:r>
      <w:r>
        <w:rPr>
          <w:rFonts w:ascii="Liberation Serif" w:eastAsia="Liberation Serif" w:hAnsi="Liberation Serif" w:cs="Liberation Serif"/>
          <w:i/>
        </w:rPr>
        <w:t>CENA</w:t>
      </w:r>
      <w:r>
        <w:rPr>
          <w:rFonts w:ascii="Liberation Serif" w:eastAsia="Liberation Serif" w:hAnsi="Liberation Serif" w:cs="Liberation Serif"/>
        </w:rPr>
        <w:t xml:space="preserve"> – 60 % </w:t>
      </w:r>
    </w:p>
    <w:p w14:paraId="1819CEE7" w14:textId="77777777" w:rsidR="00782AF0" w:rsidRDefault="003E2AD7">
      <w:pPr>
        <w:numPr>
          <w:ilvl w:val="0"/>
          <w:numId w:val="26"/>
        </w:numPr>
        <w:spacing w:line="260" w:lineRule="auto"/>
        <w:ind w:hanging="260"/>
      </w:pPr>
      <w:r>
        <w:rPr>
          <w:rFonts w:ascii="Liberation Serif" w:eastAsia="Liberation Serif" w:hAnsi="Liberation Serif" w:cs="Liberation Serif"/>
        </w:rPr>
        <w:t xml:space="preserve">Kryterium II – </w:t>
      </w:r>
      <w:r>
        <w:rPr>
          <w:rFonts w:ascii="Liberation Serif" w:eastAsia="Liberation Serif" w:hAnsi="Liberation Serif" w:cs="Liberation Serif"/>
          <w:i/>
        </w:rPr>
        <w:t xml:space="preserve">TERMIN </w:t>
      </w:r>
      <w:r w:rsidR="00C966A8">
        <w:rPr>
          <w:rFonts w:ascii="Liberation Serif" w:eastAsia="Liberation Serif" w:hAnsi="Liberation Serif" w:cs="Liberation Serif"/>
          <w:i/>
        </w:rPr>
        <w:t>GWARANCJI</w:t>
      </w:r>
      <w:r>
        <w:rPr>
          <w:rFonts w:ascii="Liberation Serif" w:eastAsia="Liberation Serif" w:hAnsi="Liberation Serif" w:cs="Liberation Serif"/>
        </w:rPr>
        <w:t xml:space="preserve"> – 40 %</w:t>
      </w:r>
      <w:r>
        <w:rPr>
          <w:rFonts w:ascii="Liberation Serif" w:eastAsia="Liberation Serif" w:hAnsi="Liberation Serif" w:cs="Liberation Serif"/>
          <w:b/>
          <w:sz w:val="16"/>
        </w:rPr>
        <w:t xml:space="preserve"> </w:t>
      </w:r>
    </w:p>
    <w:p w14:paraId="31233C86" w14:textId="77777777" w:rsidR="00782AF0" w:rsidRDefault="003E2AD7">
      <w:pPr>
        <w:spacing w:after="66" w:line="259" w:lineRule="auto"/>
        <w:ind w:left="576" w:firstLine="0"/>
        <w:jc w:val="left"/>
      </w:pPr>
      <w:r>
        <w:rPr>
          <w:rFonts w:ascii="Liberation Serif" w:eastAsia="Liberation Serif" w:hAnsi="Liberation Serif" w:cs="Liberation Serif"/>
          <w:b/>
          <w:sz w:val="16"/>
        </w:rPr>
        <w:t xml:space="preserve"> </w:t>
      </w:r>
    </w:p>
    <w:p w14:paraId="2FD5BAE5" w14:textId="77777777" w:rsidR="00782AF0" w:rsidRDefault="003E2AD7">
      <w:pPr>
        <w:spacing w:line="260" w:lineRule="auto"/>
        <w:ind w:left="571"/>
      </w:pPr>
      <w:r>
        <w:rPr>
          <w:rFonts w:ascii="Liberation Serif" w:eastAsia="Liberation Serif" w:hAnsi="Liberation Serif" w:cs="Liberation Serif"/>
          <w:b/>
        </w:rPr>
        <w:t>ad. 1)</w:t>
      </w:r>
      <w:r>
        <w:rPr>
          <w:rFonts w:ascii="Liberation Serif" w:eastAsia="Liberation Serif" w:hAnsi="Liberation Serif" w:cs="Liberation Serif"/>
        </w:rPr>
        <w:t xml:space="preserve"> Punktacja za </w:t>
      </w:r>
      <w:r>
        <w:rPr>
          <w:rFonts w:ascii="Liberation Serif" w:eastAsia="Liberation Serif" w:hAnsi="Liberation Serif" w:cs="Liberation Serif"/>
          <w:b/>
        </w:rPr>
        <w:t xml:space="preserve">Kryterium I – </w:t>
      </w:r>
      <w:r>
        <w:rPr>
          <w:rFonts w:ascii="Liberation Serif" w:eastAsia="Liberation Serif" w:hAnsi="Liberation Serif" w:cs="Liberation Serif"/>
          <w:b/>
          <w:i/>
        </w:rPr>
        <w:t>CENA</w:t>
      </w:r>
      <w:r>
        <w:rPr>
          <w:rFonts w:ascii="Liberation Serif" w:eastAsia="Liberation Serif" w:hAnsi="Liberation Serif" w:cs="Liberation Serif"/>
        </w:rPr>
        <w:t xml:space="preserve"> odbywać się będzie według wzoru:</w:t>
      </w:r>
      <w:r>
        <w:rPr>
          <w:rFonts w:ascii="Liberation Serif" w:eastAsia="Liberation Serif" w:hAnsi="Liberation Serif" w:cs="Liberation Serif"/>
          <w:b/>
          <w:i/>
        </w:rPr>
        <w:t xml:space="preserve"> </w:t>
      </w:r>
    </w:p>
    <w:p w14:paraId="356FB158" w14:textId="77777777" w:rsidR="00782AF0" w:rsidRDefault="003E2AD7">
      <w:pPr>
        <w:spacing w:after="25" w:line="257" w:lineRule="auto"/>
        <w:ind w:left="576" w:right="6130" w:firstLine="0"/>
        <w:jc w:val="left"/>
      </w:pPr>
      <w:r>
        <w:rPr>
          <w:rFonts w:ascii="Liberation Serif" w:eastAsia="Liberation Serif" w:hAnsi="Liberation Serif" w:cs="Liberation Serif"/>
          <w:b/>
          <w:i/>
        </w:rPr>
        <w:t>( C</w:t>
      </w:r>
      <w:r>
        <w:rPr>
          <w:rFonts w:ascii="Liberation Serif" w:eastAsia="Liberation Serif" w:hAnsi="Liberation Serif" w:cs="Liberation Serif"/>
          <w:b/>
          <w:i/>
          <w:vertAlign w:val="subscript"/>
        </w:rPr>
        <w:t>min.</w:t>
      </w:r>
      <w:r>
        <w:rPr>
          <w:rFonts w:ascii="Liberation Serif" w:eastAsia="Liberation Serif" w:hAnsi="Liberation Serif" w:cs="Liberation Serif"/>
          <w:b/>
          <w:i/>
        </w:rPr>
        <w:t xml:space="preserve"> / C</w:t>
      </w:r>
      <w:r>
        <w:rPr>
          <w:rFonts w:ascii="Liberation Serif" w:eastAsia="Liberation Serif" w:hAnsi="Liberation Serif" w:cs="Liberation Serif"/>
          <w:b/>
          <w:i/>
          <w:vertAlign w:val="subscript"/>
        </w:rPr>
        <w:t xml:space="preserve">b </w:t>
      </w:r>
      <w:r>
        <w:rPr>
          <w:rFonts w:ascii="Liberation Serif" w:eastAsia="Liberation Serif" w:hAnsi="Liberation Serif" w:cs="Liberation Serif"/>
          <w:b/>
          <w:i/>
        </w:rPr>
        <w:t>) x 100 x 60% = KI</w:t>
      </w:r>
      <w:r>
        <w:rPr>
          <w:rFonts w:ascii="Liberation Serif" w:eastAsia="Liberation Serif" w:hAnsi="Liberation Serif" w:cs="Liberation Serif"/>
        </w:rPr>
        <w:t xml:space="preserve"> gdzie oznacza: </w:t>
      </w:r>
      <w:r>
        <w:rPr>
          <w:rFonts w:ascii="Liberation Serif" w:eastAsia="Liberation Serif" w:hAnsi="Liberation Serif" w:cs="Liberation Serif"/>
          <w:b/>
        </w:rPr>
        <w:t xml:space="preserve"> </w:t>
      </w:r>
    </w:p>
    <w:p w14:paraId="18F341C1" w14:textId="77777777" w:rsidR="00782AF0" w:rsidRDefault="003E2AD7">
      <w:pPr>
        <w:tabs>
          <w:tab w:val="center" w:pos="715"/>
          <w:tab w:val="center" w:pos="2780"/>
        </w:tabs>
        <w:spacing w:line="26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Liberation Serif" w:eastAsia="Liberation Serif" w:hAnsi="Liberation Serif" w:cs="Liberation Serif"/>
          <w:b/>
        </w:rPr>
        <w:t>KI</w:t>
      </w:r>
      <w:r>
        <w:rPr>
          <w:rFonts w:ascii="Liberation Serif" w:eastAsia="Liberation Serif" w:hAnsi="Liberation Serif" w:cs="Liberation Serif"/>
        </w:rPr>
        <w:t xml:space="preserve">  </w:t>
      </w:r>
      <w:r>
        <w:rPr>
          <w:rFonts w:ascii="Liberation Serif" w:eastAsia="Liberation Serif" w:hAnsi="Liberation Serif" w:cs="Liberation Serif"/>
        </w:rPr>
        <w:tab/>
        <w:t>– liczbę punktów z kryterium I</w:t>
      </w:r>
      <w:r>
        <w:rPr>
          <w:rFonts w:ascii="Liberation Serif" w:eastAsia="Liberation Serif" w:hAnsi="Liberation Serif" w:cs="Liberation Serif"/>
          <w:b/>
          <w:i/>
        </w:rPr>
        <w:t xml:space="preserve"> </w:t>
      </w:r>
    </w:p>
    <w:p w14:paraId="472E5936" w14:textId="77777777" w:rsidR="00782AF0" w:rsidRDefault="003E2AD7">
      <w:pPr>
        <w:spacing w:after="32" w:line="260" w:lineRule="auto"/>
        <w:ind w:left="571"/>
      </w:pPr>
      <w:r>
        <w:rPr>
          <w:rFonts w:ascii="Liberation Serif" w:eastAsia="Liberation Serif" w:hAnsi="Liberation Serif" w:cs="Liberation Serif"/>
          <w:b/>
          <w:i/>
        </w:rPr>
        <w:t>C</w:t>
      </w:r>
      <w:r>
        <w:rPr>
          <w:rFonts w:ascii="Liberation Serif" w:eastAsia="Liberation Serif" w:hAnsi="Liberation Serif" w:cs="Liberation Serif"/>
          <w:b/>
          <w:i/>
          <w:vertAlign w:val="subscript"/>
        </w:rPr>
        <w:t>min.</w:t>
      </w:r>
      <w:r>
        <w:rPr>
          <w:rFonts w:ascii="Liberation Serif" w:eastAsia="Liberation Serif" w:hAnsi="Liberation Serif" w:cs="Liberation Serif"/>
          <w:vertAlign w:val="subscript"/>
        </w:rPr>
        <w:t xml:space="preserve"> </w:t>
      </w:r>
      <w:r>
        <w:rPr>
          <w:rFonts w:ascii="Liberation Serif" w:eastAsia="Liberation Serif" w:hAnsi="Liberation Serif" w:cs="Liberation Serif"/>
        </w:rPr>
        <w:t xml:space="preserve"> – najniższą cenę brutto z przedstawionych ofert</w:t>
      </w:r>
      <w:r>
        <w:rPr>
          <w:rFonts w:ascii="Liberation Serif" w:eastAsia="Liberation Serif" w:hAnsi="Liberation Serif" w:cs="Liberation Serif"/>
          <w:b/>
          <w:i/>
        </w:rPr>
        <w:t xml:space="preserve"> </w:t>
      </w:r>
    </w:p>
    <w:p w14:paraId="58214D20" w14:textId="77777777" w:rsidR="00782AF0" w:rsidRDefault="003E2AD7">
      <w:pPr>
        <w:tabs>
          <w:tab w:val="center" w:pos="697"/>
          <w:tab w:val="center" w:pos="2642"/>
        </w:tabs>
        <w:spacing w:line="26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Liberation Serif" w:eastAsia="Liberation Serif" w:hAnsi="Liberation Serif" w:cs="Liberation Serif"/>
          <w:b/>
          <w:i/>
        </w:rPr>
        <w:t>C</w:t>
      </w:r>
      <w:r>
        <w:rPr>
          <w:rFonts w:ascii="Liberation Serif" w:eastAsia="Liberation Serif" w:hAnsi="Liberation Serif" w:cs="Liberation Serif"/>
          <w:b/>
          <w:i/>
          <w:vertAlign w:val="subscript"/>
        </w:rPr>
        <w:t>b</w:t>
      </w:r>
      <w:r>
        <w:rPr>
          <w:rFonts w:ascii="Liberation Serif" w:eastAsia="Liberation Serif" w:hAnsi="Liberation Serif" w:cs="Liberation Serif"/>
          <w:b/>
        </w:rPr>
        <w:t xml:space="preserve">  </w:t>
      </w:r>
      <w:r>
        <w:rPr>
          <w:rFonts w:ascii="Liberation Serif" w:eastAsia="Liberation Serif" w:hAnsi="Liberation Serif" w:cs="Liberation Serif"/>
          <w:b/>
        </w:rPr>
        <w:tab/>
      </w:r>
      <w:r>
        <w:rPr>
          <w:rFonts w:ascii="Liberation Serif" w:eastAsia="Liberation Serif" w:hAnsi="Liberation Serif" w:cs="Liberation Serif"/>
        </w:rPr>
        <w:t xml:space="preserve">– cenę brutto oferty badanej </w:t>
      </w:r>
    </w:p>
    <w:p w14:paraId="10989CAB" w14:textId="77777777" w:rsidR="00782AF0" w:rsidRDefault="003E2AD7">
      <w:pPr>
        <w:spacing w:after="0" w:line="259" w:lineRule="auto"/>
        <w:ind w:left="571"/>
        <w:jc w:val="left"/>
      </w:pPr>
      <w:r>
        <w:rPr>
          <w:rFonts w:ascii="Liberation Serif" w:eastAsia="Liberation Serif" w:hAnsi="Liberation Serif" w:cs="Liberation Serif"/>
          <w:u w:val="single" w:color="000000"/>
        </w:rPr>
        <w:t xml:space="preserve">Maksymalna ilość punktów za Kryterium I – </w:t>
      </w:r>
      <w:r>
        <w:rPr>
          <w:rFonts w:ascii="Liberation Serif" w:eastAsia="Liberation Serif" w:hAnsi="Liberation Serif" w:cs="Liberation Serif"/>
          <w:i/>
          <w:u w:val="single" w:color="000000"/>
        </w:rPr>
        <w:t>CENA</w:t>
      </w:r>
      <w:r>
        <w:rPr>
          <w:rFonts w:ascii="Liberation Serif" w:eastAsia="Liberation Serif" w:hAnsi="Liberation Serif" w:cs="Liberation Serif"/>
          <w:u w:val="single" w:color="000000"/>
        </w:rPr>
        <w:t xml:space="preserve"> – 60 pkt</w:t>
      </w:r>
      <w:r>
        <w:rPr>
          <w:rFonts w:ascii="Liberation Serif" w:eastAsia="Liberation Serif" w:hAnsi="Liberation Serif" w:cs="Liberation Serif"/>
          <w:sz w:val="20"/>
        </w:rPr>
        <w:t xml:space="preserve"> </w:t>
      </w:r>
    </w:p>
    <w:p w14:paraId="49BF1002" w14:textId="77777777" w:rsidR="00782AF0" w:rsidRDefault="003E2AD7">
      <w:pPr>
        <w:spacing w:after="31" w:line="259" w:lineRule="auto"/>
        <w:ind w:left="576" w:firstLine="0"/>
        <w:jc w:val="left"/>
      </w:pPr>
      <w:r>
        <w:rPr>
          <w:rFonts w:ascii="Liberation Serif" w:eastAsia="Liberation Serif" w:hAnsi="Liberation Serif" w:cs="Liberation Serif"/>
          <w:sz w:val="20"/>
        </w:rPr>
        <w:t xml:space="preserve"> </w:t>
      </w:r>
    </w:p>
    <w:p w14:paraId="41D5E5EF" w14:textId="77777777" w:rsidR="00782AF0" w:rsidRDefault="003E2AD7">
      <w:pPr>
        <w:spacing w:line="260" w:lineRule="auto"/>
        <w:ind w:left="571"/>
      </w:pPr>
      <w:r>
        <w:rPr>
          <w:rFonts w:ascii="Liberation Serif" w:eastAsia="Liberation Serif" w:hAnsi="Liberation Serif" w:cs="Liberation Serif"/>
          <w:b/>
        </w:rPr>
        <w:t>ad. 2)</w:t>
      </w:r>
      <w:r>
        <w:rPr>
          <w:rFonts w:ascii="Liberation Serif" w:eastAsia="Liberation Serif" w:hAnsi="Liberation Serif" w:cs="Liberation Serif"/>
        </w:rPr>
        <w:t xml:space="preserve"> Punktacja za </w:t>
      </w:r>
      <w:r>
        <w:rPr>
          <w:rFonts w:ascii="Liberation Serif" w:eastAsia="Liberation Serif" w:hAnsi="Liberation Serif" w:cs="Liberation Serif"/>
          <w:b/>
        </w:rPr>
        <w:t xml:space="preserve">Kryterium II – </w:t>
      </w:r>
      <w:r>
        <w:rPr>
          <w:rFonts w:ascii="Liberation Serif" w:eastAsia="Liberation Serif" w:hAnsi="Liberation Serif" w:cs="Liberation Serif"/>
          <w:b/>
          <w:i/>
        </w:rPr>
        <w:t xml:space="preserve">TERMIN </w:t>
      </w:r>
      <w:r w:rsidR="00C966A8">
        <w:rPr>
          <w:rFonts w:ascii="Liberation Serif" w:eastAsia="Liberation Serif" w:hAnsi="Liberation Serif" w:cs="Liberation Serif"/>
          <w:b/>
          <w:i/>
        </w:rPr>
        <w:t>GWARANCJI</w:t>
      </w:r>
      <w:r>
        <w:rPr>
          <w:rFonts w:ascii="Liberation Serif" w:eastAsia="Liberation Serif" w:hAnsi="Liberation Serif" w:cs="Liberation Serif"/>
          <w:i/>
        </w:rPr>
        <w:t xml:space="preserve"> </w:t>
      </w:r>
      <w:r>
        <w:rPr>
          <w:rFonts w:ascii="Liberation Serif" w:eastAsia="Liberation Serif" w:hAnsi="Liberation Serif" w:cs="Liberation Serif"/>
        </w:rPr>
        <w:t>odbywać się będzie według zasad:</w:t>
      </w:r>
      <w:r>
        <w:rPr>
          <w:rFonts w:ascii="Liberation Serif" w:eastAsia="Liberation Serif" w:hAnsi="Liberation Serif" w:cs="Liberation Serif"/>
          <w:b/>
          <w:i/>
        </w:rPr>
        <w:t xml:space="preserve"> </w:t>
      </w:r>
    </w:p>
    <w:p w14:paraId="45E2C70F" w14:textId="77777777" w:rsidR="00782AF0" w:rsidRDefault="003E2AD7">
      <w:pPr>
        <w:pStyle w:val="Nagwe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571"/>
      </w:pPr>
      <w:r>
        <w:rPr>
          <w:rFonts w:ascii="Liberation Serif" w:eastAsia="Liberation Serif" w:hAnsi="Liberation Serif" w:cs="Liberation Serif"/>
          <w:b w:val="0"/>
          <w:u w:val="single" w:color="000000"/>
        </w:rPr>
        <w:t xml:space="preserve">Maksymalna ilość punktów za Kryterium II – </w:t>
      </w:r>
      <w:r>
        <w:rPr>
          <w:rFonts w:ascii="Liberation Serif" w:eastAsia="Liberation Serif" w:hAnsi="Liberation Serif" w:cs="Liberation Serif"/>
          <w:b w:val="0"/>
          <w:i/>
          <w:u w:val="single" w:color="000000"/>
        </w:rPr>
        <w:t xml:space="preserve">TERMIN </w:t>
      </w:r>
      <w:r w:rsidR="00C966A8">
        <w:rPr>
          <w:rFonts w:ascii="Liberation Serif" w:eastAsia="Liberation Serif" w:hAnsi="Liberation Serif" w:cs="Liberation Serif"/>
          <w:b w:val="0"/>
          <w:i/>
          <w:u w:val="single" w:color="000000"/>
        </w:rPr>
        <w:t>GWARANCJI</w:t>
      </w:r>
      <w:r>
        <w:rPr>
          <w:rFonts w:ascii="Liberation Serif" w:eastAsia="Liberation Serif" w:hAnsi="Liberation Serif" w:cs="Liberation Serif"/>
          <w:b w:val="0"/>
          <w:u w:val="single" w:color="000000"/>
        </w:rPr>
        <w:t>– 40 pkt</w:t>
      </w:r>
      <w:r>
        <w:rPr>
          <w:rFonts w:ascii="Liberation Serif" w:eastAsia="Liberation Serif" w:hAnsi="Liberation Serif" w:cs="Liberation Serif"/>
          <w:b w:val="0"/>
        </w:rPr>
        <w:t xml:space="preserve"> </w:t>
      </w:r>
    </w:p>
    <w:p w14:paraId="27FB5DFF" w14:textId="77777777" w:rsidR="00782AF0" w:rsidRDefault="003E2AD7">
      <w:pPr>
        <w:spacing w:after="0" w:line="259" w:lineRule="auto"/>
        <w:ind w:left="576" w:firstLine="0"/>
        <w:jc w:val="left"/>
      </w:pPr>
      <w:r>
        <w:rPr>
          <w:rFonts w:ascii="Liberation Serif" w:eastAsia="Liberation Serif" w:hAnsi="Liberation Serif" w:cs="Liberation Serif"/>
        </w:rPr>
        <w:t xml:space="preserve"> </w:t>
      </w:r>
    </w:p>
    <w:p w14:paraId="7151C76A" w14:textId="77777777" w:rsidR="00782AF0" w:rsidRDefault="003E2AD7">
      <w:pPr>
        <w:spacing w:line="260" w:lineRule="auto"/>
        <w:ind w:left="571"/>
      </w:pPr>
      <w:r>
        <w:rPr>
          <w:rFonts w:ascii="Liberation Serif" w:eastAsia="Liberation Serif" w:hAnsi="Liberation Serif" w:cs="Liberation Serif"/>
        </w:rPr>
        <w:lastRenderedPageBreak/>
        <w:t xml:space="preserve">Punktacja za kryterium – </w:t>
      </w:r>
      <w:r>
        <w:rPr>
          <w:rFonts w:ascii="Liberation Serif" w:eastAsia="Liberation Serif" w:hAnsi="Liberation Serif" w:cs="Liberation Serif"/>
          <w:i/>
        </w:rPr>
        <w:t xml:space="preserve">TERMIN </w:t>
      </w:r>
      <w:r w:rsidR="00C966A8">
        <w:rPr>
          <w:rFonts w:ascii="Liberation Serif" w:eastAsia="Liberation Serif" w:hAnsi="Liberation Serif" w:cs="Liberation Serif"/>
          <w:i/>
        </w:rPr>
        <w:t>GWARANCJI</w:t>
      </w:r>
      <w:r>
        <w:rPr>
          <w:rFonts w:ascii="Liberation Serif" w:eastAsia="Liberation Serif" w:hAnsi="Liberation Serif" w:cs="Liberation Serif"/>
          <w:i/>
        </w:rPr>
        <w:t xml:space="preserve"> </w:t>
      </w:r>
      <w:r>
        <w:rPr>
          <w:rFonts w:ascii="Liberation Serif" w:eastAsia="Liberation Serif" w:hAnsi="Liberation Serif" w:cs="Liberation Serif"/>
        </w:rPr>
        <w:t xml:space="preserve">odbywać się będzie według zasad: </w:t>
      </w:r>
    </w:p>
    <w:p w14:paraId="695C2E28" w14:textId="77777777" w:rsidR="00782AF0" w:rsidRDefault="003E2AD7">
      <w:pPr>
        <w:spacing w:after="59" w:line="259" w:lineRule="auto"/>
        <w:ind w:left="576" w:firstLine="0"/>
        <w:jc w:val="left"/>
      </w:pPr>
      <w:r>
        <w:rPr>
          <w:rFonts w:ascii="Liberation Serif" w:eastAsia="Liberation Serif" w:hAnsi="Liberation Serif" w:cs="Liberation Serif"/>
          <w:color w:val="FF0000"/>
        </w:rPr>
        <w:t xml:space="preserve"> </w:t>
      </w:r>
    </w:p>
    <w:p w14:paraId="1063B017" w14:textId="77777777" w:rsidR="00782AF0" w:rsidRDefault="003E2AD7" w:rsidP="005B580F">
      <w:pPr>
        <w:numPr>
          <w:ilvl w:val="0"/>
          <w:numId w:val="27"/>
        </w:numPr>
        <w:spacing w:line="260" w:lineRule="auto"/>
        <w:ind w:right="14" w:hanging="360"/>
      </w:pPr>
      <w:r>
        <w:rPr>
          <w:rFonts w:ascii="Liberation Serif" w:eastAsia="Liberation Serif" w:hAnsi="Liberation Serif" w:cs="Liberation Serif"/>
        </w:rPr>
        <w:t xml:space="preserve">termin </w:t>
      </w:r>
      <w:r w:rsidR="00C966A8">
        <w:rPr>
          <w:rFonts w:ascii="Liberation Serif" w:eastAsia="Liberation Serif" w:hAnsi="Liberation Serif" w:cs="Liberation Serif"/>
        </w:rPr>
        <w:t>gwarancji</w:t>
      </w:r>
      <w:r>
        <w:rPr>
          <w:rFonts w:ascii="Liberation Serif" w:eastAsia="Liberation Serif" w:hAnsi="Liberation Serif" w:cs="Liberation Serif"/>
        </w:rPr>
        <w:t xml:space="preserve"> do </w:t>
      </w:r>
      <w:r w:rsidR="00C966A8">
        <w:rPr>
          <w:rFonts w:ascii="Liberation Serif" w:eastAsia="Liberation Serif" w:hAnsi="Liberation Serif" w:cs="Liberation Serif"/>
        </w:rPr>
        <w:t>2</w:t>
      </w:r>
      <w:r w:rsidR="005B580F">
        <w:rPr>
          <w:rFonts w:ascii="Liberation Serif" w:eastAsia="Liberation Serif" w:hAnsi="Liberation Serif" w:cs="Liberation Serif"/>
        </w:rPr>
        <w:t>4</w:t>
      </w:r>
      <w:r w:rsidR="00C966A8">
        <w:rPr>
          <w:rFonts w:ascii="Liberation Serif" w:eastAsia="Liberation Serif" w:hAnsi="Liberation Serif" w:cs="Liberation Serif"/>
        </w:rPr>
        <w:t xml:space="preserve"> </w:t>
      </w:r>
      <w:r w:rsidR="005B580F">
        <w:rPr>
          <w:rFonts w:ascii="Liberation Serif" w:eastAsia="Liberation Serif" w:hAnsi="Liberation Serif" w:cs="Liberation Serif"/>
        </w:rPr>
        <w:t>miesiące</w:t>
      </w:r>
      <w:r w:rsidR="00C966A8">
        <w:rPr>
          <w:rFonts w:ascii="Liberation Serif" w:eastAsia="Liberation Serif" w:hAnsi="Liberation Serif" w:cs="Liberation Serif"/>
        </w:rPr>
        <w:t xml:space="preserve"> </w:t>
      </w:r>
      <w:r>
        <w:rPr>
          <w:rFonts w:ascii="Liberation Serif" w:eastAsia="Liberation Serif" w:hAnsi="Liberation Serif" w:cs="Liberation Serif"/>
        </w:rPr>
        <w:t xml:space="preserve"> – 0 </w:t>
      </w:r>
      <w:r w:rsidR="005B580F">
        <w:rPr>
          <w:rFonts w:ascii="Liberation Serif" w:eastAsia="Liberation Serif" w:hAnsi="Liberation Serif" w:cs="Liberation Serif"/>
        </w:rPr>
        <w:t>pkt,</w:t>
      </w:r>
      <w:r>
        <w:rPr>
          <w:rFonts w:ascii="Liberation Serif" w:eastAsia="Liberation Serif" w:hAnsi="Liberation Serif" w:cs="Liberation Serif"/>
        </w:rPr>
        <w:t xml:space="preserve"> </w:t>
      </w:r>
    </w:p>
    <w:p w14:paraId="5B6729FC" w14:textId="77777777" w:rsidR="005B580F" w:rsidRPr="005B580F" w:rsidRDefault="003E2AD7" w:rsidP="005B580F">
      <w:pPr>
        <w:numPr>
          <w:ilvl w:val="0"/>
          <w:numId w:val="27"/>
        </w:numPr>
        <w:spacing w:line="260" w:lineRule="auto"/>
        <w:ind w:right="14" w:hanging="360"/>
      </w:pPr>
      <w:r>
        <w:rPr>
          <w:rFonts w:ascii="Liberation Serif" w:eastAsia="Liberation Serif" w:hAnsi="Liberation Serif" w:cs="Liberation Serif"/>
        </w:rPr>
        <w:t xml:space="preserve">termin </w:t>
      </w:r>
      <w:r w:rsidR="00C966A8">
        <w:rPr>
          <w:rFonts w:ascii="Liberation Serif" w:eastAsia="Liberation Serif" w:hAnsi="Liberation Serif" w:cs="Liberation Serif"/>
        </w:rPr>
        <w:t>gwarancji</w:t>
      </w:r>
      <w:r>
        <w:rPr>
          <w:rFonts w:ascii="Liberation Serif" w:eastAsia="Liberation Serif" w:hAnsi="Liberation Serif" w:cs="Liberation Serif"/>
        </w:rPr>
        <w:t xml:space="preserve"> do </w:t>
      </w:r>
      <w:r w:rsidR="00C966A8">
        <w:rPr>
          <w:rFonts w:ascii="Liberation Serif" w:eastAsia="Liberation Serif" w:hAnsi="Liberation Serif" w:cs="Liberation Serif"/>
        </w:rPr>
        <w:t>3</w:t>
      </w:r>
      <w:r w:rsidR="0027401A">
        <w:rPr>
          <w:rFonts w:ascii="Liberation Serif" w:eastAsia="Liberation Serif" w:hAnsi="Liberation Serif" w:cs="Liberation Serif"/>
        </w:rPr>
        <w:t>0</w:t>
      </w:r>
      <w:r>
        <w:rPr>
          <w:rFonts w:ascii="Liberation Serif" w:eastAsia="Liberation Serif" w:hAnsi="Liberation Serif" w:cs="Liberation Serif"/>
        </w:rPr>
        <w:t xml:space="preserve"> </w:t>
      </w:r>
      <w:r w:rsidR="005B580F">
        <w:rPr>
          <w:rFonts w:ascii="Liberation Serif" w:eastAsia="Liberation Serif" w:hAnsi="Liberation Serif" w:cs="Liberation Serif"/>
        </w:rPr>
        <w:t>miesiące</w:t>
      </w:r>
      <w:r>
        <w:rPr>
          <w:rFonts w:ascii="Liberation Serif" w:eastAsia="Liberation Serif" w:hAnsi="Liberation Serif" w:cs="Liberation Serif"/>
        </w:rPr>
        <w:t xml:space="preserve"> – 20 pkt, </w:t>
      </w:r>
    </w:p>
    <w:p w14:paraId="1FC29B44" w14:textId="77777777" w:rsidR="00782AF0" w:rsidRDefault="003E2AD7" w:rsidP="005B580F">
      <w:pPr>
        <w:numPr>
          <w:ilvl w:val="0"/>
          <w:numId w:val="27"/>
        </w:numPr>
        <w:spacing w:line="260" w:lineRule="auto"/>
        <w:ind w:right="14" w:hanging="360"/>
      </w:pPr>
      <w:r>
        <w:rPr>
          <w:rFonts w:ascii="Liberation Serif" w:eastAsia="Liberation Serif" w:hAnsi="Liberation Serif" w:cs="Liberation Serif"/>
        </w:rPr>
        <w:t xml:space="preserve">termin </w:t>
      </w:r>
      <w:r w:rsidR="00C966A8">
        <w:rPr>
          <w:rFonts w:ascii="Liberation Serif" w:eastAsia="Liberation Serif" w:hAnsi="Liberation Serif" w:cs="Liberation Serif"/>
        </w:rPr>
        <w:t>gwarancji</w:t>
      </w:r>
      <w:r>
        <w:rPr>
          <w:rFonts w:ascii="Liberation Serif" w:eastAsia="Liberation Serif" w:hAnsi="Liberation Serif" w:cs="Liberation Serif"/>
        </w:rPr>
        <w:t xml:space="preserve"> do </w:t>
      </w:r>
      <w:r w:rsidR="0027401A">
        <w:rPr>
          <w:rFonts w:ascii="Liberation Serif" w:eastAsia="Liberation Serif" w:hAnsi="Liberation Serif" w:cs="Liberation Serif"/>
        </w:rPr>
        <w:t xml:space="preserve">36 </w:t>
      </w:r>
      <w:r w:rsidR="005B580F">
        <w:rPr>
          <w:rFonts w:ascii="Liberation Serif" w:eastAsia="Liberation Serif" w:hAnsi="Liberation Serif" w:cs="Liberation Serif"/>
        </w:rPr>
        <w:t>miesiące</w:t>
      </w:r>
      <w:r>
        <w:rPr>
          <w:rFonts w:ascii="Liberation Serif" w:eastAsia="Liberation Serif" w:hAnsi="Liberation Serif" w:cs="Liberation Serif"/>
        </w:rPr>
        <w:t xml:space="preserve"> – 40 pkt.</w:t>
      </w:r>
      <w:r>
        <w:rPr>
          <w:rFonts w:ascii="Liberation Serif" w:eastAsia="Liberation Serif" w:hAnsi="Liberation Serif" w:cs="Liberation Serif"/>
          <w:b/>
        </w:rPr>
        <w:t xml:space="preserve"> </w:t>
      </w:r>
    </w:p>
    <w:p w14:paraId="07CB36B4" w14:textId="77777777" w:rsidR="00782AF0" w:rsidRDefault="003E2AD7">
      <w:pPr>
        <w:spacing w:after="0" w:line="259" w:lineRule="auto"/>
        <w:ind w:left="576" w:firstLine="0"/>
        <w:jc w:val="left"/>
      </w:pPr>
      <w:r>
        <w:rPr>
          <w:rFonts w:ascii="Liberation Serif" w:eastAsia="Liberation Serif" w:hAnsi="Liberation Serif" w:cs="Liberation Serif"/>
        </w:rPr>
        <w:t xml:space="preserve"> </w:t>
      </w:r>
    </w:p>
    <w:p w14:paraId="19FE574F" w14:textId="77777777" w:rsidR="00782AF0" w:rsidRDefault="003E2AD7">
      <w:pPr>
        <w:spacing w:line="260" w:lineRule="auto"/>
        <w:ind w:left="571"/>
      </w:pPr>
      <w:r>
        <w:rPr>
          <w:rFonts w:ascii="Liberation Serif" w:eastAsia="Liberation Serif" w:hAnsi="Liberation Serif" w:cs="Liberation Serif"/>
        </w:rPr>
        <w:t xml:space="preserve">UWAGA: Jeżeli zaoferowany zostanie termin </w:t>
      </w:r>
      <w:r w:rsidR="00C966A8">
        <w:rPr>
          <w:rFonts w:ascii="Liberation Serif" w:eastAsia="Liberation Serif" w:hAnsi="Liberation Serif" w:cs="Liberation Serif"/>
        </w:rPr>
        <w:t xml:space="preserve">gwarancji </w:t>
      </w:r>
      <w:r>
        <w:rPr>
          <w:rFonts w:ascii="Liberation Serif" w:eastAsia="Liberation Serif" w:hAnsi="Liberation Serif" w:cs="Liberation Serif"/>
        </w:rPr>
        <w:t xml:space="preserve"> dłuższy niż </w:t>
      </w:r>
      <w:r w:rsidR="00C966A8">
        <w:rPr>
          <w:rFonts w:ascii="Liberation Serif" w:eastAsia="Liberation Serif" w:hAnsi="Liberation Serif" w:cs="Liberation Serif"/>
        </w:rPr>
        <w:t>4</w:t>
      </w:r>
      <w:r w:rsidR="005B580F">
        <w:rPr>
          <w:rFonts w:ascii="Liberation Serif" w:eastAsia="Liberation Serif" w:hAnsi="Liberation Serif" w:cs="Liberation Serif"/>
        </w:rPr>
        <w:t>8</w:t>
      </w:r>
      <w:r w:rsidR="00C966A8">
        <w:rPr>
          <w:rFonts w:ascii="Liberation Serif" w:eastAsia="Liberation Serif" w:hAnsi="Liberation Serif" w:cs="Liberation Serif"/>
        </w:rPr>
        <w:t xml:space="preserve"> </w:t>
      </w:r>
      <w:r w:rsidR="005B580F">
        <w:rPr>
          <w:rFonts w:ascii="Liberation Serif" w:eastAsia="Liberation Serif" w:hAnsi="Liberation Serif" w:cs="Liberation Serif"/>
        </w:rPr>
        <w:t>miesiące</w:t>
      </w:r>
      <w:r>
        <w:rPr>
          <w:rFonts w:ascii="Liberation Serif" w:eastAsia="Liberation Serif" w:hAnsi="Liberation Serif" w:cs="Liberation Serif"/>
        </w:rPr>
        <w:t xml:space="preserve">, Zamawiający do obliczenia punktów przyjmie termin </w:t>
      </w:r>
      <w:r w:rsidR="00C966A8">
        <w:rPr>
          <w:rFonts w:ascii="Liberation Serif" w:eastAsia="Liberation Serif" w:hAnsi="Liberation Serif" w:cs="Liberation Serif"/>
        </w:rPr>
        <w:t>gwarancji</w:t>
      </w:r>
      <w:r>
        <w:rPr>
          <w:rFonts w:ascii="Liberation Serif" w:eastAsia="Liberation Serif" w:hAnsi="Liberation Serif" w:cs="Liberation Serif"/>
        </w:rPr>
        <w:t xml:space="preserve"> do </w:t>
      </w:r>
      <w:r w:rsidR="0027401A">
        <w:rPr>
          <w:rFonts w:ascii="Liberation Serif" w:eastAsia="Liberation Serif" w:hAnsi="Liberation Serif" w:cs="Liberation Serif"/>
        </w:rPr>
        <w:t>36</w:t>
      </w:r>
      <w:r w:rsidR="00C966A8">
        <w:rPr>
          <w:rFonts w:ascii="Liberation Serif" w:eastAsia="Liberation Serif" w:hAnsi="Liberation Serif" w:cs="Liberation Serif"/>
        </w:rPr>
        <w:t xml:space="preserve"> </w:t>
      </w:r>
      <w:r w:rsidR="005B580F">
        <w:rPr>
          <w:rFonts w:ascii="Liberation Serif" w:eastAsia="Liberation Serif" w:hAnsi="Liberation Serif" w:cs="Liberation Serif"/>
        </w:rPr>
        <w:t>miesi</w:t>
      </w:r>
      <w:r w:rsidR="0027401A">
        <w:rPr>
          <w:rFonts w:ascii="Liberation Serif" w:eastAsia="Liberation Serif" w:hAnsi="Liberation Serif" w:cs="Liberation Serif"/>
        </w:rPr>
        <w:t>ęcy</w:t>
      </w:r>
      <w:r>
        <w:rPr>
          <w:rFonts w:ascii="Liberation Serif" w:eastAsia="Liberation Serif" w:hAnsi="Liberation Serif" w:cs="Liberation Serif"/>
        </w:rPr>
        <w:t xml:space="preserve"> - najwyżej punk</w:t>
      </w:r>
      <w:r w:rsidR="00840F32">
        <w:rPr>
          <w:rFonts w:ascii="Liberation Serif" w:eastAsia="Liberation Serif" w:hAnsi="Liberation Serif" w:cs="Liberation Serif"/>
        </w:rPr>
        <w:t xml:space="preserve">towany tj. uzyska </w:t>
      </w:r>
      <w:r>
        <w:rPr>
          <w:rFonts w:ascii="Liberation Serif" w:eastAsia="Liberation Serif" w:hAnsi="Liberation Serif" w:cs="Liberation Serif"/>
        </w:rPr>
        <w:t xml:space="preserve"> 40 pkt.</w:t>
      </w:r>
      <w:r>
        <w:rPr>
          <w:rFonts w:ascii="Liberation Serif" w:eastAsia="Liberation Serif" w:hAnsi="Liberation Serif" w:cs="Liberation Serif"/>
          <w:color w:val="FF0000"/>
        </w:rPr>
        <w:t xml:space="preserve"> </w:t>
      </w:r>
    </w:p>
    <w:p w14:paraId="4D6822DA" w14:textId="77777777" w:rsidR="00782AF0" w:rsidRDefault="003E2AD7" w:rsidP="005B580F">
      <w:pPr>
        <w:spacing w:after="0" w:line="259" w:lineRule="auto"/>
        <w:ind w:left="576" w:firstLine="0"/>
        <w:jc w:val="left"/>
      </w:pPr>
      <w:r>
        <w:rPr>
          <w:rFonts w:ascii="Liberation Serif" w:eastAsia="Liberation Serif" w:hAnsi="Liberation Serif" w:cs="Liberation Serif"/>
        </w:rPr>
        <w:t xml:space="preserve"> W dalszej kolejności ilości punktów uzyskane z oceny </w:t>
      </w:r>
      <w:r>
        <w:rPr>
          <w:rFonts w:ascii="Liberation Serif" w:eastAsia="Liberation Serif" w:hAnsi="Liberation Serif" w:cs="Liberation Serif"/>
          <w:b/>
        </w:rPr>
        <w:t>Kryterium I</w:t>
      </w:r>
      <w:r>
        <w:rPr>
          <w:rFonts w:ascii="Liberation Serif" w:eastAsia="Liberation Serif" w:hAnsi="Liberation Serif" w:cs="Liberation Serif"/>
        </w:rPr>
        <w:t xml:space="preserve"> (Wynik I), </w:t>
      </w:r>
      <w:r>
        <w:rPr>
          <w:rFonts w:ascii="Liberation Serif" w:eastAsia="Liberation Serif" w:hAnsi="Liberation Serif" w:cs="Liberation Serif"/>
          <w:b/>
        </w:rPr>
        <w:t>Kryterium II</w:t>
      </w:r>
      <w:r>
        <w:rPr>
          <w:rFonts w:ascii="Liberation Serif" w:eastAsia="Liberation Serif" w:hAnsi="Liberation Serif" w:cs="Liberation Serif"/>
        </w:rPr>
        <w:t xml:space="preserve"> (Wynik II) zostaną zsumowane, dając wynik ostateczny (SP):</w:t>
      </w:r>
      <w:r>
        <w:rPr>
          <w:rFonts w:ascii="Liberation Serif" w:eastAsia="Liberation Serif" w:hAnsi="Liberation Serif" w:cs="Liberation Serif"/>
          <w:b/>
        </w:rPr>
        <w:t xml:space="preserve"> </w:t>
      </w:r>
    </w:p>
    <w:p w14:paraId="2F0DE508" w14:textId="77777777" w:rsidR="00782AF0" w:rsidRDefault="003E2AD7">
      <w:pPr>
        <w:spacing w:after="0" w:line="259" w:lineRule="auto"/>
        <w:ind w:left="576" w:firstLine="0"/>
        <w:jc w:val="left"/>
      </w:pPr>
      <w:r>
        <w:rPr>
          <w:rFonts w:ascii="Liberation Serif" w:eastAsia="Liberation Serif" w:hAnsi="Liberation Serif" w:cs="Liberation Serif"/>
          <w:b/>
        </w:rPr>
        <w:t>Wynik I + Wynik II = SP (suma punktów)</w:t>
      </w:r>
      <w:r>
        <w:rPr>
          <w:rFonts w:ascii="Liberation Serif" w:eastAsia="Liberation Serif" w:hAnsi="Liberation Serif" w:cs="Liberation Serif"/>
        </w:rPr>
        <w:t xml:space="preserve"> </w:t>
      </w:r>
    </w:p>
    <w:p w14:paraId="43182398" w14:textId="77777777" w:rsidR="00782AF0" w:rsidRDefault="003E2AD7">
      <w:pPr>
        <w:spacing w:line="260" w:lineRule="auto"/>
        <w:ind w:left="571"/>
      </w:pPr>
      <w:r>
        <w:rPr>
          <w:rFonts w:ascii="Liberation Serif" w:eastAsia="Liberation Serif" w:hAnsi="Liberation Serif" w:cs="Liberation Serif"/>
        </w:rPr>
        <w:t xml:space="preserve">Tak otrzymana suma punktów (SP) podlega porównaniu w celu ustalenia oferty najkorzystniejszej, tj. </w:t>
      </w:r>
      <w:r>
        <w:rPr>
          <w:rFonts w:ascii="Liberation Serif" w:eastAsia="Liberation Serif" w:hAnsi="Liberation Serif" w:cs="Liberation Serif"/>
          <w:u w:val="single" w:color="000000"/>
        </w:rPr>
        <w:t>o najwyższej sumie punktów (NSP).</w:t>
      </w:r>
      <w:r>
        <w:rPr>
          <w:rFonts w:ascii="Liberation Serif" w:eastAsia="Liberation Serif" w:hAnsi="Liberation Serif" w:cs="Liberation Serif"/>
          <w:sz w:val="16"/>
        </w:rPr>
        <w:t xml:space="preserve"> </w:t>
      </w:r>
    </w:p>
    <w:p w14:paraId="101A6732" w14:textId="77777777" w:rsidR="00782AF0" w:rsidRDefault="003E2AD7">
      <w:pPr>
        <w:spacing w:after="67" w:line="259" w:lineRule="auto"/>
        <w:ind w:left="576" w:firstLine="0"/>
        <w:jc w:val="left"/>
      </w:pPr>
      <w:r>
        <w:rPr>
          <w:rFonts w:ascii="Liberation Serif" w:eastAsia="Liberation Serif" w:hAnsi="Liberation Serif" w:cs="Liberation Serif"/>
          <w:sz w:val="16"/>
        </w:rPr>
        <w:t xml:space="preserve"> </w:t>
      </w:r>
    </w:p>
    <w:p w14:paraId="5FF5AEFF" w14:textId="77777777" w:rsidR="00782AF0" w:rsidRDefault="003E2AD7">
      <w:pPr>
        <w:spacing w:line="260" w:lineRule="auto"/>
        <w:ind w:left="571"/>
      </w:pPr>
      <w:r>
        <w:rPr>
          <w:rFonts w:ascii="Liberation Serif" w:eastAsia="Liberation Serif" w:hAnsi="Liberation Serif" w:cs="Liberation Serif"/>
        </w:rPr>
        <w:t>1. Zamawiający udzieli zamówienia Wykonawcy, którego oferta odpowiadać b</w:t>
      </w:r>
      <w:r w:rsidR="00840F32">
        <w:rPr>
          <w:rFonts w:ascii="Liberation Serif" w:eastAsia="Liberation Serif" w:hAnsi="Liberation Serif" w:cs="Liberation Serif"/>
        </w:rPr>
        <w:t>ędzie wymogom ustawy Pzp oraz S</w:t>
      </w:r>
      <w:r>
        <w:rPr>
          <w:rFonts w:ascii="Liberation Serif" w:eastAsia="Liberation Serif" w:hAnsi="Liberation Serif" w:cs="Liberation Serif"/>
        </w:rPr>
        <w:t xml:space="preserve">WZ i zostanie oceniona jako najkorzystniejsza, tj. uzyska największą łączną liczbę punktów. 2. Maksymalna liczba punktów z oceny oferty jaką może otrzymać Wykonawca wynosi </w:t>
      </w:r>
      <w:r>
        <w:rPr>
          <w:rFonts w:ascii="Liberation Serif" w:eastAsia="Liberation Serif" w:hAnsi="Liberation Serif" w:cs="Liberation Serif"/>
          <w:b/>
        </w:rPr>
        <w:t>100</w:t>
      </w:r>
      <w:r>
        <w:rPr>
          <w:rFonts w:ascii="Liberation Serif" w:eastAsia="Liberation Serif" w:hAnsi="Liberation Serif" w:cs="Liberation Serif"/>
        </w:rPr>
        <w:t xml:space="preserve"> (sto). </w:t>
      </w:r>
    </w:p>
    <w:p w14:paraId="6F475190" w14:textId="77777777" w:rsidR="00782AF0" w:rsidRDefault="003E2AD7">
      <w:pPr>
        <w:spacing w:after="0" w:line="259" w:lineRule="auto"/>
        <w:ind w:left="576" w:firstLine="0"/>
        <w:jc w:val="left"/>
      </w:pPr>
      <w:r>
        <w:rPr>
          <w:color w:val="FF0066"/>
        </w:rPr>
        <w:t xml:space="preserve"> </w:t>
      </w:r>
    </w:p>
    <w:p w14:paraId="1E10F4DB" w14:textId="77777777" w:rsidR="00782AF0" w:rsidRDefault="003E2AD7" w:rsidP="004B47B5">
      <w:pPr>
        <w:pStyle w:val="Nagwek1"/>
        <w:ind w:left="709"/>
      </w:pPr>
      <w:r>
        <w:t>XX. INFORMACJE O FORMALNOŚCIACH, JAKIE POWINNY ZOSTAĆ DOPEŁNIONE PO WYBORZE OFERTY W CELU ZAWARCIA UMOWY</w:t>
      </w:r>
      <w:r>
        <w:rPr>
          <w:rFonts w:ascii="Arial" w:eastAsia="Arial" w:hAnsi="Arial" w:cs="Arial"/>
          <w:sz w:val="20"/>
        </w:rPr>
        <w:t xml:space="preserve"> </w:t>
      </w:r>
    </w:p>
    <w:p w14:paraId="0B8E2CA2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685309BB" w14:textId="77777777" w:rsidR="00782AF0" w:rsidRDefault="003E2AD7">
      <w:pPr>
        <w:numPr>
          <w:ilvl w:val="0"/>
          <w:numId w:val="28"/>
        </w:numPr>
        <w:spacing w:after="50"/>
      </w:pPr>
      <w:r>
        <w:t xml:space="preserve">Zamawiający po dokonaniu wyboru najkorzystniejszej oferty zawiadomi na piśmie o wynikach postępowania wszystkich Wykonawców, którzy złożyli oferty. Informacja ta zostanie umieszczona również na stronie internetowej prowadzonego postępowania.  </w:t>
      </w:r>
    </w:p>
    <w:p w14:paraId="54A944B1" w14:textId="77777777" w:rsidR="00782AF0" w:rsidRDefault="003E2AD7">
      <w:pPr>
        <w:numPr>
          <w:ilvl w:val="0"/>
          <w:numId w:val="28"/>
        </w:numPr>
        <w:spacing w:after="51"/>
      </w:pPr>
      <w:r>
        <w:t xml:space="preserve">Jeżeli wykonawca, którego oferta została wybrana jako najkorzystniejsza, uchyla się od zawarcia umowy w sprawie zamówienia publicznego, zamawiający może dokonać ponownego badania i oceny ofert spośród ofert pozostałych w postępowaniu wykonawców oraz wybrać najkorzystniejszą ofertę albo unieważnić postępowanie.  </w:t>
      </w:r>
    </w:p>
    <w:p w14:paraId="7CBD1A81" w14:textId="77777777" w:rsidR="00782AF0" w:rsidRDefault="003E2AD7">
      <w:pPr>
        <w:numPr>
          <w:ilvl w:val="0"/>
          <w:numId w:val="28"/>
        </w:numPr>
      </w:pPr>
      <w:r>
        <w:t xml:space="preserve">Wykonawca, którego oferta zostanie wybrana, zobowiązany jest, przed zawarciem umowy przekazać Zamawiającemu:  </w:t>
      </w:r>
    </w:p>
    <w:p w14:paraId="7DAECFC1" w14:textId="77777777" w:rsidR="00782AF0" w:rsidRDefault="003E2AD7">
      <w:pPr>
        <w:numPr>
          <w:ilvl w:val="0"/>
          <w:numId w:val="29"/>
        </w:numPr>
      </w:pPr>
      <w:r>
        <w:t xml:space="preserve">jeżeli oferta zostanie złożona przez Wykonawców współdziałających w ramach spółki cywilnej, to pełnomocnik spółki będzie miał obowiązek dostarczyć Zamawiającemu umowę spółki,  </w:t>
      </w:r>
    </w:p>
    <w:p w14:paraId="366519EC" w14:textId="77777777" w:rsidR="00782AF0" w:rsidRDefault="003E2AD7">
      <w:pPr>
        <w:numPr>
          <w:ilvl w:val="0"/>
          <w:numId w:val="29"/>
        </w:numPr>
      </w:pPr>
      <w:r>
        <w:t xml:space="preserve">jeżeli oferta zostanie złożona przez wykonawców wspólnie ubiegających się o udzielenie zamówienia, to pełnomocnik konsorcjum będzie miał obowiązek dostarczyć Zamawiającemu kopię umowy regulującą współpracę tych wykonawców.  </w:t>
      </w:r>
    </w:p>
    <w:p w14:paraId="5FA0417B" w14:textId="77777777" w:rsidR="00782AF0" w:rsidRDefault="003E2AD7">
      <w:pPr>
        <w:spacing w:after="45" w:line="259" w:lineRule="auto"/>
        <w:ind w:left="936" w:firstLine="0"/>
        <w:jc w:val="left"/>
      </w:pP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ab/>
      </w:r>
      <w:r>
        <w:rPr>
          <w:sz w:val="23"/>
        </w:rPr>
        <w:t xml:space="preserve"> </w:t>
      </w:r>
    </w:p>
    <w:p w14:paraId="21FD0837" w14:textId="77777777" w:rsidR="00782AF0" w:rsidRDefault="003E2AD7" w:rsidP="004B47B5">
      <w:pPr>
        <w:pStyle w:val="Nagwek1"/>
        <w:ind w:left="709"/>
      </w:pPr>
      <w:r>
        <w:t>XXI. POWIERZENIE CZĘŚCI ZAMÓWIENIA PODWYKONAWCY</w:t>
      </w:r>
      <w:r>
        <w:rPr>
          <w:rFonts w:ascii="Arial" w:eastAsia="Arial" w:hAnsi="Arial" w:cs="Arial"/>
          <w:sz w:val="18"/>
        </w:rPr>
        <w:t xml:space="preserve"> </w:t>
      </w:r>
    </w:p>
    <w:p w14:paraId="0330FB7A" w14:textId="77777777" w:rsidR="00782AF0" w:rsidRDefault="003E2AD7">
      <w:pPr>
        <w:spacing w:after="25" w:line="259" w:lineRule="auto"/>
        <w:ind w:left="576" w:firstLine="0"/>
        <w:jc w:val="left"/>
      </w:pPr>
      <w:r>
        <w:t xml:space="preserve"> </w:t>
      </w:r>
    </w:p>
    <w:p w14:paraId="092C3477" w14:textId="77777777" w:rsidR="00782AF0" w:rsidRDefault="003E2AD7">
      <w:pPr>
        <w:numPr>
          <w:ilvl w:val="0"/>
          <w:numId w:val="30"/>
        </w:numPr>
        <w:ind w:hanging="240"/>
      </w:pPr>
      <w:r>
        <w:t xml:space="preserve">Wykonawca może powierzyć wykonanie części zamówienia podwykonawcom.  </w:t>
      </w:r>
    </w:p>
    <w:p w14:paraId="7FE57519" w14:textId="77777777" w:rsidR="00782AF0" w:rsidRDefault="003E2AD7">
      <w:pPr>
        <w:numPr>
          <w:ilvl w:val="0"/>
          <w:numId w:val="30"/>
        </w:numPr>
        <w:spacing w:after="30"/>
        <w:ind w:hanging="240"/>
      </w:pPr>
      <w:r>
        <w:t xml:space="preserve">W przypadku powierzenia wykonania części zamówienia podwykonawcom, Zamawiający żąda wskazania przez Wykonawcę w ofercie (Formularzu oferty) części zamówienia, której wykonanie </w:t>
      </w:r>
      <w:r>
        <w:lastRenderedPageBreak/>
        <w:t xml:space="preserve">zamierza powierzyć temu podwykonawcy oraz podania nazwy ewentualnych podwykonawców, jeżeli są znani.  </w:t>
      </w:r>
    </w:p>
    <w:p w14:paraId="20CA35F0" w14:textId="77777777" w:rsidR="00782AF0" w:rsidRDefault="003E2AD7">
      <w:pPr>
        <w:numPr>
          <w:ilvl w:val="0"/>
          <w:numId w:val="30"/>
        </w:numPr>
        <w:ind w:hanging="240"/>
      </w:pPr>
      <w:r>
        <w:t xml:space="preserve">Jeżeli zmiana albo rezygnacja z podwykonawcy dotyczy podmiotu, na którego zasoby wykonawca powoływał się, na zasadach określonych w art. 118 ust. 1 ustawy Pzp,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 – </w:t>
      </w:r>
      <w:r>
        <w:rPr>
          <w:u w:val="single" w:color="000000"/>
        </w:rPr>
        <w:t>na czas (data) wnioskowania o zmianę/ rezygnację.</w:t>
      </w:r>
      <w:r>
        <w:t xml:space="preserve">  </w:t>
      </w:r>
    </w:p>
    <w:p w14:paraId="0883F81B" w14:textId="77777777" w:rsidR="00782AF0" w:rsidRDefault="003E2AD7">
      <w:pPr>
        <w:spacing w:after="0" w:line="259" w:lineRule="auto"/>
        <w:ind w:left="576" w:firstLine="0"/>
        <w:jc w:val="left"/>
      </w:pPr>
      <w:r>
        <w:rPr>
          <w:b/>
        </w:rPr>
        <w:t xml:space="preserve"> </w:t>
      </w:r>
    </w:p>
    <w:p w14:paraId="49D1D4F6" w14:textId="77777777" w:rsidR="00782AF0" w:rsidRDefault="003E2AD7" w:rsidP="004B47B5">
      <w:pPr>
        <w:pStyle w:val="Nagwek1"/>
        <w:ind w:left="567"/>
      </w:pPr>
      <w:r>
        <w:t>XXII. WYMAGANIA DOTYCZĄCE WNIESIENIA ZABEZPIECZENIA NALEŻYTEGO WYKONANIA UMOWY</w:t>
      </w:r>
      <w:r>
        <w:rPr>
          <w:b w:val="0"/>
        </w:rPr>
        <w:t xml:space="preserve"> </w:t>
      </w:r>
    </w:p>
    <w:p w14:paraId="11E3C134" w14:textId="77777777" w:rsidR="00782AF0" w:rsidRDefault="003E2AD7">
      <w:pPr>
        <w:spacing w:after="0" w:line="259" w:lineRule="auto"/>
        <w:ind w:left="576" w:firstLine="0"/>
        <w:jc w:val="left"/>
      </w:pPr>
      <w:r>
        <w:rPr>
          <w:color w:val="FF0000"/>
        </w:rPr>
        <w:t xml:space="preserve"> </w:t>
      </w:r>
    </w:p>
    <w:p w14:paraId="6977A794" w14:textId="77777777" w:rsidR="00782AF0" w:rsidRDefault="003E2AD7">
      <w:pPr>
        <w:ind w:left="571"/>
      </w:pPr>
      <w:r>
        <w:t xml:space="preserve">Zamawiający nie wymaga wniesienia przez Wykonawcę, zabezpieczenia należytego wykonania umowy. </w:t>
      </w:r>
    </w:p>
    <w:p w14:paraId="2E64C1BE" w14:textId="77777777" w:rsidR="00782AF0" w:rsidRDefault="003E2AD7">
      <w:pPr>
        <w:spacing w:after="27" w:line="259" w:lineRule="auto"/>
        <w:ind w:left="576" w:firstLine="0"/>
        <w:jc w:val="left"/>
      </w:pPr>
      <w:r>
        <w:rPr>
          <w:color w:val="FF0000"/>
        </w:rPr>
        <w:t xml:space="preserve"> </w:t>
      </w:r>
    </w:p>
    <w:p w14:paraId="6A695BDB" w14:textId="77777777" w:rsidR="00782AF0" w:rsidRDefault="003E2AD7">
      <w:pPr>
        <w:pStyle w:val="Nagwek2"/>
        <w:spacing w:after="33"/>
        <w:ind w:left="2667" w:hanging="1822"/>
      </w:pPr>
      <w:r>
        <w:t xml:space="preserve">XXIII. Projektowane postanowienia umowy w sprawie zamówienia publicznego, które zostaną wprowadzone do treści zawieranej umowy </w:t>
      </w:r>
      <w:r>
        <w:rPr>
          <w:rFonts w:ascii="Arial" w:eastAsia="Arial" w:hAnsi="Arial" w:cs="Arial"/>
          <w:sz w:val="20"/>
        </w:rPr>
        <w:t xml:space="preserve"> </w:t>
      </w:r>
    </w:p>
    <w:p w14:paraId="66F5C57C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7DA61995" w14:textId="77777777" w:rsidR="00782AF0" w:rsidRDefault="003E2AD7">
      <w:pPr>
        <w:numPr>
          <w:ilvl w:val="0"/>
          <w:numId w:val="31"/>
        </w:numPr>
        <w:spacing w:after="35"/>
        <w:ind w:hanging="240"/>
      </w:pPr>
      <w:r>
        <w:t xml:space="preserve">Projektowane postanowienia umowy stanowi </w:t>
      </w:r>
      <w:r>
        <w:rPr>
          <w:b/>
        </w:rPr>
        <w:t>Załącznik Nr 4 do SWZ.</w:t>
      </w:r>
      <w:r>
        <w:t xml:space="preserve">  </w:t>
      </w:r>
    </w:p>
    <w:p w14:paraId="68306CC7" w14:textId="77777777" w:rsidR="00782AF0" w:rsidRDefault="003E2AD7">
      <w:pPr>
        <w:numPr>
          <w:ilvl w:val="0"/>
          <w:numId w:val="31"/>
        </w:numPr>
        <w:ind w:hanging="240"/>
      </w:pPr>
      <w:r>
        <w:t xml:space="preserve">Zamawiający zawrze umowę w sprawie zamówienia publicznego w terminie i sposób określony         w art. 308 ust. 2 lub ust. 3 pkt 1 lit. a ustawy Pzp.  </w:t>
      </w:r>
    </w:p>
    <w:p w14:paraId="24C9EDAE" w14:textId="77777777" w:rsidR="00782AF0" w:rsidRDefault="003E2AD7">
      <w:pPr>
        <w:spacing w:after="30" w:line="259" w:lineRule="auto"/>
        <w:ind w:left="576" w:firstLine="0"/>
        <w:jc w:val="left"/>
      </w:pPr>
      <w:r>
        <w:t xml:space="preserve"> </w:t>
      </w:r>
    </w:p>
    <w:p w14:paraId="71AFE873" w14:textId="77777777" w:rsidR="00782AF0" w:rsidRDefault="003E2AD7" w:rsidP="004B47B5">
      <w:pPr>
        <w:pStyle w:val="Nagwek2"/>
        <w:ind w:left="709"/>
      </w:pPr>
      <w:r>
        <w:t>XXIV. Pouczenie o środkach ochrony prawnej przysługujących Wykonawcy</w:t>
      </w:r>
      <w:r>
        <w:rPr>
          <w:rFonts w:ascii="Arial" w:eastAsia="Arial" w:hAnsi="Arial" w:cs="Arial"/>
          <w:sz w:val="20"/>
        </w:rPr>
        <w:t xml:space="preserve"> </w:t>
      </w:r>
    </w:p>
    <w:p w14:paraId="0475857B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2B8E8358" w14:textId="77777777" w:rsidR="00782AF0" w:rsidRDefault="003E2AD7">
      <w:pPr>
        <w:numPr>
          <w:ilvl w:val="0"/>
          <w:numId w:val="32"/>
        </w:numPr>
        <w:spacing w:after="43"/>
        <w:ind w:hanging="240"/>
      </w:pPr>
      <w: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ustawy. Środki ochrony prawnej wobec ogłoszenia wszczynającego postępowanie o udzielenie zamówienia lub ogłoszenia o konkursie oraz dokumentów zamówienia przysługują również organizacjom wpisanym na listę, o której mowa w art. 469 pkt 15 ustawy Pzp, oraz Rzecznikowi Małych i Średnich Przedsiębiorców.  </w:t>
      </w:r>
    </w:p>
    <w:p w14:paraId="1551A1A3" w14:textId="77777777" w:rsidR="00782AF0" w:rsidRDefault="003E2AD7">
      <w:pPr>
        <w:numPr>
          <w:ilvl w:val="0"/>
          <w:numId w:val="32"/>
        </w:numPr>
        <w:spacing w:after="38"/>
        <w:ind w:hanging="240"/>
      </w:pPr>
      <w:r>
        <w:t xml:space="preserve">Środkami ochrony prawnej są:  </w:t>
      </w:r>
    </w:p>
    <w:p w14:paraId="77B29572" w14:textId="77777777" w:rsidR="00782AF0" w:rsidRDefault="003E2AD7">
      <w:pPr>
        <w:numPr>
          <w:ilvl w:val="0"/>
          <w:numId w:val="33"/>
        </w:numPr>
        <w:spacing w:after="38"/>
        <w:ind w:hanging="259"/>
      </w:pPr>
      <w:r>
        <w:t xml:space="preserve">odwołanie,  </w:t>
      </w:r>
    </w:p>
    <w:p w14:paraId="191C2F33" w14:textId="77777777" w:rsidR="00782AF0" w:rsidRDefault="003E2AD7">
      <w:pPr>
        <w:numPr>
          <w:ilvl w:val="0"/>
          <w:numId w:val="33"/>
        </w:numPr>
        <w:spacing w:after="38"/>
        <w:ind w:hanging="259"/>
      </w:pPr>
      <w:r>
        <w:t xml:space="preserve">skarga do sądu.  </w:t>
      </w:r>
    </w:p>
    <w:p w14:paraId="694B89DF" w14:textId="77777777" w:rsidR="00782AF0" w:rsidRDefault="003E2AD7">
      <w:pPr>
        <w:ind w:left="571"/>
      </w:pPr>
      <w:r>
        <w:t xml:space="preserve">3. Odwołanie.  </w:t>
      </w:r>
    </w:p>
    <w:p w14:paraId="11F521C2" w14:textId="77777777" w:rsidR="00782AF0" w:rsidRDefault="003E2AD7">
      <w:pPr>
        <w:numPr>
          <w:ilvl w:val="0"/>
          <w:numId w:val="34"/>
        </w:numPr>
        <w:spacing w:after="38"/>
        <w:ind w:hanging="259"/>
      </w:pPr>
      <w:r>
        <w:t xml:space="preserve">Odwołanie przysługuje na niezgodną z przepisami ustawy czynność zamawiającego, podjętą w postępowaniu o udzielenie zamówienia, w tym na projektowane postanowienie umowy oraz zaniechanie czynności w postępowaniu o udzielenie zamówienia, do której zamawiający był obowiązany na podstawie ustawy Pzp.  </w:t>
      </w:r>
    </w:p>
    <w:p w14:paraId="041CB89E" w14:textId="77777777" w:rsidR="00782AF0" w:rsidRDefault="003E2AD7">
      <w:pPr>
        <w:numPr>
          <w:ilvl w:val="0"/>
          <w:numId w:val="34"/>
        </w:numPr>
        <w:ind w:hanging="259"/>
      </w:pPr>
      <w:r>
        <w:t xml:space="preserve">Odwołanie wnosi się w terminie 5 dni od dnia przekazania informacji o czynności zamawiającego stanowiącej podstawę jego wniesienia – jeżeli została przekazana przy użyciu środków komunikacji elektronicznej, albo w terminie 10 dni – jeżeli została przekazana w inny sposób,  </w:t>
      </w:r>
    </w:p>
    <w:p w14:paraId="5CE32E28" w14:textId="77777777" w:rsidR="00782AF0" w:rsidRDefault="003E2AD7">
      <w:pPr>
        <w:numPr>
          <w:ilvl w:val="0"/>
          <w:numId w:val="34"/>
        </w:numPr>
        <w:ind w:hanging="259"/>
      </w:pPr>
      <w:r>
        <w:lastRenderedPageBreak/>
        <w:t xml:space="preserve">Odwołanie wobec treści ogłoszenia wszczynającego postępowanie o udzielenie zamówienia, wnosi się w terminie 5 dni od dnia zamieszczenia ogłoszenia w Biuletynie Zamówień Publicznych lub dokumentów zamówienia na stronie internetowej,  </w:t>
      </w:r>
    </w:p>
    <w:p w14:paraId="126EAD8B" w14:textId="77777777" w:rsidR="00782AF0" w:rsidRDefault="003E2AD7">
      <w:pPr>
        <w:numPr>
          <w:ilvl w:val="0"/>
          <w:numId w:val="34"/>
        </w:numPr>
        <w:spacing w:after="31"/>
        <w:ind w:hanging="259"/>
      </w:pPr>
      <w:r>
        <w:t xml:space="preserve">Odwołanie wobec czynności innych niż określono w pkt. 2 i 3 wnosi się w terminie 5 dni od dnia, w którym powzięto lub przy zachowaniu należytej staranności można było powziąć wiadomość o okolicznościach stanowiących podstawę jego wniesienia,  </w:t>
      </w:r>
    </w:p>
    <w:p w14:paraId="3B046E62" w14:textId="77777777" w:rsidR="00782AF0" w:rsidRDefault="003E2AD7">
      <w:pPr>
        <w:numPr>
          <w:ilvl w:val="0"/>
          <w:numId w:val="34"/>
        </w:numPr>
        <w:spacing w:after="38"/>
        <w:ind w:hanging="259"/>
      </w:pPr>
      <w:r>
        <w:t xml:space="preserve">Szczegółowo kwestie związane z wniesieniem odwołania zawarte są w art. 515-521 ustawy Pzp.  </w:t>
      </w:r>
    </w:p>
    <w:p w14:paraId="340B8AFB" w14:textId="77777777" w:rsidR="00782AF0" w:rsidRDefault="003E2AD7">
      <w:pPr>
        <w:ind w:left="571"/>
      </w:pPr>
      <w:r>
        <w:t xml:space="preserve">4. Skarga do sądu.  </w:t>
      </w:r>
    </w:p>
    <w:p w14:paraId="39DF8FCF" w14:textId="77777777" w:rsidR="00782AF0" w:rsidRDefault="003E2AD7">
      <w:pPr>
        <w:ind w:left="571"/>
      </w:pPr>
      <w:r>
        <w:t xml:space="preserve">Na orzeczenie Krajowej Izby Odwoławczej oraz postanowienie Prezesa Izby, stronom oraz uczestnikom postępowania odwoławczego przysługuje skarga do sądu. Szczegółowo kwestie dotyczące skargi do sądu uregulowane zostały w art. 579-590 ustawy Pzp. </w:t>
      </w:r>
    </w:p>
    <w:p w14:paraId="509CBCC2" w14:textId="77777777" w:rsidR="00782AF0" w:rsidRDefault="003E2AD7" w:rsidP="001A131E">
      <w:pPr>
        <w:spacing w:after="0" w:line="259" w:lineRule="auto"/>
        <w:ind w:left="576" w:firstLine="0"/>
        <w:jc w:val="left"/>
      </w:pPr>
      <w:r>
        <w:t xml:space="preserve">  </w:t>
      </w:r>
    </w:p>
    <w:p w14:paraId="28024009" w14:textId="77777777" w:rsidR="00782AF0" w:rsidRDefault="003E2AD7" w:rsidP="004B47B5">
      <w:pPr>
        <w:pStyle w:val="Nagwek2"/>
        <w:ind w:left="567"/>
      </w:pPr>
      <w:r>
        <w:t xml:space="preserve">XXIV. Klauzula informacyjna dotycząca przetwarzania danych osobowych </w:t>
      </w:r>
    </w:p>
    <w:p w14:paraId="795F5FC6" w14:textId="77777777" w:rsidR="00782AF0" w:rsidRDefault="003E2AD7">
      <w:pPr>
        <w:ind w:left="571"/>
      </w:pPr>
      <w:r>
        <w:t xml:space="preserve">1. Stosownie do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119, str. 1 ze zm. – dalej </w:t>
      </w:r>
    </w:p>
    <w:p w14:paraId="5AEA2C35" w14:textId="77777777" w:rsidR="00840F32" w:rsidRDefault="00840F32" w:rsidP="00840F32">
      <w:pPr>
        <w:widowControl w:val="0"/>
        <w:overflowPunct w:val="0"/>
        <w:autoSpaceDE w:val="0"/>
        <w:spacing w:after="0" w:line="240" w:lineRule="auto"/>
        <w:ind w:left="0" w:right="70" w:firstLine="0"/>
        <w:jc w:val="left"/>
        <w:rPr>
          <w:color w:val="auto"/>
          <w:szCs w:val="24"/>
        </w:rPr>
      </w:pPr>
      <w:r w:rsidRPr="00840F32">
        <w:rPr>
          <w:szCs w:val="24"/>
        </w:rPr>
        <w:t xml:space="preserve">         </w:t>
      </w:r>
      <w:r w:rsidR="003E2AD7" w:rsidRPr="00840F32">
        <w:rPr>
          <w:szCs w:val="24"/>
        </w:rPr>
        <w:t xml:space="preserve">„RODO”) Zamawiający informuje, iż administratorem danych osobowych jest </w:t>
      </w:r>
      <w:r w:rsidRPr="00840F32">
        <w:rPr>
          <w:color w:val="auto"/>
          <w:szCs w:val="24"/>
        </w:rPr>
        <w:t xml:space="preserve">administratorem   </w:t>
      </w:r>
    </w:p>
    <w:p w14:paraId="64AEE211" w14:textId="77777777" w:rsidR="00840F32" w:rsidRDefault="00840F32" w:rsidP="00840F32">
      <w:pPr>
        <w:widowControl w:val="0"/>
        <w:overflowPunct w:val="0"/>
        <w:autoSpaceDE w:val="0"/>
        <w:spacing w:after="0" w:line="240" w:lineRule="auto"/>
        <w:ind w:left="0" w:right="70" w:firstLine="0"/>
        <w:jc w:val="left"/>
        <w:rPr>
          <w:color w:val="auto"/>
          <w:szCs w:val="24"/>
          <w:lang w:eastAsia="ar-SA"/>
        </w:rPr>
      </w:pPr>
      <w:r>
        <w:rPr>
          <w:color w:val="auto"/>
          <w:szCs w:val="24"/>
        </w:rPr>
        <w:t xml:space="preserve">         </w:t>
      </w:r>
      <w:r w:rsidRPr="00840F32">
        <w:rPr>
          <w:color w:val="auto"/>
          <w:szCs w:val="24"/>
        </w:rPr>
        <w:t>Pana/Pani danych osobowych jest</w:t>
      </w:r>
      <w:r w:rsidRPr="00840F32">
        <w:rPr>
          <w:color w:val="auto"/>
          <w:szCs w:val="24"/>
          <w:lang w:eastAsia="ar-SA"/>
        </w:rPr>
        <w:t xml:space="preserve"> administratorem danych osobowych   jest Wójt Gminy </w:t>
      </w:r>
      <w:r>
        <w:rPr>
          <w:color w:val="auto"/>
          <w:szCs w:val="24"/>
          <w:lang w:eastAsia="ar-SA"/>
        </w:rPr>
        <w:t xml:space="preserve"> </w:t>
      </w:r>
    </w:p>
    <w:p w14:paraId="242386D6" w14:textId="77777777" w:rsidR="00840F32" w:rsidRPr="00840F32" w:rsidRDefault="00840F32" w:rsidP="00840F32">
      <w:pPr>
        <w:widowControl w:val="0"/>
        <w:overflowPunct w:val="0"/>
        <w:autoSpaceDE w:val="0"/>
        <w:spacing w:after="0" w:line="240" w:lineRule="auto"/>
        <w:ind w:left="0" w:right="70" w:firstLine="0"/>
        <w:jc w:val="left"/>
        <w:rPr>
          <w:rFonts w:eastAsia="Arial"/>
          <w:color w:val="auto"/>
          <w:szCs w:val="24"/>
        </w:rPr>
      </w:pPr>
      <w:r>
        <w:rPr>
          <w:color w:val="auto"/>
          <w:szCs w:val="24"/>
          <w:lang w:eastAsia="ar-SA"/>
        </w:rPr>
        <w:t xml:space="preserve">         R</w:t>
      </w:r>
      <w:r w:rsidRPr="00840F32">
        <w:rPr>
          <w:color w:val="auto"/>
          <w:szCs w:val="24"/>
          <w:lang w:eastAsia="ar-SA"/>
        </w:rPr>
        <w:t>adzanów, 26-807 Radzanów 92A,</w:t>
      </w:r>
      <w:r w:rsidRPr="00840F32">
        <w:rPr>
          <w:rFonts w:eastAsia="Arial"/>
          <w:color w:val="auto"/>
          <w:szCs w:val="24"/>
        </w:rPr>
        <w:t xml:space="preserve"> kontakt z Inspektorem Ochrony Danych – </w:t>
      </w:r>
      <w:hyperlink r:id="rId7" w:history="1">
        <w:r w:rsidRPr="00840F32">
          <w:rPr>
            <w:rFonts w:eastAsia="Arial"/>
            <w:color w:val="0563C1"/>
            <w:szCs w:val="24"/>
            <w:u w:val="single"/>
          </w:rPr>
          <w:t>iod@radzanow.pl</w:t>
        </w:r>
      </w:hyperlink>
    </w:p>
    <w:p w14:paraId="01F87F5C" w14:textId="77777777" w:rsidR="00782AF0" w:rsidRDefault="003E2AD7">
      <w:pPr>
        <w:numPr>
          <w:ilvl w:val="0"/>
          <w:numId w:val="35"/>
        </w:numPr>
      </w:pPr>
      <w:r>
        <w:t xml:space="preserve">Zamawiający przetwarza dane osobowe zebrane w niniejszym postępowaniu o udzielenie zamówienia publicznego w sposób gwarantujący zabezpieczenie przed ich bezprawnym rozpowszechnianiem.  </w:t>
      </w:r>
    </w:p>
    <w:p w14:paraId="353AA811" w14:textId="77777777" w:rsidR="00782AF0" w:rsidRDefault="003E2AD7">
      <w:pPr>
        <w:numPr>
          <w:ilvl w:val="0"/>
          <w:numId w:val="35"/>
        </w:numPr>
      </w:pPr>
      <w:r>
        <w:t xml:space="preserve">Zamawiający udostępnia dane osobowe, o których mowa w art. 10 RODO w celu umożliwienia korzystania ze środków ochrony prawnej, o których mowa w dziale IX PZP, do upływu terminu do ich wniesienia.  4. Dane osobowe przetwarzane będą na podstawie art. 6 ust. 1 lit. c RODO w celu związanym z prowadzeniem niniejszego postępowania o udzielenie zamówienia publicznego oraz jego rozstrzygnięciem, jak również, po wybraniu Wykonawcy – na podstawie art. 6 ust. 1 lit. b RODO w celu zawarcia umowy w sprawie zamówienia publicznego oraz jej realizacji, a także udokumentowania postępowania o udzielenie zamówienia i jego archiwizacji.  </w:t>
      </w:r>
    </w:p>
    <w:p w14:paraId="264E5E22" w14:textId="77777777" w:rsidR="00782AF0" w:rsidRDefault="003E2AD7">
      <w:pPr>
        <w:numPr>
          <w:ilvl w:val="0"/>
          <w:numId w:val="36"/>
        </w:numPr>
      </w:pPr>
      <w:r>
        <w:t xml:space="preserve">Odbiorcami danych osobowych będą osoby lub podmioty, którym dokumentacja postępowania zostanie udostępniona w oparciu o art. 18 – 19 oraz 74 – 76 ustawy Pzp.  </w:t>
      </w:r>
    </w:p>
    <w:p w14:paraId="277E138C" w14:textId="77777777" w:rsidR="00782AF0" w:rsidRDefault="003E2AD7">
      <w:pPr>
        <w:numPr>
          <w:ilvl w:val="0"/>
          <w:numId w:val="36"/>
        </w:numPr>
      </w:pPr>
      <w:r>
        <w:t xml:space="preserve">Dane osobowe pozyskane w związku z prowadzeniem niniejszego postępowania o udzielenie zamówienia publicznego będą przechowywane, zgodnie z art. 78 ust. 1 ustawy Pzp, przez okres 4 lat od dnia zakończenia postępowania o udzielenie zamówienia publicznego, a jeżeli czas trwania umowy przekracza 4 lata, okres przechowywania obejmuje cały okres obowiązywania umowy w sprawie zamówienia publicznego.  </w:t>
      </w:r>
    </w:p>
    <w:p w14:paraId="2AC0A97E" w14:textId="77777777" w:rsidR="00782AF0" w:rsidRDefault="003E2AD7">
      <w:pPr>
        <w:numPr>
          <w:ilvl w:val="0"/>
          <w:numId w:val="36"/>
        </w:numPr>
      </w:pPr>
      <w:r>
        <w:t xml:space="preserve">Niezależnie od postanowień pkt 6. powyżej, w przypadku zawarcia umowy w sprawie zamówienia publicznego, dane osobowe będą przetwarzane do upływu okresu przedawnienia roszczeń wynikających z umowy w sprawie zamówienia publicznego.  </w:t>
      </w:r>
    </w:p>
    <w:p w14:paraId="3C331320" w14:textId="77777777" w:rsidR="00782AF0" w:rsidRDefault="003E2AD7">
      <w:pPr>
        <w:numPr>
          <w:ilvl w:val="0"/>
          <w:numId w:val="36"/>
        </w:numPr>
      </w:pPr>
      <w:r>
        <w:t xml:space="preserve">Dane osobowe pozyskane w związku z prowadzeniem niniejszego postępowania o udzielenie zamówienia mogą zostać przekazane podmiotom przetwarzającym dane w imieniu </w:t>
      </w:r>
      <w:r>
        <w:lastRenderedPageBreak/>
        <w:t xml:space="preserve">administratora danych osobowych np. podmiotom świadczącym usługi doradcze, w tym usługi prawne,                   i konsultingowe, firmom zapewniającym niszczenie materiałów itp.  </w:t>
      </w:r>
    </w:p>
    <w:p w14:paraId="0E718FFD" w14:textId="77777777" w:rsidR="00782AF0" w:rsidRDefault="003E2AD7">
      <w:pPr>
        <w:numPr>
          <w:ilvl w:val="0"/>
          <w:numId w:val="36"/>
        </w:numPr>
      </w:pPr>
      <w:r>
        <w:t xml:space="preserve">Stosownie do art. 22 RODO, decyzje dotyczące danych osobowych nie będą podejmowane w sposób zautomatyzowany, w tym również w formie profilowania.  </w:t>
      </w:r>
    </w:p>
    <w:p w14:paraId="35AD9CD3" w14:textId="77777777" w:rsidR="00782AF0" w:rsidRDefault="003E2AD7">
      <w:pPr>
        <w:numPr>
          <w:ilvl w:val="0"/>
          <w:numId w:val="36"/>
        </w:numPr>
        <w:spacing w:after="27"/>
      </w:pPr>
      <w:r>
        <w:t xml:space="preserve">Osoba, której dotyczą pozyskane w związku z prowadzeniem niniejszego postępowania dane osobowe, ma prawo:  </w:t>
      </w:r>
    </w:p>
    <w:p w14:paraId="6066222B" w14:textId="77777777" w:rsidR="00782AF0" w:rsidRDefault="003E2AD7">
      <w:pPr>
        <w:numPr>
          <w:ilvl w:val="0"/>
          <w:numId w:val="37"/>
        </w:numPr>
      </w:pPr>
      <w:r>
        <w:t xml:space="preserve">dostępu do swoich danych osobowych – zgodnie z art. 15 RODO, przy czym Zamawiający może żądać wskazania dodatkowych informacji mających na celu sprecyzowanie nazwy lub daty zakończonego postępowania o udzielenie zamówienia publicznego;  </w:t>
      </w:r>
    </w:p>
    <w:p w14:paraId="4939AB74" w14:textId="77777777" w:rsidR="00782AF0" w:rsidRDefault="003E2AD7">
      <w:pPr>
        <w:numPr>
          <w:ilvl w:val="0"/>
          <w:numId w:val="37"/>
        </w:numPr>
      </w:pPr>
      <w:r>
        <w:t xml:space="preserve">do sprostowania swoich danych osobowych – zgodnie z art. 16 RODO, przy czym skorzystanie z uprawnienia do sprostowania lub uzupełnienia danych osobowych, o którym mowa w art. 16 RODO, nie może skutkować zmianą wyniku postępowania o udzielenie zamówienia publicznego, ani zmianą postanowień umowy w zakresie niezgodnym z ustawą Pzp oraz nie może naruszać integralności protokołu oraz jego załączników;  </w:t>
      </w:r>
    </w:p>
    <w:p w14:paraId="44736731" w14:textId="77777777" w:rsidR="00782AF0" w:rsidRDefault="003E2AD7">
      <w:pPr>
        <w:numPr>
          <w:ilvl w:val="0"/>
          <w:numId w:val="37"/>
        </w:numPr>
      </w:pPr>
      <w:r>
        <w:t xml:space="preserve">do żądania od Zamawiającego – jako administratora,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prawo to nie ogranicza przetwarzania danych osobowych do czasu zakończenia postępowania o udzielenie zamówienia publicznego;  </w:t>
      </w:r>
    </w:p>
    <w:p w14:paraId="1A4AABC7" w14:textId="77777777" w:rsidR="00782AF0" w:rsidRDefault="003E2AD7">
      <w:pPr>
        <w:numPr>
          <w:ilvl w:val="0"/>
          <w:numId w:val="37"/>
        </w:numPr>
      </w:pPr>
      <w:r>
        <w:t xml:space="preserve">wniesienia skargi do Prezesa Urzędu Ochrony Danych Osobowych (na adres Urzędu Ochrony Danych Osobowych, ul. Stawki 2, 00-193 Warszawa) w przypadku uznania, iż przetwarzanie jej danych osobowych narusza przepisy o ochronie danych osobowych, w tym przepisy RODO.  </w:t>
      </w:r>
    </w:p>
    <w:p w14:paraId="3DACB720" w14:textId="77777777" w:rsidR="00782AF0" w:rsidRDefault="003E2AD7">
      <w:pPr>
        <w:numPr>
          <w:ilvl w:val="0"/>
          <w:numId w:val="38"/>
        </w:numPr>
      </w:pPr>
      <w:r>
        <w:t xml:space="preserve">Obowiązek podania danych osobowych jest wymogiem ustawowym określonym w przepisach ustawy Pzp, związanym z udziałem w postępowaniu o udzielenie zamówienia publicznego; konsekwencje niepodania określonych danych określa ustawa Pzp.  </w:t>
      </w:r>
    </w:p>
    <w:p w14:paraId="25FA2B8E" w14:textId="77777777" w:rsidR="00782AF0" w:rsidRDefault="003E2AD7">
      <w:pPr>
        <w:numPr>
          <w:ilvl w:val="0"/>
          <w:numId w:val="38"/>
        </w:numPr>
        <w:spacing w:after="36"/>
      </w:pPr>
      <w:r>
        <w:t xml:space="preserve">Osobie, której dane osobowe zostały pozyskane przez Zamawiającego w związku                   z prowadzeniem niniejszego postępowania o udzielenie zamówienia publicznego nie przysługuje:  </w:t>
      </w:r>
    </w:p>
    <w:p w14:paraId="0965B3C4" w14:textId="77777777" w:rsidR="00782AF0" w:rsidRDefault="003E2AD7">
      <w:pPr>
        <w:numPr>
          <w:ilvl w:val="0"/>
          <w:numId w:val="39"/>
        </w:numPr>
        <w:ind w:hanging="259"/>
      </w:pPr>
      <w:r>
        <w:t xml:space="preserve">prawo do usunięcia danych osobowych, o czym przesadza art. 17 ust. 3 lit. b, d lub e RODO,  </w:t>
      </w:r>
    </w:p>
    <w:p w14:paraId="1DAE1D21" w14:textId="77777777" w:rsidR="00782AF0" w:rsidRDefault="003E2AD7">
      <w:pPr>
        <w:numPr>
          <w:ilvl w:val="0"/>
          <w:numId w:val="39"/>
        </w:numPr>
        <w:spacing w:after="34"/>
        <w:ind w:hanging="259"/>
      </w:pPr>
      <w:r>
        <w:t xml:space="preserve">prawo do przenoszenia danych osobowych, o którym mowa w art. 20 RODO,  </w:t>
      </w:r>
    </w:p>
    <w:p w14:paraId="3BA033EF" w14:textId="77777777" w:rsidR="00782AF0" w:rsidRDefault="003E2AD7">
      <w:pPr>
        <w:numPr>
          <w:ilvl w:val="0"/>
          <w:numId w:val="39"/>
        </w:numPr>
        <w:spacing w:after="13" w:line="249" w:lineRule="auto"/>
        <w:ind w:hanging="259"/>
      </w:pPr>
      <w:r>
        <w:t xml:space="preserve">określone w art. 21 RODO prawo sprzeciwu wobec przetwarzania danych osobowych, a to            z uwagi na fakt, że podstawą prawną przetwarzania danych osobowych jest art. 6 ust. 1 lit. c RODO.  </w:t>
      </w:r>
    </w:p>
    <w:p w14:paraId="0BF53377" w14:textId="77777777" w:rsidR="00782AF0" w:rsidRDefault="003E2AD7">
      <w:pPr>
        <w:spacing w:after="13" w:line="249" w:lineRule="auto"/>
        <w:ind w:left="581"/>
        <w:jc w:val="left"/>
      </w:pPr>
      <w:r>
        <w:t xml:space="preserve">13. Dane osobowe mogą być przekazywane do organów publicznych i urzędów państwowych lub innych podmiotów upoważnionych na podstawie przepisów prawa lub wykonujących zadania realizowane w interesie publicznym </w:t>
      </w:r>
      <w:r>
        <w:tab/>
        <w:t xml:space="preserve">lub </w:t>
      </w:r>
      <w:r>
        <w:tab/>
        <w:t xml:space="preserve">w ramach sprawowania władzy publicznej,                   w szczególności do podmiotów prowadzących działalność kontrolną wobec Zamawiającego.  </w:t>
      </w:r>
    </w:p>
    <w:p w14:paraId="58C41553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7572FAB9" w14:textId="77777777" w:rsidR="00782AF0" w:rsidRDefault="003E2AD7" w:rsidP="00840F32">
      <w:pPr>
        <w:spacing w:after="0" w:line="259" w:lineRule="auto"/>
        <w:ind w:left="576" w:firstLine="0"/>
        <w:jc w:val="left"/>
      </w:pPr>
      <w:r>
        <w:t xml:space="preserve"> </w:t>
      </w:r>
      <w:r>
        <w:rPr>
          <w:b/>
        </w:rPr>
        <w:t xml:space="preserve"> </w:t>
      </w:r>
    </w:p>
    <w:p w14:paraId="570988C9" w14:textId="77777777" w:rsidR="00782AF0" w:rsidRDefault="003E2AD7">
      <w:pPr>
        <w:spacing w:after="0" w:line="259" w:lineRule="auto"/>
        <w:ind w:left="571"/>
        <w:jc w:val="left"/>
      </w:pPr>
      <w:r>
        <w:rPr>
          <w:b/>
        </w:rPr>
        <w:t>Załączniki :</w:t>
      </w:r>
      <w:r>
        <w:t xml:space="preserve"> </w:t>
      </w:r>
    </w:p>
    <w:p w14:paraId="23D17158" w14:textId="77777777" w:rsidR="00782AF0" w:rsidRDefault="0056151F" w:rsidP="0056151F">
      <w:pPr>
        <w:ind w:left="0" w:firstLine="0"/>
      </w:pPr>
      <w:r>
        <w:t xml:space="preserve">           1). </w:t>
      </w:r>
      <w:r w:rsidR="003E2AD7">
        <w:t xml:space="preserve">załącznik nr 1 -  Formularz ofertowy, </w:t>
      </w:r>
    </w:p>
    <w:p w14:paraId="34F60D25" w14:textId="77777777" w:rsidR="00782AF0" w:rsidRDefault="0056151F" w:rsidP="0056151F">
      <w:pPr>
        <w:spacing w:after="30"/>
        <w:jc w:val="left"/>
      </w:pPr>
      <w:r>
        <w:lastRenderedPageBreak/>
        <w:t>2).</w:t>
      </w:r>
      <w:r w:rsidR="003E2AD7">
        <w:t xml:space="preserve">załącznik nr 2 - Oświadczenie o braku podstaw do wykluczenia i spełnieniu warunków udziału w postępowaniu, </w:t>
      </w:r>
    </w:p>
    <w:p w14:paraId="5E63058D" w14:textId="77777777" w:rsidR="00782AF0" w:rsidRDefault="0027401A" w:rsidP="007836B3">
      <w:r>
        <w:t>3</w:t>
      </w:r>
      <w:r w:rsidR="007836B3">
        <w:t xml:space="preserve">). </w:t>
      </w:r>
      <w:r>
        <w:t>załącznik nr 3</w:t>
      </w:r>
      <w:r w:rsidR="003E2AD7">
        <w:t xml:space="preserve"> -Wzór umowy, </w:t>
      </w:r>
    </w:p>
    <w:p w14:paraId="17D8EC82" w14:textId="77777777" w:rsidR="0056151F" w:rsidRDefault="0027401A" w:rsidP="007836B3">
      <w:pPr>
        <w:spacing w:after="0" w:line="259" w:lineRule="auto"/>
        <w:jc w:val="left"/>
      </w:pPr>
      <w:r>
        <w:t>4</w:t>
      </w:r>
      <w:r w:rsidR="007836B3">
        <w:t xml:space="preserve">). </w:t>
      </w:r>
      <w:r>
        <w:t>załącznik nr 4</w:t>
      </w:r>
      <w:r w:rsidR="003E2AD7">
        <w:t xml:space="preserve"> -  Kosztorys ofertowy, </w:t>
      </w:r>
    </w:p>
    <w:p w14:paraId="77F5FB7C" w14:textId="77777777" w:rsidR="00782AF0" w:rsidRPr="001A7037" w:rsidRDefault="0027401A" w:rsidP="007836B3">
      <w:pPr>
        <w:pStyle w:val="Akapitzlist"/>
        <w:spacing w:after="0" w:line="259" w:lineRule="auto"/>
        <w:ind w:firstLine="0"/>
        <w:jc w:val="left"/>
        <w:rPr>
          <w:color w:val="auto"/>
        </w:rPr>
      </w:pPr>
      <w:r w:rsidRPr="001A7037">
        <w:rPr>
          <w:color w:val="auto"/>
        </w:rPr>
        <w:t>5</w:t>
      </w:r>
      <w:r w:rsidR="007836B3" w:rsidRPr="001A7037">
        <w:rPr>
          <w:color w:val="auto"/>
        </w:rPr>
        <w:t xml:space="preserve">). </w:t>
      </w:r>
      <w:r w:rsidRPr="001A7037">
        <w:rPr>
          <w:color w:val="auto"/>
        </w:rPr>
        <w:t>załącznik nr 5</w:t>
      </w:r>
      <w:r w:rsidR="003E2AD7" w:rsidRPr="001A7037">
        <w:rPr>
          <w:color w:val="auto"/>
        </w:rPr>
        <w:t xml:space="preserve"> -  </w:t>
      </w:r>
      <w:r w:rsidR="0056151F" w:rsidRPr="001A7037">
        <w:rPr>
          <w:color w:val="auto"/>
        </w:rPr>
        <w:t>oświadczenie o aktualności informacji</w:t>
      </w:r>
      <w:r w:rsidR="003E2AD7" w:rsidRPr="001A7037">
        <w:rPr>
          <w:color w:val="auto"/>
          <w:sz w:val="20"/>
        </w:rPr>
        <w:t xml:space="preserve">  </w:t>
      </w:r>
      <w:r w:rsidR="003E2AD7" w:rsidRPr="001A7037">
        <w:rPr>
          <w:b/>
          <w:color w:val="auto"/>
        </w:rPr>
        <w:t xml:space="preserve"> </w:t>
      </w:r>
    </w:p>
    <w:sectPr w:rsidR="00782AF0" w:rsidRPr="001A7037">
      <w:footerReference w:type="even" r:id="rId8"/>
      <w:footerReference w:type="default" r:id="rId9"/>
      <w:footerReference w:type="first" r:id="rId10"/>
      <w:pgSz w:w="11906" w:h="16838"/>
      <w:pgMar w:top="1695" w:right="1129" w:bottom="1729" w:left="557" w:header="708" w:footer="11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D971C" w14:textId="77777777" w:rsidR="00760A15" w:rsidRDefault="00760A15">
      <w:pPr>
        <w:spacing w:after="0" w:line="240" w:lineRule="auto"/>
      </w:pPr>
      <w:r>
        <w:separator/>
      </w:r>
    </w:p>
  </w:endnote>
  <w:endnote w:type="continuationSeparator" w:id="0">
    <w:p w14:paraId="5314FDE0" w14:textId="77777777" w:rsidR="00760A15" w:rsidRDefault="00760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Symbol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B12E7" w14:textId="77777777" w:rsidR="0043727D" w:rsidRDefault="0043727D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D7A6" w14:textId="77777777" w:rsidR="0043727D" w:rsidRDefault="0043727D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401A">
      <w:rPr>
        <w:noProof/>
      </w:rP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F1C8F" w14:textId="77777777" w:rsidR="0043727D" w:rsidRDefault="0043727D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6DE27" w14:textId="77777777" w:rsidR="00760A15" w:rsidRDefault="00760A15">
      <w:pPr>
        <w:spacing w:after="0" w:line="240" w:lineRule="auto"/>
      </w:pPr>
      <w:r>
        <w:separator/>
      </w:r>
    </w:p>
  </w:footnote>
  <w:footnote w:type="continuationSeparator" w:id="0">
    <w:p w14:paraId="589209FB" w14:textId="77777777" w:rsidR="00760A15" w:rsidRDefault="00760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D87E0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90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" w15:restartNumberingAfterBreak="0">
    <w:nsid w:val="00004010"/>
    <w:multiLevelType w:val="hybridMultilevel"/>
    <w:tmpl w:val="D1E00B1A"/>
    <w:lvl w:ilvl="0" w:tplc="65E8EB2A">
      <w:start w:val="1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44DB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2AE5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54B9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E666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CACB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2433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CBC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B041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05728D"/>
    <w:multiLevelType w:val="hybridMultilevel"/>
    <w:tmpl w:val="B6849C56"/>
    <w:lvl w:ilvl="0" w:tplc="FB2A019A">
      <w:start w:val="1"/>
      <w:numFmt w:val="decimal"/>
      <w:lvlText w:val="%1)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9649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56E7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E25D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BCFA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3426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28E3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5CCC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463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1B203E"/>
    <w:multiLevelType w:val="hybridMultilevel"/>
    <w:tmpl w:val="50F09C50"/>
    <w:lvl w:ilvl="0" w:tplc="3814D6C0">
      <w:start w:val="1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CA3C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E689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9073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BE79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FE64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D60C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8CC1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A80D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254BE3"/>
    <w:multiLevelType w:val="hybridMultilevel"/>
    <w:tmpl w:val="022A6E00"/>
    <w:lvl w:ilvl="0" w:tplc="53B0225A">
      <w:start w:val="1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B6B2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E6BF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E8B7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426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DAE0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DEC4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88D9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8E60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3B13C2"/>
    <w:multiLevelType w:val="hybridMultilevel"/>
    <w:tmpl w:val="7270B4B2"/>
    <w:lvl w:ilvl="0" w:tplc="BA502486">
      <w:start w:val="1"/>
      <w:numFmt w:val="decimal"/>
      <w:lvlText w:val="%1)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E7EEA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3E8FC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85A63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82A74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42C81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BCCC5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A5839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CD4B6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FA7FBC"/>
    <w:multiLevelType w:val="hybridMultilevel"/>
    <w:tmpl w:val="514E7F96"/>
    <w:lvl w:ilvl="0" w:tplc="03286DA4">
      <w:start w:val="3"/>
      <w:numFmt w:val="lowerLetter"/>
      <w:lvlText w:val="%1)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148E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98B5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DEE4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6676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985E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5613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8D5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D073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F503CF"/>
    <w:multiLevelType w:val="hybridMultilevel"/>
    <w:tmpl w:val="78EA093E"/>
    <w:lvl w:ilvl="0" w:tplc="F880F38C">
      <w:start w:val="1"/>
      <w:numFmt w:val="decimal"/>
      <w:lvlText w:val="%1)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A230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283C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FC3C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D0C8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FC3D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023E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BE9A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FA31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C77FAC"/>
    <w:multiLevelType w:val="hybridMultilevel"/>
    <w:tmpl w:val="8690E5B6"/>
    <w:lvl w:ilvl="0" w:tplc="F94A201E">
      <w:start w:val="1"/>
      <w:numFmt w:val="lowerLetter"/>
      <w:lvlText w:val="%1)"/>
      <w:lvlJc w:val="left"/>
      <w:pPr>
        <w:ind w:left="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BAAF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2046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D0E4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D011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8E1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52FC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58A8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EEDF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4122ED9"/>
    <w:multiLevelType w:val="hybridMultilevel"/>
    <w:tmpl w:val="FDD0C280"/>
    <w:lvl w:ilvl="0" w:tplc="5C5A6AE8">
      <w:start w:val="3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B66B6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1F017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14E29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A02FC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DD8F0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2A8DB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D8CA2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23A3F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1F3DF5"/>
    <w:multiLevelType w:val="hybridMultilevel"/>
    <w:tmpl w:val="600ABC46"/>
    <w:lvl w:ilvl="0" w:tplc="5D88B028">
      <w:start w:val="1"/>
      <w:numFmt w:val="lowerLetter"/>
      <w:lvlText w:val="%1)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DC4B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A426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AAF8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6A42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87B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1E3F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0D5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588B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811684B"/>
    <w:multiLevelType w:val="hybridMultilevel"/>
    <w:tmpl w:val="AC8ACB96"/>
    <w:lvl w:ilvl="0" w:tplc="BBF89B60">
      <w:start w:val="1"/>
      <w:numFmt w:val="decimal"/>
      <w:lvlText w:val="%1)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9077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48EE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0695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092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9CBF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ACDF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4E4C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443A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325FC4"/>
    <w:multiLevelType w:val="hybridMultilevel"/>
    <w:tmpl w:val="51FA7506"/>
    <w:lvl w:ilvl="0" w:tplc="028AA818">
      <w:start w:val="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1867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AD2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7866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0CD3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DC05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7004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1609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46E3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9881A93"/>
    <w:multiLevelType w:val="hybridMultilevel"/>
    <w:tmpl w:val="65D633D8"/>
    <w:lvl w:ilvl="0" w:tplc="5E8CAE6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90C004">
      <w:start w:val="1"/>
      <w:numFmt w:val="decimal"/>
      <w:lvlRestart w:val="0"/>
      <w:lvlText w:val="%2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EA08D4">
      <w:start w:val="1"/>
      <w:numFmt w:val="lowerRoman"/>
      <w:lvlText w:val="%3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06195A">
      <w:start w:val="1"/>
      <w:numFmt w:val="decimal"/>
      <w:lvlText w:val="%4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7CB1C6">
      <w:start w:val="1"/>
      <w:numFmt w:val="lowerLetter"/>
      <w:lvlText w:val="%5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1ED558">
      <w:start w:val="1"/>
      <w:numFmt w:val="lowerRoman"/>
      <w:lvlText w:val="%6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46DDC8">
      <w:start w:val="1"/>
      <w:numFmt w:val="decimal"/>
      <w:lvlText w:val="%7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3E2128">
      <w:start w:val="1"/>
      <w:numFmt w:val="lowerLetter"/>
      <w:lvlText w:val="%8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36B96A">
      <w:start w:val="1"/>
      <w:numFmt w:val="lowerRoman"/>
      <w:lvlText w:val="%9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E6457A"/>
    <w:multiLevelType w:val="hybridMultilevel"/>
    <w:tmpl w:val="29A87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2375CD"/>
    <w:multiLevelType w:val="hybridMultilevel"/>
    <w:tmpl w:val="2A4AC074"/>
    <w:lvl w:ilvl="0" w:tplc="9A32FCB4">
      <w:start w:val="1"/>
      <w:numFmt w:val="decimal"/>
      <w:lvlText w:val="%1)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08CE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DA7A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A4DA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945F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B69F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02C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CC6D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7CB5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2C46055"/>
    <w:multiLevelType w:val="hybridMultilevel"/>
    <w:tmpl w:val="F2F08B40"/>
    <w:lvl w:ilvl="0" w:tplc="996EAB34">
      <w:start w:val="1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4ED8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F249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27D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589B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16EA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0CE6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9C18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D225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C95108"/>
    <w:multiLevelType w:val="hybridMultilevel"/>
    <w:tmpl w:val="D2B403CE"/>
    <w:lvl w:ilvl="0" w:tplc="771E4842">
      <w:start w:val="5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EEA8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5289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164A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E888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60B9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2478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EEFE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D445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70656AD"/>
    <w:multiLevelType w:val="hybridMultilevel"/>
    <w:tmpl w:val="094AB850"/>
    <w:lvl w:ilvl="0" w:tplc="84F8B536">
      <w:start w:val="1"/>
      <w:numFmt w:val="decimal"/>
      <w:lvlText w:val="%1)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2A2A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783B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6839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5440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84F3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C0D8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3EC0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3E84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89C1D3F"/>
    <w:multiLevelType w:val="hybridMultilevel"/>
    <w:tmpl w:val="633421CA"/>
    <w:lvl w:ilvl="0" w:tplc="90F445BA">
      <w:start w:val="1"/>
      <w:numFmt w:val="bullet"/>
      <w:lvlText w:val="-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26D1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AC5C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14A7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F494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8AC8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AC91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520D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305C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F00F96"/>
    <w:multiLevelType w:val="hybridMultilevel"/>
    <w:tmpl w:val="3F840C5E"/>
    <w:lvl w:ilvl="0" w:tplc="BF220264">
      <w:start w:val="1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6C08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9C28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84E5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0E82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9680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9E96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5887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AC5F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F30011D"/>
    <w:multiLevelType w:val="hybridMultilevel"/>
    <w:tmpl w:val="C9C2D088"/>
    <w:lvl w:ilvl="0" w:tplc="A3E28C80">
      <w:start w:val="1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CC17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3AAF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38E7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A218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82CB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A29B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A01D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8A7D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10E1062"/>
    <w:multiLevelType w:val="hybridMultilevel"/>
    <w:tmpl w:val="7FF4498C"/>
    <w:lvl w:ilvl="0" w:tplc="E1DEA0D0">
      <w:start w:val="1"/>
      <w:numFmt w:val="lowerLetter"/>
      <w:lvlText w:val="%1)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2445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280A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5A28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4289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3AFE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6AC2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C0F5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D4BF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2800BB8"/>
    <w:multiLevelType w:val="hybridMultilevel"/>
    <w:tmpl w:val="98882CFA"/>
    <w:lvl w:ilvl="0" w:tplc="C8E48292">
      <w:start w:val="1"/>
      <w:numFmt w:val="decimal"/>
      <w:lvlText w:val="%1)"/>
      <w:lvlJc w:val="left"/>
      <w:pPr>
        <w:ind w:left="82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6411CE">
      <w:start w:val="1"/>
      <w:numFmt w:val="lowerLetter"/>
      <w:lvlText w:val="%2"/>
      <w:lvlJc w:val="left"/>
      <w:pPr>
        <w:ind w:left="10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BA111C">
      <w:start w:val="1"/>
      <w:numFmt w:val="lowerRoman"/>
      <w:lvlText w:val="%3"/>
      <w:lvlJc w:val="left"/>
      <w:pPr>
        <w:ind w:left="18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E09214">
      <w:start w:val="1"/>
      <w:numFmt w:val="decimal"/>
      <w:lvlText w:val="%4"/>
      <w:lvlJc w:val="left"/>
      <w:pPr>
        <w:ind w:left="25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549F90">
      <w:start w:val="1"/>
      <w:numFmt w:val="lowerLetter"/>
      <w:lvlText w:val="%5"/>
      <w:lvlJc w:val="left"/>
      <w:pPr>
        <w:ind w:left="32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F06430">
      <w:start w:val="1"/>
      <w:numFmt w:val="lowerRoman"/>
      <w:lvlText w:val="%6"/>
      <w:lvlJc w:val="left"/>
      <w:pPr>
        <w:ind w:left="39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83D12">
      <w:start w:val="1"/>
      <w:numFmt w:val="decimal"/>
      <w:lvlText w:val="%7"/>
      <w:lvlJc w:val="left"/>
      <w:pPr>
        <w:ind w:left="46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C0EA76">
      <w:start w:val="1"/>
      <w:numFmt w:val="lowerLetter"/>
      <w:lvlText w:val="%8"/>
      <w:lvlJc w:val="left"/>
      <w:pPr>
        <w:ind w:left="54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324176">
      <w:start w:val="1"/>
      <w:numFmt w:val="lowerRoman"/>
      <w:lvlText w:val="%9"/>
      <w:lvlJc w:val="left"/>
      <w:pPr>
        <w:ind w:left="61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8DE6D7E"/>
    <w:multiLevelType w:val="hybridMultilevel"/>
    <w:tmpl w:val="79762162"/>
    <w:lvl w:ilvl="0" w:tplc="069AC362">
      <w:start w:val="1"/>
      <w:numFmt w:val="decimal"/>
      <w:lvlText w:val="%1.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E28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962F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54BE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A4B4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2AA8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2EAF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6EC2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F073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77643FA"/>
    <w:multiLevelType w:val="hybridMultilevel"/>
    <w:tmpl w:val="44F27754"/>
    <w:lvl w:ilvl="0" w:tplc="59102D90">
      <w:start w:val="1"/>
      <w:numFmt w:val="decimal"/>
      <w:lvlText w:val="%1)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8208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EA74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FC6D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E25A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12F1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CA39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E4EA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F045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A974798"/>
    <w:multiLevelType w:val="hybridMultilevel"/>
    <w:tmpl w:val="C4464A48"/>
    <w:lvl w:ilvl="0" w:tplc="1D64D47E">
      <w:start w:val="3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64FB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0ACD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9AA5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F81E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B2F6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66DD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1A78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CEE2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D46294"/>
    <w:multiLevelType w:val="hybridMultilevel"/>
    <w:tmpl w:val="49C20148"/>
    <w:lvl w:ilvl="0" w:tplc="9A02C9EA">
      <w:start w:val="1"/>
      <w:numFmt w:val="decimal"/>
      <w:lvlText w:val="%1)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F631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5CE4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1653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6D6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2A16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9A40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D41E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A643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1A73386"/>
    <w:multiLevelType w:val="hybridMultilevel"/>
    <w:tmpl w:val="8EE09990"/>
    <w:lvl w:ilvl="0" w:tplc="B0484988">
      <w:start w:val="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307B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9C62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7852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A2B2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5CA0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8E9A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C2A4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C498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3F64614"/>
    <w:multiLevelType w:val="hybridMultilevel"/>
    <w:tmpl w:val="58542A36"/>
    <w:lvl w:ilvl="0" w:tplc="DBEC86FC">
      <w:start w:val="1"/>
      <w:numFmt w:val="bullet"/>
      <w:lvlText w:val="•"/>
      <w:lvlJc w:val="left"/>
      <w:pPr>
        <w:ind w:left="1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4DB18">
      <w:start w:val="1"/>
      <w:numFmt w:val="bullet"/>
      <w:lvlText w:val="o"/>
      <w:lvlJc w:val="left"/>
      <w:pPr>
        <w:ind w:left="146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72D500">
      <w:start w:val="1"/>
      <w:numFmt w:val="bullet"/>
      <w:lvlText w:val="▪"/>
      <w:lvlJc w:val="left"/>
      <w:pPr>
        <w:ind w:left="218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2541A">
      <w:start w:val="1"/>
      <w:numFmt w:val="bullet"/>
      <w:lvlText w:val="•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FCF720">
      <w:start w:val="1"/>
      <w:numFmt w:val="bullet"/>
      <w:lvlText w:val="o"/>
      <w:lvlJc w:val="left"/>
      <w:pPr>
        <w:ind w:left="362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6836E2">
      <w:start w:val="1"/>
      <w:numFmt w:val="bullet"/>
      <w:lvlText w:val="▪"/>
      <w:lvlJc w:val="left"/>
      <w:pPr>
        <w:ind w:left="434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24E3B8">
      <w:start w:val="1"/>
      <w:numFmt w:val="bullet"/>
      <w:lvlText w:val="•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FC13BA">
      <w:start w:val="1"/>
      <w:numFmt w:val="bullet"/>
      <w:lvlText w:val="o"/>
      <w:lvlJc w:val="left"/>
      <w:pPr>
        <w:ind w:left="578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D05636">
      <w:start w:val="1"/>
      <w:numFmt w:val="bullet"/>
      <w:lvlText w:val="▪"/>
      <w:lvlJc w:val="left"/>
      <w:pPr>
        <w:ind w:left="650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6704D98"/>
    <w:multiLevelType w:val="hybridMultilevel"/>
    <w:tmpl w:val="F7F61C78"/>
    <w:lvl w:ilvl="0" w:tplc="672A0DEE">
      <w:start w:val="2"/>
      <w:numFmt w:val="decimal"/>
      <w:lvlText w:val="%1)"/>
      <w:lvlJc w:val="left"/>
      <w:pPr>
        <w:ind w:left="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BC2ECE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E74E22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73BC58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777645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260CE1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97BC9D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D7A6B3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50D0B7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6997D07"/>
    <w:multiLevelType w:val="hybridMultilevel"/>
    <w:tmpl w:val="772A04C6"/>
    <w:lvl w:ilvl="0" w:tplc="91E48234">
      <w:start w:val="1"/>
      <w:numFmt w:val="lowerLetter"/>
      <w:lvlText w:val="%1)"/>
      <w:lvlJc w:val="left"/>
      <w:pPr>
        <w:ind w:left="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E2B6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E4E4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CE97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EAB2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5289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E6C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EA7F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BE93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934585C"/>
    <w:multiLevelType w:val="hybridMultilevel"/>
    <w:tmpl w:val="178493B6"/>
    <w:lvl w:ilvl="0" w:tplc="55E815B0">
      <w:start w:val="2"/>
      <w:numFmt w:val="decimal"/>
      <w:lvlText w:val="%1)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8E66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A4BF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7660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48A1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64AE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5869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66A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441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9805E1E"/>
    <w:multiLevelType w:val="hybridMultilevel"/>
    <w:tmpl w:val="D6CE18D4"/>
    <w:lvl w:ilvl="0" w:tplc="DEBEA210">
      <w:start w:val="1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D0FD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C874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1E16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4C14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6BE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9445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A4BF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56F3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A443E86"/>
    <w:multiLevelType w:val="hybridMultilevel"/>
    <w:tmpl w:val="D3D08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7D2E8D"/>
    <w:multiLevelType w:val="hybridMultilevel"/>
    <w:tmpl w:val="2146EE92"/>
    <w:lvl w:ilvl="0" w:tplc="0E12183E">
      <w:start w:val="1"/>
      <w:numFmt w:val="bullet"/>
      <w:lvlText w:val="•"/>
      <w:lvlJc w:val="left"/>
      <w:pPr>
        <w:ind w:left="1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809A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104B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E855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7AB9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02C3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06B6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94513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27A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F7F4BF8"/>
    <w:multiLevelType w:val="hybridMultilevel"/>
    <w:tmpl w:val="6F7AFEAA"/>
    <w:lvl w:ilvl="0" w:tplc="8788ED12">
      <w:start w:val="1"/>
      <w:numFmt w:val="bullet"/>
      <w:lvlText w:val="-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7030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A832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2845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883D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76D7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C86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E8AE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2839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A952795"/>
    <w:multiLevelType w:val="hybridMultilevel"/>
    <w:tmpl w:val="8758C254"/>
    <w:lvl w:ilvl="0" w:tplc="9DE295D4">
      <w:start w:val="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D805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7EFE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D88F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2C91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7225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221E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CE2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CC45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D1F0BDB"/>
    <w:multiLevelType w:val="hybridMultilevel"/>
    <w:tmpl w:val="167E48A2"/>
    <w:lvl w:ilvl="0" w:tplc="D5A82B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7044A4">
      <w:start w:val="1"/>
      <w:numFmt w:val="bullet"/>
      <w:lvlText w:val="o"/>
      <w:lvlJc w:val="left"/>
      <w:pPr>
        <w:ind w:left="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EE5A4E">
      <w:start w:val="1"/>
      <w:numFmt w:val="bullet"/>
      <w:lvlRestart w:val="0"/>
      <w:lvlText w:val="•"/>
      <w:lvlJc w:val="left"/>
      <w:pPr>
        <w:ind w:left="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6A26E0">
      <w:start w:val="1"/>
      <w:numFmt w:val="bullet"/>
      <w:lvlText w:val="•"/>
      <w:lvlJc w:val="left"/>
      <w:pPr>
        <w:ind w:left="1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1886F6">
      <w:start w:val="1"/>
      <w:numFmt w:val="bullet"/>
      <w:lvlText w:val="o"/>
      <w:lvlJc w:val="left"/>
      <w:pPr>
        <w:ind w:left="2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DEBCC8">
      <w:start w:val="1"/>
      <w:numFmt w:val="bullet"/>
      <w:lvlText w:val="▪"/>
      <w:lvlJc w:val="left"/>
      <w:pPr>
        <w:ind w:left="30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F8DB22">
      <w:start w:val="1"/>
      <w:numFmt w:val="bullet"/>
      <w:lvlText w:val="•"/>
      <w:lvlJc w:val="left"/>
      <w:pPr>
        <w:ind w:left="3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AE6E0C">
      <w:start w:val="1"/>
      <w:numFmt w:val="bullet"/>
      <w:lvlText w:val="o"/>
      <w:lvlJc w:val="left"/>
      <w:pPr>
        <w:ind w:left="4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F066DA">
      <w:start w:val="1"/>
      <w:numFmt w:val="bullet"/>
      <w:lvlText w:val="▪"/>
      <w:lvlJc w:val="left"/>
      <w:pPr>
        <w:ind w:left="52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DE10DDE"/>
    <w:multiLevelType w:val="hybridMultilevel"/>
    <w:tmpl w:val="1598EC68"/>
    <w:lvl w:ilvl="0" w:tplc="E328025E">
      <w:start w:val="4"/>
      <w:numFmt w:val="lowerLetter"/>
      <w:lvlText w:val="%1)"/>
      <w:lvlJc w:val="left"/>
      <w:pPr>
        <w:ind w:left="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40" w15:restartNumberingAfterBreak="0">
    <w:nsid w:val="70B764C4"/>
    <w:multiLevelType w:val="hybridMultilevel"/>
    <w:tmpl w:val="F1202314"/>
    <w:lvl w:ilvl="0" w:tplc="2776483C">
      <w:start w:val="1"/>
      <w:numFmt w:val="decimal"/>
      <w:lvlText w:val="%1)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00AD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3EDF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180B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1474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0E5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7AFD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1AB8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6E81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2335332"/>
    <w:multiLevelType w:val="hybridMultilevel"/>
    <w:tmpl w:val="BEEE4C6C"/>
    <w:lvl w:ilvl="0" w:tplc="1CDEFA7C">
      <w:start w:val="2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5A19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14CA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6C15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7C6D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F477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F6BE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7250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A422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4372B60"/>
    <w:multiLevelType w:val="hybridMultilevel"/>
    <w:tmpl w:val="7E621444"/>
    <w:lvl w:ilvl="0" w:tplc="EA74ED72">
      <w:start w:val="1"/>
      <w:numFmt w:val="bullet"/>
      <w:lvlText w:val="•"/>
      <w:lvlJc w:val="left"/>
      <w:pPr>
        <w:ind w:left="1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2855CC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CA997A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4E44E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92E490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1EBE48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3E0A36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FE77FA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FAF2EE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D7953CE"/>
    <w:multiLevelType w:val="hybridMultilevel"/>
    <w:tmpl w:val="8EBA1A00"/>
    <w:lvl w:ilvl="0" w:tplc="FAB82AAA">
      <w:start w:val="5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05F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144F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9C48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2278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C82A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DAF5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8EF4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528B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0"/>
  </w:num>
  <w:num w:numId="2">
    <w:abstractNumId w:val="29"/>
  </w:num>
  <w:num w:numId="3">
    <w:abstractNumId w:val="38"/>
  </w:num>
  <w:num w:numId="4">
    <w:abstractNumId w:val="13"/>
  </w:num>
  <w:num w:numId="5">
    <w:abstractNumId w:val="30"/>
  </w:num>
  <w:num w:numId="6">
    <w:abstractNumId w:val="26"/>
  </w:num>
  <w:num w:numId="7">
    <w:abstractNumId w:val="6"/>
  </w:num>
  <w:num w:numId="8">
    <w:abstractNumId w:val="32"/>
  </w:num>
  <w:num w:numId="9">
    <w:abstractNumId w:val="18"/>
  </w:num>
  <w:num w:numId="10">
    <w:abstractNumId w:val="27"/>
  </w:num>
  <w:num w:numId="11">
    <w:abstractNumId w:val="8"/>
  </w:num>
  <w:num w:numId="12">
    <w:abstractNumId w:val="25"/>
  </w:num>
  <w:num w:numId="13">
    <w:abstractNumId w:val="31"/>
  </w:num>
  <w:num w:numId="14">
    <w:abstractNumId w:val="15"/>
  </w:num>
  <w:num w:numId="15">
    <w:abstractNumId w:val="21"/>
  </w:num>
  <w:num w:numId="16">
    <w:abstractNumId w:val="19"/>
  </w:num>
  <w:num w:numId="17">
    <w:abstractNumId w:val="36"/>
  </w:num>
  <w:num w:numId="18">
    <w:abstractNumId w:val="5"/>
  </w:num>
  <w:num w:numId="19">
    <w:abstractNumId w:val="9"/>
  </w:num>
  <w:num w:numId="20">
    <w:abstractNumId w:val="12"/>
  </w:num>
  <w:num w:numId="21">
    <w:abstractNumId w:val="17"/>
  </w:num>
  <w:num w:numId="22">
    <w:abstractNumId w:val="24"/>
  </w:num>
  <w:num w:numId="23">
    <w:abstractNumId w:val="16"/>
  </w:num>
  <w:num w:numId="24">
    <w:abstractNumId w:val="33"/>
  </w:num>
  <w:num w:numId="25">
    <w:abstractNumId w:val="37"/>
  </w:num>
  <w:num w:numId="26">
    <w:abstractNumId w:val="23"/>
  </w:num>
  <w:num w:numId="27">
    <w:abstractNumId w:val="35"/>
  </w:num>
  <w:num w:numId="28">
    <w:abstractNumId w:val="28"/>
  </w:num>
  <w:num w:numId="29">
    <w:abstractNumId w:val="22"/>
  </w:num>
  <w:num w:numId="30">
    <w:abstractNumId w:val="4"/>
  </w:num>
  <w:num w:numId="31">
    <w:abstractNumId w:val="1"/>
  </w:num>
  <w:num w:numId="32">
    <w:abstractNumId w:val="3"/>
  </w:num>
  <w:num w:numId="33">
    <w:abstractNumId w:val="10"/>
  </w:num>
  <w:num w:numId="34">
    <w:abstractNumId w:val="7"/>
  </w:num>
  <w:num w:numId="35">
    <w:abstractNumId w:val="41"/>
  </w:num>
  <w:num w:numId="36">
    <w:abstractNumId w:val="43"/>
  </w:num>
  <w:num w:numId="37">
    <w:abstractNumId w:val="11"/>
  </w:num>
  <w:num w:numId="38">
    <w:abstractNumId w:val="20"/>
  </w:num>
  <w:num w:numId="39">
    <w:abstractNumId w:val="2"/>
  </w:num>
  <w:num w:numId="40">
    <w:abstractNumId w:val="42"/>
  </w:num>
  <w:num w:numId="41">
    <w:abstractNumId w:val="0"/>
  </w:num>
  <w:num w:numId="42">
    <w:abstractNumId w:val="39"/>
  </w:num>
  <w:num w:numId="43">
    <w:abstractNumId w:val="34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AF0"/>
    <w:rsid w:val="000457F2"/>
    <w:rsid w:val="000E7E85"/>
    <w:rsid w:val="001A131E"/>
    <w:rsid w:val="001A7037"/>
    <w:rsid w:val="002329A0"/>
    <w:rsid w:val="00262BDC"/>
    <w:rsid w:val="00270C28"/>
    <w:rsid w:val="0027401A"/>
    <w:rsid w:val="00295B6C"/>
    <w:rsid w:val="002C6607"/>
    <w:rsid w:val="00326B72"/>
    <w:rsid w:val="00332653"/>
    <w:rsid w:val="003E2AD7"/>
    <w:rsid w:val="00401BAD"/>
    <w:rsid w:val="0043727D"/>
    <w:rsid w:val="004A7424"/>
    <w:rsid w:val="004B47B5"/>
    <w:rsid w:val="0056151F"/>
    <w:rsid w:val="005B25E9"/>
    <w:rsid w:val="005B580F"/>
    <w:rsid w:val="005F3E4E"/>
    <w:rsid w:val="006451FA"/>
    <w:rsid w:val="007047A3"/>
    <w:rsid w:val="00760A15"/>
    <w:rsid w:val="00763000"/>
    <w:rsid w:val="00782AF0"/>
    <w:rsid w:val="007836B3"/>
    <w:rsid w:val="0078542C"/>
    <w:rsid w:val="00840F32"/>
    <w:rsid w:val="00885D46"/>
    <w:rsid w:val="00894AB6"/>
    <w:rsid w:val="00983BA8"/>
    <w:rsid w:val="00A066D0"/>
    <w:rsid w:val="00A06D19"/>
    <w:rsid w:val="00A61149"/>
    <w:rsid w:val="00A80510"/>
    <w:rsid w:val="00AA3421"/>
    <w:rsid w:val="00B76915"/>
    <w:rsid w:val="00C966A8"/>
    <w:rsid w:val="00D24C0F"/>
    <w:rsid w:val="00D35D6C"/>
    <w:rsid w:val="00DA535F"/>
    <w:rsid w:val="00DC1107"/>
    <w:rsid w:val="00DE5CB9"/>
    <w:rsid w:val="00E30CF1"/>
    <w:rsid w:val="00ED3DF0"/>
    <w:rsid w:val="00F6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0414"/>
  <w15:docId w15:val="{34FB2FFC-74E2-4960-AD3A-999FA138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9" w:lineRule="auto"/>
      <w:ind w:left="72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8" w:line="249" w:lineRule="auto"/>
      <w:ind w:left="29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8" w:line="249" w:lineRule="auto"/>
      <w:ind w:left="291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C966A8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radzan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7824</Words>
  <Characters>46949</Characters>
  <Application>Microsoft Office Word</Application>
  <DocSecurity>0</DocSecurity>
  <Lines>391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Woźniak</dc:creator>
  <cp:keywords/>
  <cp:lastModifiedBy>BD1</cp:lastModifiedBy>
  <cp:revision>27</cp:revision>
  <dcterms:created xsi:type="dcterms:W3CDTF">2021-03-30T08:41:00Z</dcterms:created>
  <dcterms:modified xsi:type="dcterms:W3CDTF">2021-06-02T08:04:00Z</dcterms:modified>
</cp:coreProperties>
</file>