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CE24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27381512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2D8D0CC9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17304C2B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32E6DC99" w14:textId="77777777" w:rsidR="00782AF0" w:rsidRDefault="003E2AD7">
      <w:pPr>
        <w:spacing w:after="93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5DA99E4A" w14:textId="77777777" w:rsidR="00782AF0" w:rsidRDefault="003E2AD7">
      <w:pPr>
        <w:spacing w:after="0" w:line="259" w:lineRule="auto"/>
        <w:ind w:left="569" w:firstLine="0"/>
        <w:jc w:val="center"/>
      </w:pPr>
      <w:r>
        <w:rPr>
          <w:b/>
          <w:sz w:val="36"/>
        </w:rPr>
        <w:t>SPECYFIKACJA WARUNKÓW ZAMÓWIENIA</w:t>
      </w:r>
      <w:r>
        <w:rPr>
          <w:sz w:val="36"/>
        </w:rPr>
        <w:t xml:space="preserve"> </w:t>
      </w:r>
    </w:p>
    <w:p w14:paraId="4F2A6C60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298C8381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0E9DC388" w14:textId="77777777" w:rsidR="00782AF0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GMINA RADZANÓW</w:t>
      </w:r>
    </w:p>
    <w:p w14:paraId="5562FFD0" w14:textId="77777777" w:rsidR="00983BA8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26 – 807 RADZANÓW 92A</w:t>
      </w:r>
    </w:p>
    <w:p w14:paraId="51FCAC5F" w14:textId="77777777" w:rsidR="00983BA8" w:rsidRDefault="00983BA8">
      <w:pPr>
        <w:spacing w:after="0" w:line="259" w:lineRule="auto"/>
        <w:ind w:left="558" w:firstLine="0"/>
        <w:jc w:val="center"/>
      </w:pPr>
      <w:r>
        <w:rPr>
          <w:b/>
          <w:sz w:val="20"/>
        </w:rPr>
        <w:t>tel. 48 613 63 62 w.26</w:t>
      </w:r>
    </w:p>
    <w:p w14:paraId="656DA23C" w14:textId="77777777" w:rsidR="00782AF0" w:rsidRDefault="003E2AD7">
      <w:pPr>
        <w:spacing w:after="0" w:line="259" w:lineRule="auto"/>
        <w:ind w:left="632" w:firstLine="0"/>
        <w:jc w:val="center"/>
      </w:pPr>
      <w:r>
        <w:rPr>
          <w:b/>
          <w:color w:val="FF0000"/>
        </w:rPr>
        <w:t xml:space="preserve"> </w:t>
      </w:r>
    </w:p>
    <w:p w14:paraId="39F5BCF3" w14:textId="77777777" w:rsidR="00782AF0" w:rsidRDefault="003E2AD7">
      <w:pPr>
        <w:spacing w:after="16" w:line="259" w:lineRule="auto"/>
        <w:ind w:left="632" w:firstLine="0"/>
        <w:jc w:val="center"/>
      </w:pPr>
      <w:r>
        <w:rPr>
          <w:b/>
        </w:rPr>
        <w:t xml:space="preserve"> </w:t>
      </w:r>
    </w:p>
    <w:p w14:paraId="235E985C" w14:textId="77777777" w:rsidR="00782AF0" w:rsidRDefault="003E2AD7">
      <w:r>
        <w:t xml:space="preserve">ogłasza postępowanie o udzielenie zamówienia publicznego o wartości powyżej 130.000 złotych,      </w:t>
      </w:r>
    </w:p>
    <w:p w14:paraId="7F07D257" w14:textId="77777777" w:rsidR="00782AF0" w:rsidRDefault="003E2AD7">
      <w:pPr>
        <w:spacing w:after="13" w:line="249" w:lineRule="auto"/>
        <w:ind w:left="953" w:hanging="382"/>
        <w:jc w:val="left"/>
      </w:pPr>
      <w:r>
        <w:t xml:space="preserve">a poniżej wartości równej lub przekraczającej progi unijne, prowadzone w trybie podstawowym bez przeprowadzania negocjacji na podstawie art. 275 pkt 1 ustawy z 11 września 2019 r. Prawo zamówień publicznych (Dz. U. poz. 2019 z </w:t>
      </w:r>
      <w:proofErr w:type="spellStart"/>
      <w:r>
        <w:t>późn</w:t>
      </w:r>
      <w:proofErr w:type="spellEnd"/>
      <w:r>
        <w:t>. zm.)</w:t>
      </w:r>
      <w:r>
        <w:rPr>
          <w:b/>
        </w:rPr>
        <w:t xml:space="preserve"> </w:t>
      </w:r>
    </w:p>
    <w:p w14:paraId="6A1D5A66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0321F292" w14:textId="77777777" w:rsidR="00782AF0" w:rsidRDefault="003E2AD7">
      <w:pPr>
        <w:spacing w:after="81" w:line="259" w:lineRule="auto"/>
        <w:ind w:left="632" w:firstLine="0"/>
        <w:jc w:val="center"/>
      </w:pPr>
      <w:r>
        <w:rPr>
          <w:b/>
        </w:rPr>
        <w:t xml:space="preserve"> </w:t>
      </w:r>
    </w:p>
    <w:p w14:paraId="486373A6" w14:textId="77777777" w:rsidR="00782AF0" w:rsidRDefault="003E2AD7" w:rsidP="00AA3421">
      <w:pPr>
        <w:spacing w:after="0" w:line="259" w:lineRule="auto"/>
        <w:ind w:left="954"/>
        <w:jc w:val="left"/>
      </w:pPr>
      <w:r>
        <w:rPr>
          <w:rFonts w:ascii="Cambria" w:eastAsia="Cambria" w:hAnsi="Cambria" w:cs="Cambria"/>
          <w:b/>
        </w:rPr>
        <w:t>„</w:t>
      </w:r>
      <w:r w:rsidR="000E7E85">
        <w:rPr>
          <w:rFonts w:ascii="Cambria" w:eastAsia="Cambria" w:hAnsi="Cambria" w:cs="Cambria"/>
          <w:b/>
        </w:rPr>
        <w:t>Zakup i d</w:t>
      </w:r>
      <w:r>
        <w:rPr>
          <w:rFonts w:ascii="Cambria" w:eastAsia="Cambria" w:hAnsi="Cambria" w:cs="Cambria"/>
          <w:b/>
        </w:rPr>
        <w:t xml:space="preserve">ostawa ciągnika </w:t>
      </w:r>
      <w:r w:rsidRPr="00AA3421">
        <w:rPr>
          <w:rFonts w:eastAsia="Cambria"/>
          <w:b/>
          <w:szCs w:val="24"/>
        </w:rPr>
        <w:t>rolniczego</w:t>
      </w:r>
      <w:r w:rsidR="00AA3421" w:rsidRPr="00AA3421">
        <w:rPr>
          <w:rFonts w:eastAsia="SimSun"/>
          <w:b/>
          <w:color w:val="auto"/>
          <w:szCs w:val="24"/>
          <w:lang w:eastAsia="zh-CN"/>
        </w:rPr>
        <w:t xml:space="preserve"> z osprzętem</w:t>
      </w:r>
      <w:r w:rsidR="00AA3421">
        <w:rPr>
          <w:b/>
        </w:rPr>
        <w:t>”</w:t>
      </w:r>
    </w:p>
    <w:p w14:paraId="2A589262" w14:textId="77777777" w:rsidR="00782AF0" w:rsidRPr="0043727D" w:rsidRDefault="003E2AD7">
      <w:pPr>
        <w:spacing w:after="0" w:line="259" w:lineRule="auto"/>
        <w:ind w:left="576" w:firstLine="0"/>
        <w:jc w:val="left"/>
      </w:pPr>
      <w:r>
        <w:rPr>
          <w:b/>
          <w:color w:val="FF0066"/>
        </w:rPr>
        <w:t xml:space="preserve"> </w:t>
      </w:r>
      <w:r w:rsidR="0043727D" w:rsidRPr="0043727D">
        <w:rPr>
          <w:rFonts w:eastAsia="SimSun"/>
          <w:color w:val="auto"/>
          <w:szCs w:val="24"/>
          <w:lang w:eastAsia="zh-CN"/>
        </w:rPr>
        <w:t>Ciągnik rolniczy,</w:t>
      </w:r>
      <w:r w:rsidR="0043727D" w:rsidRPr="0043727D">
        <w:rPr>
          <w:rFonts w:eastAsia="Calibri"/>
          <w:color w:val="auto"/>
          <w:szCs w:val="24"/>
          <w:lang w:eastAsia="zh-CN"/>
        </w:rPr>
        <w:t xml:space="preserve"> kosiarka bijakowa,  beczka asenizacyjna.</w:t>
      </w:r>
    </w:p>
    <w:p w14:paraId="22F4736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16FADF14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14CB46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66B14E0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B0B1306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2E594AA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C84FC2D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4CB0997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7C3BA504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17368F61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32738B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2B741A2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B5DC17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16D2BA82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D49D862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4FEE233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13873A7" w14:textId="77777777" w:rsidR="00782AF0" w:rsidRDefault="003E2AD7">
      <w:pPr>
        <w:spacing w:after="58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DB99F31" w14:textId="77777777" w:rsidR="00782AF0" w:rsidRDefault="003E2AD7">
      <w:pPr>
        <w:spacing w:after="0" w:line="259" w:lineRule="auto"/>
        <w:ind w:left="580" w:right="1"/>
        <w:jc w:val="center"/>
      </w:pPr>
      <w:r>
        <w:t xml:space="preserve">Zatwierdził:  </w:t>
      </w:r>
    </w:p>
    <w:p w14:paraId="451CE641" w14:textId="77777777" w:rsidR="00782AF0" w:rsidRDefault="003E2AD7">
      <w:pPr>
        <w:spacing w:after="0" w:line="259" w:lineRule="auto"/>
        <w:ind w:left="632" w:firstLine="0"/>
        <w:jc w:val="center"/>
      </w:pPr>
      <w:r>
        <w:t xml:space="preserve"> </w:t>
      </w:r>
    </w:p>
    <w:p w14:paraId="00BA2216" w14:textId="77777777" w:rsidR="00782AF0" w:rsidRDefault="00782AF0">
      <w:pPr>
        <w:spacing w:after="0" w:line="259" w:lineRule="auto"/>
        <w:ind w:left="632" w:firstLine="0"/>
        <w:jc w:val="center"/>
      </w:pPr>
    </w:p>
    <w:p w14:paraId="7FBA4AA1" w14:textId="77777777" w:rsidR="00782AF0" w:rsidRDefault="00983BA8">
      <w:pPr>
        <w:spacing w:after="0" w:line="259" w:lineRule="auto"/>
        <w:ind w:left="580"/>
        <w:jc w:val="center"/>
      </w:pPr>
      <w:r>
        <w:t>Radzanów</w:t>
      </w:r>
      <w:r w:rsidR="003E2AD7">
        <w:t xml:space="preserve">, </w:t>
      </w:r>
      <w:r>
        <w:t>2</w:t>
      </w:r>
      <w:r w:rsidR="001C2F76">
        <w:t>3</w:t>
      </w:r>
      <w:r>
        <w:t xml:space="preserve"> </w:t>
      </w:r>
      <w:r w:rsidR="001C2F76">
        <w:t xml:space="preserve">czerwiec </w:t>
      </w:r>
      <w:r w:rsidR="003E2AD7">
        <w:t>2021 r.</w:t>
      </w:r>
      <w:r w:rsidR="003E2AD7">
        <w:rPr>
          <w:b/>
        </w:rPr>
        <w:t xml:space="preserve"> </w:t>
      </w:r>
    </w:p>
    <w:p w14:paraId="28CDFBE0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01448949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3D535EE1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lastRenderedPageBreak/>
        <w:t xml:space="preserve">Nr referencyjny: </w:t>
      </w:r>
      <w:r w:rsidR="00885D46">
        <w:rPr>
          <w:b/>
        </w:rPr>
        <w:t>BRG.</w:t>
      </w:r>
      <w:r>
        <w:rPr>
          <w:b/>
        </w:rPr>
        <w:t>ZP.272.1.2021</w:t>
      </w:r>
      <w:r>
        <w:t xml:space="preserve"> </w:t>
      </w:r>
    </w:p>
    <w:p w14:paraId="426BC1C5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3AF57450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 xml:space="preserve">INFORMACJE OGÓLNE: </w:t>
      </w:r>
    </w:p>
    <w:p w14:paraId="757C016B" w14:textId="77777777" w:rsidR="00782AF0" w:rsidRDefault="003E2AD7">
      <w:pPr>
        <w:spacing w:after="16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314F5657" w14:textId="77777777" w:rsidR="00782AF0" w:rsidRDefault="003E2AD7">
      <w:pPr>
        <w:ind w:left="571"/>
      </w:pPr>
      <w:r>
        <w:t xml:space="preserve">Na potrzeby niniejszej SWZ za </w:t>
      </w:r>
      <w:r>
        <w:rPr>
          <w:b/>
        </w:rPr>
        <w:t xml:space="preserve">Wykonawcę </w:t>
      </w:r>
      <w:r>
        <w:t>- uważa się osobę fizyczną, osobę prawną albo jednostkę organizacyjną nieposiadającą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  <w:r>
        <w:rPr>
          <w:color w:val="FF0000"/>
        </w:rPr>
        <w:t xml:space="preserve"> </w:t>
      </w:r>
    </w:p>
    <w:p w14:paraId="4BB013CF" w14:textId="77777777" w:rsidR="00782AF0" w:rsidRDefault="003E2AD7">
      <w:pPr>
        <w:spacing w:after="23" w:line="259" w:lineRule="auto"/>
        <w:ind w:left="1296" w:firstLine="0"/>
        <w:jc w:val="left"/>
      </w:pPr>
      <w:r>
        <w:rPr>
          <w:b/>
          <w:color w:val="FF0000"/>
        </w:rPr>
        <w:t xml:space="preserve"> </w:t>
      </w:r>
    </w:p>
    <w:p w14:paraId="3CF4BBA0" w14:textId="77777777" w:rsidR="00782AF0" w:rsidRDefault="003E2AD7">
      <w:pPr>
        <w:pStyle w:val="Nagwek1"/>
        <w:spacing w:after="0" w:line="259" w:lineRule="auto"/>
        <w:ind w:left="317" w:right="27"/>
        <w:jc w:val="center"/>
      </w:pPr>
      <w:r>
        <w:t xml:space="preserve">I. Nazwa i adres zamawiającego  </w:t>
      </w:r>
      <w:r>
        <w:rPr>
          <w:b w:val="0"/>
        </w:rPr>
        <w:t xml:space="preserve"> </w:t>
      </w:r>
    </w:p>
    <w:p w14:paraId="13CEB14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B73EDEB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>
        <w:rPr>
          <w:rFonts w:eastAsia="SimSun"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kern w:val="1"/>
          <w:szCs w:val="24"/>
          <w:lang w:eastAsia="zh-CN" w:bidi="hi-IN"/>
        </w:rPr>
        <w:t>Zamawiający:</w:t>
      </w:r>
    </w:p>
    <w:p w14:paraId="297B5D9D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rPr>
          <w:rFonts w:eastAsia="SimSun"/>
          <w:kern w:val="1"/>
          <w:szCs w:val="24"/>
          <w:lang w:eastAsia="zh-CN" w:bidi="hi-IN"/>
        </w:rPr>
      </w:pPr>
      <w:r>
        <w:rPr>
          <w:rFonts w:eastAsia="SimSun"/>
          <w:b/>
          <w:bCs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b/>
          <w:bCs/>
          <w:kern w:val="1"/>
          <w:szCs w:val="24"/>
          <w:lang w:eastAsia="zh-CN" w:bidi="hi-IN"/>
        </w:rPr>
        <w:t>Gmina Radzanów, woj. mazowieckie</w:t>
      </w:r>
    </w:p>
    <w:p w14:paraId="7CC312A5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>
        <w:rPr>
          <w:rFonts w:eastAsia="SimSun"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kern w:val="1"/>
          <w:szCs w:val="24"/>
          <w:lang w:eastAsia="zh-CN" w:bidi="hi-IN"/>
        </w:rPr>
        <w:t>Adres:</w:t>
      </w:r>
    </w:p>
    <w:p w14:paraId="62AF3023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rPr>
          <w:rFonts w:eastAsia="SimSun"/>
          <w:b/>
          <w:bCs/>
          <w:kern w:val="1"/>
          <w:szCs w:val="24"/>
          <w:lang w:eastAsia="zh-CN" w:bidi="hi-IN"/>
        </w:rPr>
      </w:pPr>
      <w:r>
        <w:rPr>
          <w:rFonts w:eastAsia="SimSun"/>
          <w:b/>
          <w:bCs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b/>
          <w:bCs/>
          <w:kern w:val="1"/>
          <w:szCs w:val="24"/>
          <w:lang w:eastAsia="zh-CN" w:bidi="hi-IN"/>
        </w:rPr>
        <w:t>Urząd Gminy w Radzanowie</w:t>
      </w:r>
    </w:p>
    <w:p w14:paraId="75D693A4" w14:textId="77777777" w:rsidR="00262BDC" w:rsidRPr="00262BDC" w:rsidRDefault="00885D46" w:rsidP="00262BDC">
      <w:pPr>
        <w:widowControl w:val="0"/>
        <w:suppressAutoHyphens/>
        <w:spacing w:after="0" w:line="100" w:lineRule="atLeast"/>
        <w:ind w:left="0" w:firstLine="0"/>
        <w:rPr>
          <w:rFonts w:eastAsia="SimSun"/>
          <w:kern w:val="1"/>
          <w:szCs w:val="24"/>
          <w:lang w:eastAsia="zh-CN" w:bidi="hi-IN"/>
        </w:rPr>
      </w:pPr>
      <w:r>
        <w:rPr>
          <w:rFonts w:eastAsia="SimSun"/>
          <w:b/>
          <w:bCs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b/>
          <w:bCs/>
          <w:kern w:val="1"/>
          <w:szCs w:val="24"/>
          <w:lang w:eastAsia="zh-CN" w:bidi="hi-IN"/>
        </w:rPr>
        <w:t>26 – 807 Radzanów 92A; woj. mazowieckie</w:t>
      </w:r>
    </w:p>
    <w:p w14:paraId="43EAEE1E" w14:textId="77777777" w:rsidR="00262BDC" w:rsidRPr="00262BDC" w:rsidRDefault="00885D46" w:rsidP="00262BDC">
      <w:pPr>
        <w:suppressAutoHyphens/>
        <w:spacing w:after="0" w:line="240" w:lineRule="atLeast"/>
        <w:ind w:left="0" w:firstLine="0"/>
        <w:jc w:val="left"/>
        <w:rPr>
          <w:b/>
          <w:bCs/>
          <w:szCs w:val="24"/>
          <w:lang w:eastAsia="ar-SA"/>
        </w:rPr>
      </w:pPr>
      <w:r>
        <w:rPr>
          <w:b/>
          <w:bCs/>
          <w:color w:val="auto"/>
          <w:szCs w:val="24"/>
        </w:rPr>
        <w:t xml:space="preserve">     </w:t>
      </w:r>
      <w:r w:rsidR="00262BDC" w:rsidRPr="00262BDC">
        <w:rPr>
          <w:b/>
          <w:bCs/>
          <w:color w:val="auto"/>
          <w:szCs w:val="24"/>
        </w:rPr>
        <w:t>NIP 798 143 52 08;  REGON 670223942</w:t>
      </w:r>
    </w:p>
    <w:p w14:paraId="26BDD256" w14:textId="77777777" w:rsidR="00262BDC" w:rsidRPr="00262BDC" w:rsidRDefault="00885D46" w:rsidP="00262BDC">
      <w:pPr>
        <w:suppressAutoHyphens/>
        <w:spacing w:after="0" w:line="240" w:lineRule="atLeast"/>
        <w:ind w:left="0" w:firstLine="0"/>
        <w:rPr>
          <w:b/>
          <w:bCs/>
          <w:szCs w:val="24"/>
          <w:lang w:val="en-US" w:eastAsia="ar-SA"/>
        </w:rPr>
      </w:pPr>
      <w:r>
        <w:rPr>
          <w:b/>
          <w:bCs/>
          <w:szCs w:val="24"/>
          <w:lang w:val="en-US" w:eastAsia="ar-SA"/>
        </w:rPr>
        <w:t xml:space="preserve">     </w:t>
      </w:r>
      <w:r w:rsidR="00262BDC" w:rsidRPr="00262BDC">
        <w:rPr>
          <w:b/>
          <w:bCs/>
          <w:szCs w:val="24"/>
          <w:lang w:val="en-US" w:eastAsia="ar-SA"/>
        </w:rPr>
        <w:t xml:space="preserve">tel. (48) </w:t>
      </w:r>
      <w:r w:rsidR="00262BDC" w:rsidRPr="00262BDC">
        <w:rPr>
          <w:b/>
          <w:bCs/>
          <w:color w:val="auto"/>
          <w:szCs w:val="24"/>
        </w:rPr>
        <w:t>613 63 62 wew. 26</w:t>
      </w:r>
      <w:r w:rsidR="00262BDC" w:rsidRPr="00262BDC">
        <w:rPr>
          <w:b/>
          <w:bCs/>
          <w:szCs w:val="24"/>
          <w:lang w:val="en-US" w:eastAsia="ar-SA"/>
        </w:rPr>
        <w:t xml:space="preserve">   fax. (48) </w:t>
      </w:r>
      <w:r w:rsidR="00262BDC" w:rsidRPr="00262BDC">
        <w:rPr>
          <w:b/>
          <w:bCs/>
          <w:color w:val="auto"/>
          <w:szCs w:val="24"/>
        </w:rPr>
        <w:t>613 63 62 wew. 28</w:t>
      </w:r>
      <w:r w:rsidR="00262BDC" w:rsidRPr="00262BDC">
        <w:rPr>
          <w:b/>
          <w:bCs/>
          <w:szCs w:val="24"/>
          <w:lang w:val="en-US" w:eastAsia="ar-SA"/>
        </w:rPr>
        <w:t xml:space="preserve">   </w:t>
      </w:r>
    </w:p>
    <w:p w14:paraId="5B3AF41F" w14:textId="77777777" w:rsidR="00262BDC" w:rsidRPr="00262BDC" w:rsidRDefault="00885D46" w:rsidP="00262BDC">
      <w:pPr>
        <w:suppressAutoHyphens/>
        <w:spacing w:after="0" w:line="240" w:lineRule="atLeast"/>
        <w:ind w:left="0" w:firstLine="0"/>
        <w:rPr>
          <w:b/>
          <w:bCs/>
          <w:color w:val="auto"/>
          <w:szCs w:val="24"/>
        </w:rPr>
      </w:pPr>
      <w:r>
        <w:rPr>
          <w:b/>
          <w:bCs/>
          <w:szCs w:val="24"/>
          <w:lang w:val="en-US" w:eastAsia="ar-SA"/>
        </w:rPr>
        <w:t xml:space="preserve">     </w:t>
      </w:r>
      <w:r w:rsidR="00262BDC" w:rsidRPr="00262BDC">
        <w:rPr>
          <w:b/>
          <w:bCs/>
          <w:szCs w:val="24"/>
          <w:lang w:val="en-US" w:eastAsia="ar-SA"/>
        </w:rPr>
        <w:t xml:space="preserve">e-mail: </w:t>
      </w:r>
      <w:r w:rsidR="00262BDC" w:rsidRPr="00262BDC">
        <w:rPr>
          <w:b/>
          <w:bCs/>
          <w:color w:val="auto"/>
          <w:szCs w:val="24"/>
        </w:rPr>
        <w:t>biuro@radzanow.pl, bip@radzanow.pl</w:t>
      </w:r>
    </w:p>
    <w:p w14:paraId="7FB44304" w14:textId="77777777" w:rsidR="00262BDC" w:rsidRPr="00262BDC" w:rsidRDefault="00885D46" w:rsidP="00262BDC">
      <w:pPr>
        <w:widowControl w:val="0"/>
        <w:tabs>
          <w:tab w:val="left" w:pos="2598"/>
          <w:tab w:val="center" w:pos="4536"/>
          <w:tab w:val="right" w:pos="9072"/>
        </w:tabs>
        <w:suppressAutoHyphens/>
        <w:spacing w:after="0" w:line="100" w:lineRule="atLeast"/>
        <w:ind w:left="0" w:firstLine="0"/>
        <w:jc w:val="left"/>
        <w:rPr>
          <w:rFonts w:eastAsia="SimSun"/>
          <w:b/>
          <w:bCs/>
          <w:i/>
          <w:iCs/>
          <w:kern w:val="1"/>
          <w:szCs w:val="24"/>
          <w:lang w:eastAsia="zh-CN" w:bidi="hi-IN"/>
        </w:rPr>
      </w:pPr>
      <w:r>
        <w:rPr>
          <w:rFonts w:eastAsia="SimSun"/>
          <w:color w:val="auto"/>
          <w:kern w:val="1"/>
          <w:szCs w:val="24"/>
          <w:lang w:eastAsia="zh-CN" w:bidi="hi-IN"/>
        </w:rPr>
        <w:t xml:space="preserve">     </w:t>
      </w:r>
      <w:r w:rsidR="00262BDC" w:rsidRPr="00262BDC">
        <w:rPr>
          <w:rFonts w:eastAsia="SimSun"/>
          <w:color w:val="auto"/>
          <w:kern w:val="1"/>
          <w:szCs w:val="24"/>
          <w:lang w:eastAsia="zh-CN" w:bidi="hi-IN"/>
        </w:rPr>
        <w:t>Prowadzący sprawę (osoba do kontaktu):Genowefa Jaworska.</w:t>
      </w:r>
    </w:p>
    <w:p w14:paraId="417BF706" w14:textId="77777777" w:rsidR="00262BDC" w:rsidRPr="00262BDC" w:rsidRDefault="003E2AD7" w:rsidP="00C966A8">
      <w:pPr>
        <w:spacing w:after="0" w:line="259" w:lineRule="auto"/>
        <w:ind w:left="576" w:firstLine="0"/>
        <w:jc w:val="left"/>
        <w:rPr>
          <w:b/>
          <w:color w:val="auto"/>
          <w:szCs w:val="24"/>
          <w:lang w:val="de-DE" w:eastAsia="ar-SA"/>
        </w:rPr>
      </w:pPr>
      <w:r w:rsidRPr="00262BDC">
        <w:rPr>
          <w:rFonts w:eastAsia="Cambria"/>
          <w:b/>
          <w:szCs w:val="24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adres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strony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internetowej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: </w:t>
      </w:r>
      <w:r w:rsidR="00262BDC" w:rsidRPr="00262BDC">
        <w:rPr>
          <w:b/>
          <w:color w:val="auto"/>
          <w:szCs w:val="24"/>
        </w:rPr>
        <w:t>www.ugradzanow.bip.org.pl</w:t>
      </w:r>
    </w:p>
    <w:p w14:paraId="4BC083B6" w14:textId="77777777" w:rsidR="00782AF0" w:rsidRDefault="003E2AD7">
      <w:pPr>
        <w:spacing w:after="0" w:line="238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Na tej stronie udostępniane będą zmiany i wyjaśnienia treści SWZ oraz inne dokumenty zamówienia bezpośrednio związane z postępowaniem o udzielenie zamówienia </w:t>
      </w:r>
    </w:p>
    <w:p w14:paraId="3389B17D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 </w:t>
      </w:r>
    </w:p>
    <w:p w14:paraId="446AD01E" w14:textId="77777777" w:rsidR="00782AF0" w:rsidRDefault="003E2AD7">
      <w:pPr>
        <w:pStyle w:val="Nagwek1"/>
        <w:spacing w:after="0" w:line="259" w:lineRule="auto"/>
        <w:ind w:left="317" w:right="1"/>
        <w:jc w:val="center"/>
      </w:pPr>
      <w:r>
        <w:t xml:space="preserve">II. TRYB UDZIELENIA ZAMÓWIENIA </w:t>
      </w:r>
      <w:r>
        <w:rPr>
          <w:b w:val="0"/>
        </w:rPr>
        <w:t xml:space="preserve"> </w:t>
      </w:r>
    </w:p>
    <w:p w14:paraId="50BEE23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5F95795" w14:textId="77777777" w:rsidR="00782AF0" w:rsidRDefault="003E2AD7">
      <w:pPr>
        <w:ind w:left="571"/>
      </w:pPr>
      <w:r>
        <w:t xml:space="preserve">Postępowanie o udzielenie zamówienia publicznego o wartości powyżej 130.000 złotych a poniżej wartości równej lub przekraczającej progi unijne, prowadzone w trybie podstawowym bez przeprowadzania negocjacji na podstawie art. 275 pkt 1 ustawy z 11 września 2019 r. Prawo zamówień publicznych (Dz. U. poz. 2019 z </w:t>
      </w:r>
      <w:proofErr w:type="spellStart"/>
      <w:r>
        <w:t>późn</w:t>
      </w:r>
      <w:proofErr w:type="spellEnd"/>
      <w:r>
        <w:t xml:space="preserve">. zm.).  </w:t>
      </w:r>
    </w:p>
    <w:p w14:paraId="09A1D5C9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20932DA7" w14:textId="77777777" w:rsidR="00782AF0" w:rsidRDefault="003E2AD7">
      <w:pPr>
        <w:ind w:left="571"/>
      </w:pPr>
      <w:r>
        <w:t xml:space="preserve">Podstawa prawna opracowania Specyfikacji Warunków Zamówienia:  </w:t>
      </w:r>
    </w:p>
    <w:p w14:paraId="494B2AE5" w14:textId="77777777" w:rsidR="00782AF0" w:rsidRDefault="003E2AD7">
      <w:pPr>
        <w:numPr>
          <w:ilvl w:val="0"/>
          <w:numId w:val="1"/>
        </w:numPr>
      </w:pPr>
      <w:r>
        <w:t xml:space="preserve">Ustawa z dnia 11 września 2019 r. Prawo zamówień publicznych (Dz. U. poz. 2019 z </w:t>
      </w:r>
      <w:proofErr w:type="spellStart"/>
      <w:r>
        <w:t>późn</w:t>
      </w:r>
      <w:proofErr w:type="spellEnd"/>
      <w:r>
        <w:t xml:space="preserve">. zm.),  dalej zwana jako </w:t>
      </w:r>
      <w:r>
        <w:rPr>
          <w:i/>
        </w:rPr>
        <w:t xml:space="preserve">ustawa </w:t>
      </w:r>
      <w:proofErr w:type="spellStart"/>
      <w:r>
        <w:rPr>
          <w:i/>
        </w:rPr>
        <w:t>Pzp</w:t>
      </w:r>
      <w:proofErr w:type="spellEnd"/>
      <w:r>
        <w:t xml:space="preserve">,  </w:t>
      </w:r>
    </w:p>
    <w:p w14:paraId="63B97B1D" w14:textId="77777777" w:rsidR="00782AF0" w:rsidRDefault="003E2AD7">
      <w:pPr>
        <w:numPr>
          <w:ilvl w:val="0"/>
          <w:numId w:val="1"/>
        </w:numPr>
      </w:pPr>
      <w:r>
        <w:t xml:space="preserve">Rozporządzenie Ministra Rozwoju, Pracy i Technologii z dnia 23 grudnia 2020 r. w sprawie podmiotowych środków dowodowych oraz innych dokumentów lub oświadczeń, jakich może żądać zamawiający od wykonawcy (Dz. U. z 2020 r. poz. 2415),  </w:t>
      </w:r>
    </w:p>
    <w:p w14:paraId="5DB50543" w14:textId="77777777" w:rsidR="00782AF0" w:rsidRDefault="003E2AD7">
      <w:pPr>
        <w:numPr>
          <w:ilvl w:val="0"/>
          <w:numId w:val="1"/>
        </w:numPr>
      </w:pPr>
      <w:r>
        <w:t xml:space="preserve"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  </w:t>
      </w:r>
    </w:p>
    <w:p w14:paraId="0497D39B" w14:textId="77777777" w:rsidR="00782AF0" w:rsidRDefault="003E2AD7">
      <w:pPr>
        <w:spacing w:after="0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4F9D82E0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8B2B39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AA0E7D3" w14:textId="77777777" w:rsidR="00782AF0" w:rsidRDefault="003E2AD7">
      <w:pPr>
        <w:pStyle w:val="Nagwek1"/>
        <w:spacing w:after="0" w:line="259" w:lineRule="auto"/>
        <w:ind w:left="317" w:right="29"/>
        <w:jc w:val="center"/>
      </w:pPr>
      <w:r>
        <w:lastRenderedPageBreak/>
        <w:t>III. OPIS PRZEDMIOTU ZAMÓWIENIA</w:t>
      </w:r>
      <w:r>
        <w:rPr>
          <w:b w:val="0"/>
        </w:rPr>
        <w:t xml:space="preserve"> </w:t>
      </w:r>
    </w:p>
    <w:p w14:paraId="79EA4B10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C4E949B" w14:textId="77777777" w:rsidR="00782AF0" w:rsidRDefault="003E2AD7">
      <w:pPr>
        <w:spacing w:after="35" w:line="259" w:lineRule="auto"/>
        <w:ind w:left="571"/>
        <w:jc w:val="left"/>
      </w:pPr>
      <w:r>
        <w:rPr>
          <w:b/>
        </w:rPr>
        <w:t xml:space="preserve">Przedmiot zamówienia </w:t>
      </w:r>
      <w:r w:rsidRPr="002C6607">
        <w:rPr>
          <w:b/>
          <w:szCs w:val="24"/>
        </w:rPr>
        <w:t>stanowi: „</w:t>
      </w:r>
      <w:r w:rsidR="002C6607" w:rsidRPr="002C6607">
        <w:rPr>
          <w:rFonts w:eastAsia="SimSun"/>
          <w:b/>
          <w:color w:val="auto"/>
          <w:szCs w:val="24"/>
          <w:lang w:eastAsia="zh-CN"/>
        </w:rPr>
        <w:t>Zakup i dostawa ciągnika rolniczego z osprzętem</w:t>
      </w:r>
      <w:r w:rsidRPr="002C6607">
        <w:rPr>
          <w:b/>
          <w:szCs w:val="24"/>
        </w:rPr>
        <w:t>”</w:t>
      </w:r>
      <w:r w:rsidR="0043727D" w:rsidRPr="0043727D">
        <w:rPr>
          <w:rFonts w:eastAsia="SimSun"/>
          <w:color w:val="auto"/>
          <w:szCs w:val="24"/>
          <w:lang w:eastAsia="zh-CN"/>
        </w:rPr>
        <w:t xml:space="preserve"> </w:t>
      </w:r>
      <w:r w:rsidR="0043727D">
        <w:rPr>
          <w:rFonts w:eastAsia="SimSun"/>
          <w:color w:val="auto"/>
          <w:szCs w:val="24"/>
          <w:lang w:eastAsia="zh-CN"/>
        </w:rPr>
        <w:t>(</w:t>
      </w:r>
      <w:r w:rsidR="0043727D" w:rsidRPr="0043727D">
        <w:rPr>
          <w:rFonts w:eastAsia="SimSun"/>
          <w:color w:val="auto"/>
          <w:szCs w:val="24"/>
          <w:lang w:eastAsia="zh-CN"/>
        </w:rPr>
        <w:t>Ciągnik rolniczy,</w:t>
      </w:r>
      <w:r w:rsidR="0043727D" w:rsidRPr="0043727D">
        <w:rPr>
          <w:rFonts w:eastAsia="Calibri"/>
          <w:color w:val="auto"/>
          <w:szCs w:val="24"/>
          <w:lang w:eastAsia="zh-CN"/>
        </w:rPr>
        <w:t xml:space="preserve"> kosiarka bijakowa,  beczka asenizacyjna.</w:t>
      </w:r>
      <w:r w:rsidR="0043727D">
        <w:rPr>
          <w:rFonts w:eastAsia="Calibri"/>
          <w:color w:val="auto"/>
          <w:szCs w:val="24"/>
          <w:lang w:eastAsia="zh-CN"/>
        </w:rPr>
        <w:t>)</w:t>
      </w:r>
      <w:r w:rsidRPr="002C6607">
        <w:rPr>
          <w:b/>
          <w:szCs w:val="24"/>
        </w:rPr>
        <w:t>.</w:t>
      </w:r>
      <w:r>
        <w:rPr>
          <w:b/>
        </w:rPr>
        <w:t xml:space="preserve"> </w:t>
      </w:r>
    </w:p>
    <w:p w14:paraId="5DA7D872" w14:textId="77777777" w:rsidR="00782AF0" w:rsidRDefault="003E2AD7">
      <w:pPr>
        <w:spacing w:after="30" w:line="259" w:lineRule="auto"/>
        <w:ind w:left="936" w:firstLine="0"/>
        <w:jc w:val="left"/>
      </w:pPr>
      <w:r>
        <w:t xml:space="preserve"> </w:t>
      </w:r>
    </w:p>
    <w:p w14:paraId="0B277AF6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Szczegółowy opis przedmiotu zamówienia:</w:t>
      </w:r>
      <w:r>
        <w:rPr>
          <w:b/>
        </w:rPr>
        <w:t xml:space="preserve"> </w:t>
      </w:r>
    </w:p>
    <w:p w14:paraId="04A4F847" w14:textId="77777777" w:rsidR="002C6607" w:rsidRPr="002C6607" w:rsidRDefault="002C6607" w:rsidP="002C6607">
      <w:pPr>
        <w:suppressAutoHyphens/>
        <w:spacing w:after="0" w:line="240" w:lineRule="auto"/>
        <w:ind w:left="0" w:firstLine="0"/>
        <w:jc w:val="left"/>
        <w:rPr>
          <w:rFonts w:ascii="Calibri" w:eastAsia="SimSun" w:hAnsi="Calibri"/>
          <w:color w:val="auto"/>
          <w:sz w:val="20"/>
          <w:szCs w:val="20"/>
          <w:lang w:eastAsia="zh-CN"/>
        </w:rPr>
      </w:pPr>
    </w:p>
    <w:p w14:paraId="47D56527" w14:textId="77777777" w:rsid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zh-CN"/>
        </w:rPr>
      </w:pPr>
      <w:r w:rsidRPr="00AA3421">
        <w:rPr>
          <w:rFonts w:eastAsia="SimSun"/>
          <w:color w:val="auto"/>
          <w:szCs w:val="24"/>
          <w:lang w:eastAsia="zh-CN"/>
        </w:rPr>
        <w:t>Opis techniczny przedmiotu zamówienia</w:t>
      </w:r>
      <w:r w:rsidRPr="00AA3421">
        <w:rPr>
          <w:rFonts w:eastAsia="Calibri"/>
          <w:color w:val="auto"/>
          <w:szCs w:val="24"/>
          <w:lang w:eastAsia="zh-CN"/>
        </w:rPr>
        <w:t xml:space="preserve">  </w:t>
      </w:r>
    </w:p>
    <w:p w14:paraId="60966D32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I.</w:t>
      </w:r>
      <w:r w:rsidR="002C6607" w:rsidRPr="002329A0">
        <w:rPr>
          <w:rFonts w:eastAsia="Calibri"/>
          <w:color w:val="auto"/>
          <w:szCs w:val="24"/>
          <w:u w:val="single"/>
          <w:lang w:eastAsia="zh-CN"/>
        </w:rPr>
        <w:t xml:space="preserve"> </w:t>
      </w:r>
      <w:r w:rsidR="002C6607" w:rsidRPr="002329A0">
        <w:rPr>
          <w:rFonts w:eastAsia="SimSun"/>
          <w:b/>
          <w:color w:val="auto"/>
          <w:szCs w:val="24"/>
          <w:u w:val="single"/>
          <w:lang w:eastAsia="zh-CN"/>
        </w:rPr>
        <w:t>Ciągnik rolniczy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– wymagania:  Opis przedmiotu zamówienie</w:t>
      </w:r>
    </w:p>
    <w:p w14:paraId="05E803D0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I. Wymagania, jakie musi spełniać oferowany ciągnik:</w:t>
      </w:r>
    </w:p>
    <w:p w14:paraId="30E7049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Fabrycznie nowy, rok produkcji 2020-2021</w:t>
      </w:r>
    </w:p>
    <w:p w14:paraId="29A7563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termin dostawy maksymalnie </w:t>
      </w:r>
      <w:r w:rsidR="00D35D6C">
        <w:rPr>
          <w:rFonts w:eastAsia="SimSun"/>
          <w:color w:val="auto"/>
          <w:szCs w:val="24"/>
          <w:lang w:eastAsia="zh-CN"/>
        </w:rPr>
        <w:t xml:space="preserve">w terminie </w:t>
      </w:r>
      <w:r w:rsidR="001C2F76">
        <w:rPr>
          <w:rFonts w:eastAsia="SimSun"/>
          <w:color w:val="auto"/>
          <w:szCs w:val="24"/>
          <w:lang w:eastAsia="zh-CN"/>
        </w:rPr>
        <w:t xml:space="preserve">14 </w:t>
      </w:r>
      <w:r w:rsidR="00D35D6C">
        <w:rPr>
          <w:rFonts w:eastAsia="SimSun"/>
          <w:color w:val="auto"/>
          <w:szCs w:val="24"/>
          <w:lang w:eastAsia="zh-CN"/>
        </w:rPr>
        <w:t>dni od podpisania umowy</w:t>
      </w:r>
    </w:p>
    <w:p w14:paraId="13A35B8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dostawa do siedziby zamawiającego: Radzanów 92a. 26-807 Radzanów</w:t>
      </w:r>
    </w:p>
    <w:p w14:paraId="7CFAA12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homologacja końcowa lub dokument równoważny</w:t>
      </w:r>
    </w:p>
    <w:p w14:paraId="3604687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5. Instrukcja obsługi w języku polskim</w:t>
      </w:r>
    </w:p>
    <w:p w14:paraId="6227C82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6. szkolenie operatorów z obsługi ciągnika i ładowacza czołowego w miejscu dostawy.</w:t>
      </w:r>
    </w:p>
    <w:p w14:paraId="2B37AD0F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II. Informacje ogólne</w:t>
      </w:r>
    </w:p>
    <w:p w14:paraId="11F6E73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- Zamawiający zastrzega sobie, że ciągnik musi być przystosowany do przechowywania na wolnym powietrzu lub w garażu nieogrzewanym.</w:t>
      </w:r>
    </w:p>
    <w:p w14:paraId="481065B2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III. Silnik</w:t>
      </w:r>
    </w:p>
    <w:p w14:paraId="381A332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Moc silnika </w:t>
      </w:r>
      <w:r w:rsidR="001C2F76">
        <w:rPr>
          <w:rFonts w:eastAsia="SimSun"/>
          <w:color w:val="auto"/>
          <w:szCs w:val="24"/>
          <w:lang w:eastAsia="zh-CN"/>
        </w:rPr>
        <w:t>99</w:t>
      </w:r>
      <w:r w:rsidR="00D35D6C">
        <w:rPr>
          <w:rFonts w:eastAsia="SimSun"/>
          <w:color w:val="auto"/>
          <w:szCs w:val="24"/>
          <w:lang w:eastAsia="zh-CN"/>
        </w:rPr>
        <w:t xml:space="preserve"> </w:t>
      </w:r>
      <w:r w:rsidRPr="00AA3421">
        <w:rPr>
          <w:rFonts w:eastAsia="SimSun"/>
          <w:color w:val="auto"/>
          <w:szCs w:val="24"/>
          <w:lang w:eastAsia="zh-CN"/>
        </w:rPr>
        <w:t>– 120KM</w:t>
      </w:r>
      <w:r w:rsidR="00D35D6C">
        <w:rPr>
          <w:rFonts w:eastAsia="SimSun"/>
          <w:color w:val="auto"/>
          <w:szCs w:val="24"/>
          <w:lang w:eastAsia="zh-CN"/>
        </w:rPr>
        <w:t xml:space="preserve"> </w:t>
      </w:r>
    </w:p>
    <w:p w14:paraId="6029690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pojemność silnika nie mniejsza jak 34</w:t>
      </w:r>
      <w:r w:rsidR="001C2F76">
        <w:rPr>
          <w:rFonts w:eastAsia="SimSun"/>
          <w:color w:val="auto"/>
          <w:szCs w:val="24"/>
          <w:lang w:eastAsia="zh-CN"/>
        </w:rPr>
        <w:t xml:space="preserve">50 </w:t>
      </w:r>
      <w:r w:rsidRPr="00AA3421">
        <w:rPr>
          <w:rFonts w:eastAsia="SimSun"/>
          <w:color w:val="auto"/>
          <w:szCs w:val="24"/>
          <w:lang w:eastAsia="zh-CN"/>
        </w:rPr>
        <w:t>cm3</w:t>
      </w:r>
    </w:p>
    <w:p w14:paraId="2FAF6080" w14:textId="77777777" w:rsidR="002C6607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3. Silnik wysokoprężny, 4 cylindrowy, o mocy w przedziale </w:t>
      </w:r>
      <w:r w:rsidR="001C2F76">
        <w:rPr>
          <w:rFonts w:eastAsia="SimSun"/>
          <w:color w:val="auto"/>
          <w:szCs w:val="24"/>
          <w:lang w:eastAsia="zh-CN"/>
        </w:rPr>
        <w:t>99</w:t>
      </w:r>
      <w:r w:rsidRPr="00AA3421">
        <w:rPr>
          <w:rFonts w:eastAsia="SimSun"/>
          <w:color w:val="auto"/>
          <w:szCs w:val="24"/>
          <w:lang w:eastAsia="zh-CN"/>
        </w:rPr>
        <w:t xml:space="preserve"> - 120kM, chłodzony cieczą</w:t>
      </w:r>
    </w:p>
    <w:p w14:paraId="7615ED5B" w14:textId="77777777" w:rsidR="001C2F76" w:rsidRPr="00AA3421" w:rsidRDefault="001C2F7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4. System wytrysku paliwa </w:t>
      </w:r>
      <w:proofErr w:type="spellStart"/>
      <w:r>
        <w:rPr>
          <w:rFonts w:eastAsia="SimSun"/>
          <w:color w:val="auto"/>
          <w:szCs w:val="24"/>
          <w:lang w:eastAsia="zh-CN"/>
        </w:rPr>
        <w:t>Common</w:t>
      </w:r>
      <w:proofErr w:type="spellEnd"/>
      <w:r>
        <w:rPr>
          <w:rFonts w:eastAsia="SimSun"/>
          <w:color w:val="auto"/>
          <w:szCs w:val="24"/>
          <w:lang w:eastAsia="zh-CN"/>
        </w:rPr>
        <w:t xml:space="preserve"> </w:t>
      </w:r>
      <w:proofErr w:type="spellStart"/>
      <w:r>
        <w:rPr>
          <w:rFonts w:eastAsia="SimSun"/>
          <w:color w:val="auto"/>
          <w:szCs w:val="24"/>
          <w:lang w:eastAsia="zh-CN"/>
        </w:rPr>
        <w:t>Rail</w:t>
      </w:r>
      <w:proofErr w:type="spellEnd"/>
      <w:r>
        <w:rPr>
          <w:rFonts w:eastAsia="SimSun"/>
          <w:color w:val="auto"/>
          <w:szCs w:val="24"/>
          <w:lang w:eastAsia="zh-CN"/>
        </w:rPr>
        <w:t xml:space="preserve">, norma emisji spalin </w:t>
      </w:r>
      <w:r w:rsidR="000D6C50">
        <w:rPr>
          <w:rFonts w:eastAsia="SimSun"/>
          <w:color w:val="auto"/>
          <w:szCs w:val="24"/>
          <w:lang w:eastAsia="zh-CN"/>
        </w:rPr>
        <w:t xml:space="preserve">min. </w:t>
      </w:r>
      <w:proofErr w:type="spellStart"/>
      <w:r w:rsidR="000D6C50">
        <w:rPr>
          <w:rFonts w:eastAsia="SimSun"/>
          <w:color w:val="auto"/>
          <w:szCs w:val="24"/>
          <w:lang w:eastAsia="zh-CN"/>
        </w:rPr>
        <w:t>Stage</w:t>
      </w:r>
      <w:proofErr w:type="spellEnd"/>
      <w:r w:rsidR="000D6C50">
        <w:rPr>
          <w:rFonts w:eastAsia="SimSun"/>
          <w:color w:val="auto"/>
          <w:szCs w:val="24"/>
          <w:lang w:eastAsia="zh-CN"/>
        </w:rPr>
        <w:t xml:space="preserve"> IIIB V</w:t>
      </w:r>
    </w:p>
    <w:p w14:paraId="423FBA9D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IV. Napęd</w:t>
      </w:r>
    </w:p>
    <w:p w14:paraId="21E6EAE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 xml:space="preserve">. Napęd 4x4 załączany elektrohydraulicznie oraz elektrohydrauliczne załączanie blokady </w:t>
      </w:r>
      <w:r w:rsidR="000D6C50">
        <w:rPr>
          <w:rFonts w:eastAsia="SimSun"/>
          <w:color w:val="auto"/>
          <w:szCs w:val="24"/>
          <w:lang w:eastAsia="zh-CN"/>
        </w:rPr>
        <w:t>przedniego</w:t>
      </w:r>
    </w:p>
    <w:p w14:paraId="32CF9AC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deferencjału</w:t>
      </w:r>
      <w:proofErr w:type="spellEnd"/>
    </w:p>
    <w:p w14:paraId="6170C65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</w:t>
      </w:r>
      <w:r w:rsidRPr="00AA3421">
        <w:rPr>
          <w:rFonts w:eastAsia="SimSun"/>
          <w:color w:val="auto"/>
          <w:szCs w:val="24"/>
          <w:lang w:eastAsia="zh-CN"/>
        </w:rPr>
        <w:t>. Skrzynia biegów mechaniczna z rewersem</w:t>
      </w:r>
      <w:r w:rsidR="000D6C50">
        <w:rPr>
          <w:rFonts w:eastAsia="SimSun"/>
          <w:color w:val="auto"/>
          <w:szCs w:val="24"/>
          <w:lang w:eastAsia="zh-CN"/>
        </w:rPr>
        <w:t>,</w:t>
      </w:r>
      <w:r w:rsidR="00332653">
        <w:rPr>
          <w:rFonts w:eastAsia="SimSun"/>
          <w:color w:val="auto"/>
          <w:szCs w:val="24"/>
          <w:lang w:eastAsia="zh-CN"/>
        </w:rPr>
        <w:t xml:space="preserve"> mokre sprzęgło</w:t>
      </w:r>
      <w:r w:rsidR="000D6C50">
        <w:rPr>
          <w:rFonts w:eastAsia="SimSun"/>
          <w:color w:val="auto"/>
          <w:szCs w:val="24"/>
          <w:lang w:eastAsia="zh-CN"/>
        </w:rPr>
        <w:t xml:space="preserve"> (hydrauliczna zmiana kierunku jazdy bez użycia sprzęgła, max prędkość 40 km/h</w:t>
      </w:r>
    </w:p>
    <w:p w14:paraId="3E75C47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Na os</w:t>
      </w:r>
      <w:r w:rsidR="00885D46">
        <w:rPr>
          <w:rFonts w:eastAsia="SimSun"/>
          <w:color w:val="auto"/>
          <w:szCs w:val="24"/>
          <w:lang w:eastAsia="zh-CN"/>
        </w:rPr>
        <w:t>iach pojazdu zamontowane pojedyn</w:t>
      </w:r>
      <w:r w:rsidRPr="00AA3421">
        <w:rPr>
          <w:rFonts w:eastAsia="SimSun"/>
          <w:color w:val="auto"/>
          <w:szCs w:val="24"/>
          <w:lang w:eastAsia="zh-CN"/>
        </w:rPr>
        <w:t>cze koła</w:t>
      </w:r>
    </w:p>
    <w:p w14:paraId="46FF8A76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V. WOM</w:t>
      </w:r>
    </w:p>
    <w:p w14:paraId="546F9A4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Obroty WOM 540/540E </w:t>
      </w:r>
      <w:r w:rsidR="000D6C50">
        <w:rPr>
          <w:rFonts w:eastAsia="SimSun"/>
          <w:color w:val="auto"/>
          <w:szCs w:val="24"/>
          <w:lang w:eastAsia="zh-CN"/>
        </w:rPr>
        <w:t xml:space="preserve"> i 1000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obr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>./min. zależny/niezależny</w:t>
      </w:r>
    </w:p>
    <w:p w14:paraId="587F2FB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elktrohydrauliczne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 sprzęgło WOM z hamulcem</w:t>
      </w:r>
    </w:p>
    <w:p w14:paraId="22579FEF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VI. Układ hydrauliczny</w:t>
      </w:r>
    </w:p>
    <w:p w14:paraId="169F5CB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1. Wydatek pompy hydraulicznej minimum 60 l/min.</w:t>
      </w:r>
    </w:p>
    <w:p w14:paraId="7AB541A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="00D35D6C">
        <w:rPr>
          <w:rFonts w:eastAsia="Calibri"/>
          <w:color w:val="auto"/>
          <w:szCs w:val="24"/>
          <w:lang w:eastAsia="zh-CN"/>
        </w:rPr>
        <w:t>2</w:t>
      </w:r>
      <w:r w:rsidRPr="00AA3421">
        <w:rPr>
          <w:rFonts w:eastAsia="Calibri"/>
          <w:color w:val="auto"/>
          <w:szCs w:val="24"/>
          <w:lang w:eastAsia="zh-CN"/>
        </w:rPr>
        <w:t>.</w:t>
      </w:r>
      <w:r w:rsidR="000D6C50">
        <w:rPr>
          <w:rFonts w:eastAsia="SimSun"/>
          <w:color w:val="auto"/>
          <w:szCs w:val="24"/>
          <w:lang w:eastAsia="zh-CN"/>
        </w:rPr>
        <w:t xml:space="preserve"> Minimum 2</w:t>
      </w:r>
      <w:r w:rsidRPr="00AA3421">
        <w:rPr>
          <w:rFonts w:eastAsia="SimSun"/>
          <w:color w:val="auto"/>
          <w:szCs w:val="24"/>
          <w:lang w:eastAsia="zh-CN"/>
        </w:rPr>
        <w:t xml:space="preserve"> rozdzielacze tylne z jedną sekcją pływającą</w:t>
      </w:r>
      <w:r w:rsidR="000D6C50">
        <w:rPr>
          <w:rFonts w:eastAsia="SimSun"/>
          <w:color w:val="auto"/>
          <w:szCs w:val="24"/>
          <w:lang w:eastAsia="zh-CN"/>
        </w:rPr>
        <w:t xml:space="preserve"> 4 wyjścia hydrauliczne</w:t>
      </w:r>
    </w:p>
    <w:p w14:paraId="16A4AE10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3</w:t>
      </w:r>
      <w:r w:rsidR="002C6607" w:rsidRPr="00AA3421">
        <w:rPr>
          <w:rFonts w:eastAsia="SimSun"/>
          <w:color w:val="auto"/>
          <w:szCs w:val="24"/>
          <w:lang w:eastAsia="zh-CN"/>
        </w:rPr>
        <w:t>. Udźwig tylny TU</w:t>
      </w:r>
      <w:r w:rsidR="000D6C50">
        <w:rPr>
          <w:rFonts w:eastAsia="SimSun"/>
          <w:color w:val="auto"/>
          <w:szCs w:val="24"/>
          <w:lang w:eastAsia="zh-CN"/>
        </w:rPr>
        <w:t>Z na końcówkach kulowych min. 40</w:t>
      </w:r>
      <w:r w:rsidR="002C6607" w:rsidRPr="00AA3421">
        <w:rPr>
          <w:rFonts w:eastAsia="SimSun"/>
          <w:color w:val="auto"/>
          <w:szCs w:val="24"/>
          <w:lang w:eastAsia="zh-CN"/>
        </w:rPr>
        <w:t>00 kg</w:t>
      </w:r>
      <w:r w:rsidR="00D35D6C">
        <w:rPr>
          <w:rFonts w:eastAsia="SimSun"/>
          <w:color w:val="auto"/>
          <w:szCs w:val="24"/>
          <w:lang w:eastAsia="zh-CN"/>
        </w:rPr>
        <w:t xml:space="preserve"> </w:t>
      </w:r>
    </w:p>
    <w:p w14:paraId="46B6622C" w14:textId="77777777" w:rsidR="002C6607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4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. </w:t>
      </w:r>
      <w:proofErr w:type="spellStart"/>
      <w:r w:rsidR="002C6607" w:rsidRPr="00AA3421">
        <w:rPr>
          <w:rFonts w:eastAsia="SimSun"/>
          <w:szCs w:val="24"/>
          <w:lang w:eastAsia="zh-CN"/>
        </w:rPr>
        <w:t>Szybkosprzęgi</w:t>
      </w:r>
      <w:proofErr w:type="spellEnd"/>
      <w:r w:rsidR="002C6607" w:rsidRPr="00AA3421">
        <w:rPr>
          <w:rFonts w:eastAsia="SimSun"/>
          <w:szCs w:val="24"/>
          <w:lang w:eastAsia="zh-CN"/>
        </w:rPr>
        <w:t xml:space="preserve"> CBM</w:t>
      </w:r>
    </w:p>
    <w:p w14:paraId="5DE0FAF7" w14:textId="77777777" w:rsidR="000D6C50" w:rsidRPr="00AA3421" w:rsidRDefault="000D6C5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szCs w:val="24"/>
          <w:lang w:eastAsia="zh-CN"/>
        </w:rPr>
        <w:t xml:space="preserve">   5. Stabilizatory teleskopowe</w:t>
      </w:r>
    </w:p>
    <w:p w14:paraId="1B08AC6D" w14:textId="77777777" w:rsidR="002C6607" w:rsidRPr="00AA3421" w:rsidRDefault="00D35D6C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</w:t>
      </w:r>
      <w:r w:rsidR="00885D46">
        <w:rPr>
          <w:rFonts w:eastAsia="SimSun"/>
          <w:color w:val="auto"/>
          <w:szCs w:val="24"/>
          <w:lang w:eastAsia="zh-CN"/>
        </w:rPr>
        <w:t>6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. Sterowanie podnośnikiem </w:t>
      </w:r>
      <w:r w:rsidR="000D6C50">
        <w:rPr>
          <w:rFonts w:eastAsia="SimSun"/>
          <w:color w:val="auto"/>
          <w:szCs w:val="24"/>
          <w:lang w:eastAsia="zh-CN"/>
        </w:rPr>
        <w:t>mechanicznie</w:t>
      </w:r>
    </w:p>
    <w:p w14:paraId="36CB8B25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7</w:t>
      </w:r>
      <w:r w:rsidR="002C6607" w:rsidRPr="00AA3421">
        <w:rPr>
          <w:rFonts w:eastAsia="SimSun"/>
          <w:color w:val="auto"/>
          <w:szCs w:val="24"/>
          <w:lang w:eastAsia="zh-CN"/>
        </w:rPr>
        <w:t>. Hydrauliczne wspomaganie układy kierowniczego</w:t>
      </w:r>
    </w:p>
    <w:p w14:paraId="39A5D119" w14:textId="77777777" w:rsidR="002C6607" w:rsidRPr="00AA3421" w:rsidRDefault="00885D4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8</w:t>
      </w:r>
      <w:r w:rsidR="002C6607" w:rsidRPr="00AA3421">
        <w:rPr>
          <w:rFonts w:eastAsia="SimSun"/>
          <w:color w:val="auto"/>
          <w:szCs w:val="24"/>
          <w:lang w:eastAsia="zh-CN"/>
        </w:rPr>
        <w:t>. Sterowanie podnośnikiem zewnętrzne (z tyłu)</w:t>
      </w:r>
    </w:p>
    <w:p w14:paraId="295390F0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VII. Układ hamulcowy</w:t>
      </w:r>
    </w:p>
    <w:p w14:paraId="05EC0D6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Instalacja pneumatyczna dwu i jednoobwodowa umożliwiająca sterowanie układem hamulców</w:t>
      </w:r>
    </w:p>
    <w:p w14:paraId="4BCABD1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C966A8">
        <w:rPr>
          <w:rFonts w:eastAsia="Calibri"/>
          <w:color w:val="auto"/>
          <w:sz w:val="20"/>
          <w:szCs w:val="20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>przyczepy</w:t>
      </w:r>
    </w:p>
    <w:p w14:paraId="3BC5470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Hamulce wielotarczowe mokre sterowane hydraulicznie</w:t>
      </w:r>
    </w:p>
    <w:p w14:paraId="1A42439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Mechaniczny hamulec roboczy sterowany ręcznie</w:t>
      </w:r>
    </w:p>
    <w:p w14:paraId="7B28ABBC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lastRenderedPageBreak/>
        <w:t>VIII. Kabina</w:t>
      </w:r>
    </w:p>
    <w:p w14:paraId="625132F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Homologacja na dwie osoby  w kabinie </w:t>
      </w:r>
    </w:p>
    <w:p w14:paraId="601E497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Reflektory robocze przednie i tylne </w:t>
      </w:r>
      <w:r w:rsidRPr="00AA3421">
        <w:rPr>
          <w:rFonts w:eastAsia="SimSun"/>
          <w:szCs w:val="24"/>
          <w:lang w:eastAsia="zh-CN"/>
        </w:rPr>
        <w:t>( min po dwie sztuki)</w:t>
      </w:r>
    </w:p>
    <w:p w14:paraId="04F51222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Lampa ostrzegawcza (kogut)</w:t>
      </w:r>
    </w:p>
    <w:p w14:paraId="48C542C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</w:t>
      </w:r>
      <w:r w:rsidRPr="00AA3421">
        <w:rPr>
          <w:rFonts w:eastAsia="SimSun"/>
          <w:color w:val="auto"/>
          <w:szCs w:val="24"/>
          <w:lang w:eastAsia="zh-CN"/>
        </w:rPr>
        <w:t>. Wycieraczka szyby przedniej i tylnej</w:t>
      </w:r>
    </w:p>
    <w:p w14:paraId="52A0588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5. Fotel kierowcy amortyzowany </w:t>
      </w:r>
      <w:r w:rsidR="001914A6">
        <w:rPr>
          <w:rFonts w:eastAsia="SimSun"/>
          <w:color w:val="auto"/>
          <w:szCs w:val="24"/>
          <w:lang w:eastAsia="zh-CN"/>
        </w:rPr>
        <w:t>pneumatycznie</w:t>
      </w:r>
    </w:p>
    <w:p w14:paraId="6C716419" w14:textId="64C0C8B3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6. Fotel pasażera musi spełniać minimum wymagana określone w rozporządzeniu Ministra infrastruktury z dnia 31 grudnia 2002r. W sprawie warunków technicznych pojazdów oraz zakresu ich niezbędnego wyposażenia</w:t>
      </w:r>
    </w:p>
    <w:p w14:paraId="5519F53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7. wszystkie miejsca siedzące skierowane w kierunku jazdy</w:t>
      </w:r>
    </w:p>
    <w:p w14:paraId="5FE1FD3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8. lusterka zewnętrzne</w:t>
      </w:r>
    </w:p>
    <w:p w14:paraId="7BBB77C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9. wycieraczki I spryskiwacze przedniej I tylnej szyby</w:t>
      </w:r>
    </w:p>
    <w:p w14:paraId="61EED67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10. reflektory przednie I tylne montowane na dachu</w:t>
      </w:r>
    </w:p>
    <w:p w14:paraId="22A7B1D0" w14:textId="77777777" w:rsidR="002C6607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11. lampa ostrzegawcza koloru żółtego</w:t>
      </w:r>
    </w:p>
    <w:p w14:paraId="165D2CB7" w14:textId="77777777" w:rsidR="001914A6" w:rsidRPr="00AA3421" w:rsidRDefault="001914A6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>12. Uchylne okna boczne i tylne</w:t>
      </w:r>
    </w:p>
    <w:p w14:paraId="0F892C2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13. Kabina pojazdu wyposażona w dywaniki wykonane z materiału antypoślizgowego I łatwo zmywalnego, pojazd wyposażony w stopnie antypoślizgowe, uchwyt umożliwiający wchodzenie I wychodzenie z kabiny, kabina klimatyzowana.</w:t>
      </w:r>
    </w:p>
    <w:p w14:paraId="1C6F3BBE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IX. Pozostałe parametry</w:t>
      </w:r>
    </w:p>
    <w:p w14:paraId="7253B99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 Ogumienie tył </w:t>
      </w:r>
      <w:r w:rsidR="005F3E4E">
        <w:rPr>
          <w:rFonts w:eastAsia="SimSun"/>
          <w:color w:val="auto"/>
          <w:szCs w:val="24"/>
          <w:lang w:eastAsia="zh-CN"/>
        </w:rPr>
        <w:t>480</w:t>
      </w:r>
      <w:r w:rsidR="001914A6">
        <w:rPr>
          <w:rFonts w:eastAsia="SimSun"/>
          <w:color w:val="auto"/>
          <w:szCs w:val="24"/>
          <w:lang w:eastAsia="zh-CN"/>
        </w:rPr>
        <w:t>/R34,</w:t>
      </w:r>
      <w:r w:rsidRPr="00AA3421">
        <w:rPr>
          <w:rFonts w:eastAsia="SimSun"/>
          <w:color w:val="auto"/>
          <w:szCs w:val="24"/>
          <w:lang w:eastAsia="zh-CN"/>
        </w:rPr>
        <w:t xml:space="preserve"> przód </w:t>
      </w:r>
      <w:r w:rsidR="001914A6">
        <w:rPr>
          <w:rFonts w:eastAsia="SimSun"/>
          <w:color w:val="auto"/>
          <w:szCs w:val="24"/>
          <w:lang w:eastAsia="zh-CN"/>
        </w:rPr>
        <w:t>36</w:t>
      </w:r>
      <w:r w:rsidR="005F3E4E">
        <w:rPr>
          <w:rFonts w:eastAsia="SimSun"/>
          <w:color w:val="auto"/>
          <w:szCs w:val="24"/>
          <w:lang w:eastAsia="zh-CN"/>
        </w:rPr>
        <w:t>0</w:t>
      </w:r>
      <w:r w:rsidR="001914A6">
        <w:rPr>
          <w:rFonts w:eastAsia="SimSun"/>
          <w:color w:val="auto"/>
          <w:szCs w:val="24"/>
          <w:lang w:eastAsia="zh-CN"/>
        </w:rPr>
        <w:t>/R24</w:t>
      </w:r>
    </w:p>
    <w:p w14:paraId="1104DB3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Felgi </w:t>
      </w:r>
      <w:r w:rsidR="001914A6">
        <w:rPr>
          <w:rFonts w:eastAsia="SimSun"/>
          <w:color w:val="auto"/>
          <w:szCs w:val="24"/>
          <w:lang w:eastAsia="zh-CN"/>
        </w:rPr>
        <w:t>spawane</w:t>
      </w:r>
    </w:p>
    <w:p w14:paraId="02596C6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Zaczep transportowy i rolniczy</w:t>
      </w:r>
    </w:p>
    <w:p w14:paraId="3BA1369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Zaczep przedni + sworzeń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</w:p>
    <w:p w14:paraId="32B8F48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 xml:space="preserve">5. Zbiornik paliwa min. </w:t>
      </w:r>
      <w:r w:rsidR="001914A6">
        <w:rPr>
          <w:rFonts w:eastAsia="Calibri"/>
          <w:szCs w:val="24"/>
          <w:lang w:eastAsia="zh-CN"/>
        </w:rPr>
        <w:t>80 - 10</w:t>
      </w:r>
      <w:r w:rsidRPr="00AA3421">
        <w:rPr>
          <w:rFonts w:eastAsia="Calibri"/>
          <w:szCs w:val="24"/>
          <w:lang w:eastAsia="zh-CN"/>
        </w:rPr>
        <w:t>0 l</w:t>
      </w:r>
    </w:p>
    <w:p w14:paraId="7C8A11E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 Radio</w:t>
      </w:r>
    </w:p>
    <w:p w14:paraId="57DD6E22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szCs w:val="24"/>
          <w:lang w:eastAsia="zh-CN"/>
        </w:rPr>
        <w:t>X. Wyposażenie</w:t>
      </w:r>
    </w:p>
    <w:p w14:paraId="64D6F69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1. Gaśnica</w:t>
      </w:r>
    </w:p>
    <w:p w14:paraId="25BE58A5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2. Trójkątna tablica wyróżniająca</w:t>
      </w:r>
    </w:p>
    <w:p w14:paraId="125B735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3.  Błotniki kół przednich</w:t>
      </w:r>
    </w:p>
    <w:p w14:paraId="5965337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4. Trójkąt ostrzegawczy</w:t>
      </w:r>
    </w:p>
    <w:p w14:paraId="1A751C8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5. Układ pneumatyczny umożliwiający pompowanie kół pojazdu</w:t>
      </w:r>
    </w:p>
    <w:p w14:paraId="19D51468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XI. Ładowacz czołowy fabrycznie nowy 2020 – 2021r.</w:t>
      </w:r>
    </w:p>
    <w:p w14:paraId="1E7CA2B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1. </w:t>
      </w:r>
      <w:r w:rsidR="001914A6">
        <w:rPr>
          <w:rFonts w:eastAsia="Calibri"/>
          <w:color w:val="auto"/>
          <w:szCs w:val="24"/>
          <w:lang w:eastAsia="zh-CN"/>
        </w:rPr>
        <w:t>Poziomowany mechanicznie</w:t>
      </w:r>
    </w:p>
    <w:p w14:paraId="2E7A09A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2. Sterowanie –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joystikic</w:t>
      </w:r>
      <w:proofErr w:type="spellEnd"/>
    </w:p>
    <w:p w14:paraId="1AD17C6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3. Minimalny udźwig kg w punkcie obrotu na max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wys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1600kg</w:t>
      </w:r>
    </w:p>
    <w:p w14:paraId="719F27E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Minimalna wysokość podnoszenia w osi obrotu 3,20m</w:t>
      </w:r>
    </w:p>
    <w:p w14:paraId="01C9CB1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Masa ładowacza bez wyposażenia w przedziale 480-540kg</w:t>
      </w:r>
    </w:p>
    <w:p w14:paraId="3581F26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6.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Istalacja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min 3 sekcyjna</w:t>
      </w:r>
    </w:p>
    <w:p w14:paraId="553DFFB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Łyżka/szufla o szerokości w przedziale 2,0m – 2,2m</w:t>
      </w:r>
    </w:p>
    <w:p w14:paraId="4688D2B9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8.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Paleciak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– widły 120 cm</w:t>
      </w:r>
    </w:p>
    <w:p w14:paraId="0A08CD9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9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szybkosprzęg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1914A6">
        <w:rPr>
          <w:rFonts w:eastAsia="Calibri"/>
          <w:color w:val="auto"/>
          <w:szCs w:val="24"/>
          <w:lang w:eastAsia="zh-CN"/>
        </w:rPr>
        <w:t>mechaniczny</w:t>
      </w:r>
    </w:p>
    <w:p w14:paraId="0EC4C1A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Amortyzacja drgań</w:t>
      </w:r>
    </w:p>
    <w:p w14:paraId="2D46C1D2" w14:textId="77777777" w:rsidR="002C6607" w:rsidRPr="002329A0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XII. Wymagania gwarancyjne i serwisowe</w:t>
      </w:r>
    </w:p>
    <w:p w14:paraId="0E86631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Oferowany przez wykonawcę ciągnik powinien być w pełni sprawny I spełniać  wymagania techniczne, jakościowe I użytkowe określone w szczegółowym opisie zamówienia. Ciągnik powinien posiadać wszystkie dokumenty niezbędne do dopełnienia formalności związanych z dopuszczeniem do ruchu drogowego I instrukcję obsługi w języku polskim.</w:t>
      </w:r>
    </w:p>
    <w:p w14:paraId="54934B7B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2. Przewidywany czas pracy ciągnika w ciągu roku 400 – 500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mth</w:t>
      </w:r>
      <w:proofErr w:type="spellEnd"/>
    </w:p>
    <w:p w14:paraId="31C3926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lastRenderedPageBreak/>
        <w:t>3. Ciągnik przeznaczony jest do prac związanych z utrzymaniem dróg gminnych. Główni</w:t>
      </w:r>
      <w:r w:rsidR="00A066D0">
        <w:rPr>
          <w:rFonts w:eastAsia="Calibri"/>
          <w:color w:val="auto"/>
          <w:szCs w:val="24"/>
          <w:lang w:eastAsia="zh-CN"/>
        </w:rPr>
        <w:t>e w koszenie poboczy, transport i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A066D0">
        <w:rPr>
          <w:rFonts w:eastAsia="Calibri"/>
          <w:color w:val="auto"/>
          <w:szCs w:val="24"/>
          <w:lang w:eastAsia="zh-CN"/>
        </w:rPr>
        <w:t>r</w:t>
      </w:r>
      <w:r w:rsidRPr="00AA3421">
        <w:rPr>
          <w:rFonts w:eastAsia="Calibri"/>
          <w:color w:val="auto"/>
          <w:szCs w:val="24"/>
          <w:lang w:eastAsia="zh-CN"/>
        </w:rPr>
        <w:t>ozładunek materiałów budowlanych na drogach, zimowe utrzymanie dróg. Ciągnik nie jest przeznaczony do użytkowania komercyjnego I prac polowych rolniczych.</w:t>
      </w:r>
    </w:p>
    <w:p w14:paraId="36D3BE9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Wykonawca udzieli zamawiającemu gwarancji na dostarczony ciągnik I ładowacz na okres wskazany w ofercie, liczony od dnia podpisania przez przedstawicieli stron protokoł</w:t>
      </w:r>
      <w:r w:rsidR="001914A6">
        <w:rPr>
          <w:rFonts w:eastAsia="Calibri"/>
          <w:color w:val="auto"/>
          <w:szCs w:val="24"/>
          <w:lang w:eastAsia="zh-CN"/>
        </w:rPr>
        <w:t>u odbioru ciągnika (załącznik S</w:t>
      </w:r>
      <w:r w:rsidRPr="00AA3421">
        <w:rPr>
          <w:rFonts w:eastAsia="Calibri"/>
          <w:color w:val="auto"/>
          <w:szCs w:val="24"/>
          <w:lang w:eastAsia="zh-CN"/>
        </w:rPr>
        <w:t xml:space="preserve">WZ). W okresie gwarancji wszystkie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kosztynaprawy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>, w tym dojazd, koszt materiałów I części zamiennych (części oryginalne), za wyjątkiem materiałów I części eksploatacyjnych podlegających naturalnemu zużyciu, ponosi wykonawca.</w:t>
      </w:r>
    </w:p>
    <w:p w14:paraId="7443DD3A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Podjęcie naprawy w okresie gwarancji nastąpi w czasie 24 godzin licząc od terminu zgłoszenia, nie wliczając czasu w dniach ustawowo wolnych.</w:t>
      </w:r>
    </w:p>
    <w:p w14:paraId="6A8AFE9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Czas usunięcia usterki – 48 godzin, licząc od daty jej rozpoczęcia.</w:t>
      </w:r>
    </w:p>
    <w:p w14:paraId="7156D9A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Maksymalny czas naprawy – 14 dni od daty jej rozpoczęcia</w:t>
      </w:r>
    </w:p>
    <w:p w14:paraId="2BE9995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Wykonanie obowiązków z tytułu gwarancji odbywać się będzie transportem I na koszt wykonawcy</w:t>
      </w:r>
    </w:p>
    <w:p w14:paraId="3BAD649E" w14:textId="77777777" w:rsidR="002C6607" w:rsidRPr="00AA3421" w:rsidRDefault="00861A4D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>9. Koszt transportu do zamawiaj</w:t>
      </w:r>
      <w:r w:rsidR="0043727D">
        <w:rPr>
          <w:rFonts w:eastAsia="Calibri"/>
          <w:color w:val="auto"/>
          <w:szCs w:val="24"/>
          <w:lang w:eastAsia="zh-CN"/>
        </w:rPr>
        <w:t>ą</w:t>
      </w:r>
      <w:r w:rsidR="002C6607" w:rsidRPr="00AA3421">
        <w:rPr>
          <w:rFonts w:eastAsia="Calibri"/>
          <w:color w:val="auto"/>
          <w:szCs w:val="24"/>
          <w:lang w:eastAsia="zh-CN"/>
        </w:rPr>
        <w:t>cego ponosi wykonawca</w:t>
      </w:r>
    </w:p>
    <w:p w14:paraId="05F9E77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Wykonawca zobowiązany jest do bezpłatnego serwisowania, przeglądów pojazdu w okresie gwarancyjnym na miejscu u zamawiającego</w:t>
      </w:r>
    </w:p>
    <w:p w14:paraId="5F310FC0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11. Bezpłatne serwisowanie, przeglądy o których mowa powyżej,</w:t>
      </w:r>
      <w:r w:rsidR="00861A4D">
        <w:rPr>
          <w:rFonts w:eastAsia="Calibri"/>
          <w:color w:val="auto"/>
          <w:szCs w:val="24"/>
          <w:lang w:eastAsia="zh-CN"/>
        </w:rPr>
        <w:t xml:space="preserve"> obejmuje koszt dojazdu, robociz</w:t>
      </w:r>
      <w:r w:rsidRPr="00AA3421">
        <w:rPr>
          <w:rFonts w:eastAsia="Calibri"/>
          <w:color w:val="auto"/>
          <w:szCs w:val="24"/>
          <w:lang w:eastAsia="zh-CN"/>
        </w:rPr>
        <w:t>ny, materiały eksploatacy</w:t>
      </w:r>
      <w:r w:rsidR="00861A4D">
        <w:rPr>
          <w:rFonts w:eastAsia="Calibri"/>
          <w:color w:val="auto"/>
          <w:szCs w:val="24"/>
          <w:lang w:eastAsia="zh-CN"/>
        </w:rPr>
        <w:t>jne</w:t>
      </w:r>
      <w:r w:rsidRPr="00AA3421">
        <w:rPr>
          <w:rFonts w:eastAsia="Calibri"/>
          <w:color w:val="auto"/>
          <w:szCs w:val="24"/>
          <w:lang w:eastAsia="zh-CN"/>
        </w:rPr>
        <w:t xml:space="preserve"> (filtry, oleje, itp.) w czasie realizacji planowanych serwisów I przeglądów techniczn</w:t>
      </w:r>
      <w:r w:rsidR="00861A4D">
        <w:rPr>
          <w:rFonts w:eastAsia="Calibri"/>
          <w:color w:val="auto"/>
          <w:szCs w:val="24"/>
          <w:lang w:eastAsia="zh-CN"/>
        </w:rPr>
        <w:t>ych określonych w instrukcji obs</w:t>
      </w:r>
      <w:r w:rsidRPr="00AA3421">
        <w:rPr>
          <w:rFonts w:eastAsia="Calibri"/>
          <w:color w:val="auto"/>
          <w:szCs w:val="24"/>
          <w:lang w:eastAsia="zh-CN"/>
        </w:rPr>
        <w:t>ługi lub innych dokumentach przekazanych wraz z pojazdem</w:t>
      </w:r>
    </w:p>
    <w:p w14:paraId="783624F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12. Przebiegi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międzyobsługowe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nie mogą być krótsze, niż 300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mth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lub nie mniejsze niż co 12 miesięcy (w przypadku nie wykonania przebiegu w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motgodzinach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>)</w:t>
      </w:r>
    </w:p>
    <w:p w14:paraId="50343CD8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13. Przed złożeniem oferty wykonawca winien zapoznać się ze specyfikacją warunków zamówienia, z przedmiotem zamówienia, postanowieniami umowy, jak również uzyskać inne niezbędne informacje, potrzebne do sporządzenia oferty.</w:t>
      </w:r>
    </w:p>
    <w:p w14:paraId="7F0EF7B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</w:p>
    <w:p w14:paraId="7C423218" w14:textId="77777777" w:rsidR="002C6607" w:rsidRP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I. Zakup fabrycznie nowej kosiarki bijakowej</w:t>
      </w:r>
    </w:p>
    <w:p w14:paraId="1288C46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1.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Zawiszenie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kosiarki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tylno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– boczne</w:t>
      </w:r>
    </w:p>
    <w:p w14:paraId="23E426E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szerokość robocza (+ -) 180cm</w:t>
      </w:r>
    </w:p>
    <w:p w14:paraId="02B4F9DC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Hydrauliczny przesuw</w:t>
      </w:r>
    </w:p>
    <w:p w14:paraId="73E2182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Kąt nachylenia kosiarki góra 90 st. – dół – 65 st.</w:t>
      </w:r>
    </w:p>
    <w:p w14:paraId="43C588F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Mechanizm uchylny – zabezpieczający maszynę po napotkaniu przeszkód</w:t>
      </w:r>
    </w:p>
    <w:p w14:paraId="0C23E21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WOM – wałek odbioru mocy</w:t>
      </w:r>
    </w:p>
    <w:p w14:paraId="57A46F7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Rok produkcji 2020 – 2021</w:t>
      </w:r>
    </w:p>
    <w:p w14:paraId="5A54A7B4" w14:textId="77777777" w:rsidR="002C6607" w:rsidRPr="00C966A8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 w:val="20"/>
          <w:szCs w:val="20"/>
          <w:lang w:eastAsia="zh-CN"/>
        </w:rPr>
      </w:pPr>
    </w:p>
    <w:p w14:paraId="7CB29A2D" w14:textId="77777777" w:rsidR="002C6607" w:rsidRP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II. Zakup fabrycznie nowej beczki asenizacyjnej</w:t>
      </w:r>
    </w:p>
    <w:p w14:paraId="6AD19ED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1. Pojemność zbiornika </w:t>
      </w:r>
      <w:r w:rsidR="00861A4D">
        <w:rPr>
          <w:rFonts w:eastAsia="Calibri"/>
          <w:color w:val="auto"/>
          <w:szCs w:val="24"/>
          <w:lang w:eastAsia="zh-CN"/>
        </w:rPr>
        <w:t>10 000 l</w:t>
      </w:r>
    </w:p>
    <w:p w14:paraId="06C8817F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Jednoosiowy</w:t>
      </w:r>
    </w:p>
    <w:p w14:paraId="551C865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3. Koła </w:t>
      </w:r>
      <w:r w:rsidR="00861A4D">
        <w:rPr>
          <w:rFonts w:eastAsia="Calibri"/>
          <w:color w:val="auto"/>
          <w:szCs w:val="24"/>
          <w:lang w:eastAsia="zh-CN"/>
        </w:rPr>
        <w:t>65</w:t>
      </w:r>
      <w:r w:rsidRPr="00AA3421">
        <w:rPr>
          <w:rFonts w:eastAsia="Calibri"/>
          <w:color w:val="auto"/>
          <w:szCs w:val="24"/>
          <w:lang w:eastAsia="zh-CN"/>
        </w:rPr>
        <w:t>0/60</w:t>
      </w:r>
      <w:r w:rsidR="00861A4D">
        <w:rPr>
          <w:rFonts w:eastAsia="Calibri"/>
          <w:color w:val="auto"/>
          <w:szCs w:val="24"/>
          <w:lang w:eastAsia="zh-CN"/>
        </w:rPr>
        <w:t>-30</w:t>
      </w:r>
    </w:p>
    <w:p w14:paraId="425A304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Zbiornik do mycia rąk</w:t>
      </w:r>
    </w:p>
    <w:p w14:paraId="18FA5BD3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wziernik 3” dodatkowy</w:t>
      </w:r>
    </w:p>
    <w:p w14:paraId="57A16D31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Tablice ostrzegawcze</w:t>
      </w:r>
    </w:p>
    <w:p w14:paraId="66E6CBD6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Fartuchy, chlapacze</w:t>
      </w:r>
    </w:p>
    <w:p w14:paraId="3F26C52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Aluminiowe skrzynki na wąż</w:t>
      </w:r>
    </w:p>
    <w:p w14:paraId="4D6759E4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9. Hydrauliczna stopka</w:t>
      </w:r>
    </w:p>
    <w:p w14:paraId="10F0540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Wąż ssawny 6m</w:t>
      </w:r>
    </w:p>
    <w:p w14:paraId="6ED5307D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="00861A4D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Calibri"/>
          <w:color w:val="auto"/>
          <w:szCs w:val="24"/>
          <w:lang w:eastAsia="zh-CN"/>
        </w:rPr>
        <w:t>. Oświetlenie beczki</w:t>
      </w:r>
    </w:p>
    <w:p w14:paraId="03B22D57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Wykonawca zapewnia:</w:t>
      </w:r>
    </w:p>
    <w:p w14:paraId="658214E1" w14:textId="77777777" w:rsid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- pełne  wyposażenie  i  dokumentację  dostarczanego   sprzętu   umożliwiające  rejestrację oraz  </w:t>
      </w:r>
    </w:p>
    <w:p w14:paraId="4A67F75F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lastRenderedPageBreak/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>poruszanie się po drogach publicznych,</w:t>
      </w:r>
    </w:p>
    <w:p w14:paraId="1189C61D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przeszkolenie  dwóch  pracowników w zakresie budowy, obsługi i eksploatacji  ciągnika,</w:t>
      </w:r>
    </w:p>
    <w:p w14:paraId="6D820EC3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gwarancja  min. 24 miesiące, koszty serwisu ponosi wykonawca,</w:t>
      </w:r>
    </w:p>
    <w:p w14:paraId="317D52F1" w14:textId="77777777" w:rsidR="002329A0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dostępność   co   najmniej  1   autoryzowanego   serwisu   danego   producenta  oferowanej marki</w:t>
      </w:r>
    </w:p>
    <w:p w14:paraId="2FE3A405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ciągnika </w:t>
      </w:r>
      <w:r w:rsidR="00861A4D">
        <w:rPr>
          <w:rFonts w:eastAsia="SimSun"/>
          <w:color w:val="auto"/>
          <w:szCs w:val="24"/>
          <w:lang w:eastAsia="zh-CN"/>
        </w:rPr>
        <w:t xml:space="preserve"> w promieniu 50 km od granic gminy Radzanów</w:t>
      </w:r>
      <w:r w:rsidR="002C6607" w:rsidRPr="00AA3421">
        <w:rPr>
          <w:rFonts w:eastAsia="SimSun"/>
          <w:color w:val="auto"/>
          <w:szCs w:val="24"/>
          <w:lang w:eastAsia="zh-CN"/>
        </w:rPr>
        <w:t>,</w:t>
      </w:r>
    </w:p>
    <w:p w14:paraId="4B181DB2" w14:textId="77777777" w:rsidR="002C6607" w:rsidRPr="00AA3421" w:rsidRDefault="002329A0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czas reakcji i dostępność serwisu – do 2 dni.</w:t>
      </w:r>
    </w:p>
    <w:p w14:paraId="7738133F" w14:textId="77777777" w:rsidR="00782AF0" w:rsidRDefault="002329A0">
      <w:pPr>
        <w:tabs>
          <w:tab w:val="center" w:pos="616"/>
          <w:tab w:val="center" w:pos="40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</w:t>
      </w:r>
      <w:r w:rsidR="003E2AD7">
        <w:rPr>
          <w:rFonts w:ascii="Arial" w:eastAsia="Arial" w:hAnsi="Arial" w:cs="Arial"/>
        </w:rPr>
        <w:t xml:space="preserve">- </w:t>
      </w:r>
      <w:r w:rsidR="003E2AD7">
        <w:rPr>
          <w:rFonts w:ascii="Arial" w:eastAsia="Arial" w:hAnsi="Arial" w:cs="Arial"/>
        </w:rPr>
        <w:tab/>
      </w:r>
      <w:r w:rsidR="003E2AD7">
        <w:t xml:space="preserve">projektowane postanowienia umowy – </w:t>
      </w:r>
      <w:r w:rsidR="003E2AD7">
        <w:rPr>
          <w:b/>
        </w:rPr>
        <w:t>załącznik nr 4 do SWZ.</w:t>
      </w:r>
      <w:r w:rsidR="003E2AD7">
        <w:t xml:space="preserve"> </w:t>
      </w:r>
    </w:p>
    <w:p w14:paraId="3D475312" w14:textId="77777777" w:rsidR="00782AF0" w:rsidRDefault="003E2AD7">
      <w:pPr>
        <w:spacing w:after="0" w:line="259" w:lineRule="auto"/>
        <w:ind w:left="936" w:firstLine="0"/>
        <w:jc w:val="left"/>
      </w:pPr>
      <w:r>
        <w:t xml:space="preserve"> </w:t>
      </w:r>
    </w:p>
    <w:p w14:paraId="744AA4B0" w14:textId="77777777" w:rsidR="00782AF0" w:rsidRDefault="003E2AD7">
      <w:pPr>
        <w:ind w:left="571"/>
      </w:pPr>
      <w: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>
        <w:t>Pzp</w:t>
      </w:r>
      <w:proofErr w:type="spellEnd"/>
      <w:r>
        <w:t xml:space="preserve">. </w:t>
      </w:r>
    </w:p>
    <w:p w14:paraId="6E9CFB41" w14:textId="77777777" w:rsidR="00782AF0" w:rsidRDefault="003E2AD7" w:rsidP="002329A0">
      <w:pPr>
        <w:spacing w:after="29" w:line="259" w:lineRule="auto"/>
        <w:ind w:left="576" w:firstLine="0"/>
        <w:jc w:val="left"/>
      </w:pPr>
      <w:r>
        <w:rPr>
          <w:b/>
        </w:rPr>
        <w:t xml:space="preserve"> Gwarancja i rękojmia na wykonany przedmiot umowy: </w:t>
      </w:r>
      <w:r>
        <w:t xml:space="preserve"> </w:t>
      </w:r>
    </w:p>
    <w:p w14:paraId="175FEE9E" w14:textId="77777777" w:rsidR="00782AF0" w:rsidRDefault="003E2AD7" w:rsidP="002329A0">
      <w:pPr>
        <w:numPr>
          <w:ilvl w:val="2"/>
          <w:numId w:val="3"/>
        </w:numPr>
        <w:spacing w:after="243"/>
        <w:ind w:hanging="360"/>
      </w:pPr>
      <w:r>
        <w:t xml:space="preserve">Wymagany okres rękojmi na dostarczone przedmioty fabrycznie nowe wchodzące w skład przedmiotu  przedmiot umowy  – min. 24 miesiące, </w:t>
      </w:r>
    </w:p>
    <w:p w14:paraId="5651DC91" w14:textId="77777777" w:rsidR="00782AF0" w:rsidRDefault="006C4DE8" w:rsidP="00C966A8">
      <w:pPr>
        <w:numPr>
          <w:ilvl w:val="2"/>
          <w:numId w:val="3"/>
        </w:numPr>
        <w:spacing w:after="26" w:line="259" w:lineRule="auto"/>
        <w:ind w:left="434" w:firstLine="0"/>
        <w:jc w:val="left"/>
      </w:pPr>
      <w:r>
        <w:t xml:space="preserve">   </w:t>
      </w:r>
      <w:r w:rsidR="003E2AD7">
        <w:t xml:space="preserve">Wymagany okres gwarancji  na dostarczone przedmioty fabrycznie nowe wchodzące w skład przedmiotu  przedmiot umowy  – min. 24 miesiące. </w:t>
      </w:r>
      <w:r w:rsidR="003E2AD7" w:rsidRPr="00C966A8">
        <w:rPr>
          <w:b/>
        </w:rPr>
        <w:t xml:space="preserve">  </w:t>
      </w:r>
    </w:p>
    <w:p w14:paraId="1D879738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Wspólny Słownik Zamówień:</w:t>
      </w:r>
      <w:r>
        <w:t xml:space="preserve"> </w:t>
      </w:r>
    </w:p>
    <w:p w14:paraId="75C11270" w14:textId="77777777" w:rsidR="00782AF0" w:rsidRDefault="006C4DE8">
      <w:pPr>
        <w:ind w:left="571"/>
      </w:pPr>
      <w:r>
        <w:t xml:space="preserve">CPV  16700000-2 – </w:t>
      </w:r>
      <w:r w:rsidR="003E2AD7">
        <w:t xml:space="preserve">Ciągniki </w:t>
      </w:r>
    </w:p>
    <w:p w14:paraId="0AED3D64" w14:textId="77777777" w:rsidR="006C4DE8" w:rsidRDefault="006C4DE8">
      <w:pPr>
        <w:ind w:left="571"/>
      </w:pPr>
      <w:r>
        <w:t xml:space="preserve">CPV 16311000-8 – kosiarki do </w:t>
      </w:r>
      <w:proofErr w:type="spellStart"/>
      <w:r>
        <w:t>traewników</w:t>
      </w:r>
      <w:proofErr w:type="spellEnd"/>
    </w:p>
    <w:p w14:paraId="4A58CB9E" w14:textId="77777777" w:rsidR="006C4DE8" w:rsidRDefault="006C4DE8">
      <w:pPr>
        <w:ind w:left="571"/>
      </w:pPr>
      <w:r>
        <w:t>CPV 34144520-9 – cysterny do gromadzenia ścieków</w:t>
      </w:r>
    </w:p>
    <w:p w14:paraId="4B883F45" w14:textId="77777777" w:rsidR="006C4DE8" w:rsidRDefault="006C4DE8">
      <w:pPr>
        <w:ind w:left="571"/>
      </w:pPr>
      <w:r>
        <w:t xml:space="preserve">CPV42418910-1 – urządzenia załadowcze </w:t>
      </w:r>
    </w:p>
    <w:p w14:paraId="44F00FDC" w14:textId="77777777" w:rsidR="00782AF0" w:rsidRDefault="003E2AD7" w:rsidP="002329A0">
      <w:pPr>
        <w:tabs>
          <w:tab w:val="center" w:pos="576"/>
          <w:tab w:val="center" w:pos="3131"/>
        </w:tabs>
        <w:ind w:left="56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Wszystkie użyte w dokumentach zamówienia wskazania znaków towarowych, patentów lub pochodzenia, źródła lub szczególnego procesu, który charakteryzuje produkty dostarczane przez konkretnego wykonawcę są podane przykładowo i określają jedynie minimalne, oczekiwane parametry jakościowe oraz wymagany standard. Jeśli w opisie przedmiotu zamówienia zostały użyte ww. wskazania należy traktować, jako propozycję i towarzyszy im zapis „lub równoważny”. Zamawiający dopuszcza zastosowanie równoważnych materiałów i urządzeń w stosunku do opisanych z zachowaniem tych samych lub lepszych standardów technicznych, technologicznych      i jakościowych. Ponadto zamienne materiały lub urządzenia przyjęte do wyceny winny spełniać funkcję, jakiej mają służyć; winny być kompatybilne z pozostałymi urządzeniami, aby zespół urządzeń dawał zamierzony efekt.  </w:t>
      </w:r>
    </w:p>
    <w:p w14:paraId="489D43F0" w14:textId="77777777" w:rsidR="00782AF0" w:rsidRDefault="003E2AD7" w:rsidP="002329A0">
      <w:pPr>
        <w:spacing w:after="0" w:line="259" w:lineRule="auto"/>
        <w:ind w:left="567" w:firstLine="0"/>
        <w:jc w:val="left"/>
      </w:pPr>
      <w:r>
        <w:t xml:space="preserve"> </w:t>
      </w:r>
    </w:p>
    <w:p w14:paraId="54441FEF" w14:textId="77777777" w:rsidR="00782AF0" w:rsidRDefault="003E2AD7">
      <w:pPr>
        <w:ind w:left="571"/>
      </w:pPr>
      <w:r>
        <w:t xml:space="preserve">W sytuacji, gdy w dokumentacji technicznej wskazano normy, oceny techniczne, specyfikacje techniczne i systemy referencji technicznych, o których mowa w art. 101 ust. 1 – 3 ustawy </w:t>
      </w:r>
      <w:proofErr w:type="spellStart"/>
      <w:r>
        <w:t>Pzp</w:t>
      </w:r>
      <w:proofErr w:type="spellEnd"/>
      <w:r>
        <w:t>, zamawiający dopuszcza rozwiązania równoważne opisywanym, a odniesieniu takiemu towarzyszą wyrazy „lub równoważne”. Zamawiający dopuszcza zastosowanie rozwiązań równoważnych – pod warunkiem, że zagwarantują one realizację zamówienia zgodzie z SWZ i pozwolą na uzyskanie parametrów nie gorszych niż przewidzianych w SWZ, natomiast Wykonawca zobowiązany jest udowodnić w ofercie, w szczególności za pomocą przedmiotowych środków dowod</w:t>
      </w:r>
      <w:r w:rsidR="002329A0">
        <w:t xml:space="preserve">owych, </w:t>
      </w:r>
      <w:r>
        <w:t xml:space="preserve"> </w:t>
      </w:r>
      <w:r w:rsidR="002329A0">
        <w:t>o</w:t>
      </w:r>
      <w:r>
        <w:t xml:space="preserve"> których mowa w art. 104–107 ustawy </w:t>
      </w:r>
      <w:proofErr w:type="spellStart"/>
      <w:r>
        <w:t>Pzp</w:t>
      </w:r>
      <w:proofErr w:type="spellEnd"/>
      <w:r>
        <w:t xml:space="preserve">, że proponowane rozwiązania w równoważnym stopniu spełniają wymagania określone w opisie przedmiotu zamówienia.  </w:t>
      </w:r>
    </w:p>
    <w:p w14:paraId="5489F42E" w14:textId="77777777" w:rsidR="00782AF0" w:rsidRDefault="003E2AD7">
      <w:pPr>
        <w:ind w:left="571"/>
      </w:pPr>
      <w:r>
        <w:t xml:space="preserve">Wykonawca ponosi wszelkie koszty związane z zastosowaniem rozwiązań równoważnych. </w:t>
      </w:r>
    </w:p>
    <w:p w14:paraId="4B69792E" w14:textId="77777777" w:rsidR="00782AF0" w:rsidRDefault="003E2AD7">
      <w:pPr>
        <w:spacing w:after="0" w:line="259" w:lineRule="auto"/>
        <w:ind w:left="576" w:firstLine="0"/>
        <w:jc w:val="left"/>
      </w:pPr>
      <w:r>
        <w:lastRenderedPageBreak/>
        <w:t xml:space="preserve"> </w:t>
      </w:r>
    </w:p>
    <w:p w14:paraId="285AA5D7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Informacje dodatkowe:</w:t>
      </w:r>
      <w:r>
        <w:rPr>
          <w:b/>
        </w:rPr>
        <w:t xml:space="preserve"> </w:t>
      </w:r>
    </w:p>
    <w:p w14:paraId="3898F190" w14:textId="77777777" w:rsidR="00782AF0" w:rsidRDefault="003E2AD7">
      <w:pPr>
        <w:spacing w:after="20" w:line="259" w:lineRule="auto"/>
        <w:ind w:left="576" w:firstLine="0"/>
        <w:jc w:val="left"/>
      </w:pPr>
      <w:r>
        <w:rPr>
          <w:b/>
        </w:rPr>
        <w:t xml:space="preserve"> </w:t>
      </w:r>
    </w:p>
    <w:p w14:paraId="5E77ED97" w14:textId="77777777" w:rsidR="00782AF0" w:rsidRDefault="003E2AD7">
      <w:pPr>
        <w:numPr>
          <w:ilvl w:val="1"/>
          <w:numId w:val="4"/>
        </w:numPr>
        <w:spacing w:after="100"/>
        <w:ind w:hanging="240"/>
      </w:pPr>
      <w:r>
        <w:t xml:space="preserve">Zamawiający nie dopuszcza możliwości składania ofert częściowych.  </w:t>
      </w:r>
    </w:p>
    <w:p w14:paraId="39E29040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dopuszcza składania ofert wariantowych.  </w:t>
      </w:r>
    </w:p>
    <w:p w14:paraId="43C4AB49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przewiduje wymagań w zakresie zatrudnienia osób, o których mowa w art. 96 ust. 2 pkt 2 ustawy </w:t>
      </w:r>
      <w:proofErr w:type="spellStart"/>
      <w:r>
        <w:t>Pzp</w:t>
      </w:r>
      <w:proofErr w:type="spellEnd"/>
      <w:r>
        <w:t xml:space="preserve">.  </w:t>
      </w:r>
    </w:p>
    <w:p w14:paraId="6AEBE6A9" w14:textId="77777777" w:rsidR="00782AF0" w:rsidRDefault="003E2AD7">
      <w:pPr>
        <w:numPr>
          <w:ilvl w:val="1"/>
          <w:numId w:val="4"/>
        </w:numPr>
        <w:spacing w:after="49"/>
        <w:ind w:hanging="240"/>
      </w:pPr>
      <w:r>
        <w:t xml:space="preserve">Zamawiający nie ogranicza możliwości ubiegania się o udzielenie zamówienia wyłącznie przez Wykonawców, o których mowa w art. 94 ustawy </w:t>
      </w:r>
      <w:proofErr w:type="spellStart"/>
      <w:r>
        <w:t>Pzp</w:t>
      </w:r>
      <w:proofErr w:type="spellEnd"/>
      <w:r>
        <w:t xml:space="preserve">.  </w:t>
      </w:r>
    </w:p>
    <w:p w14:paraId="76FCC4BF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możliwości udzielenia zamówień, o których mowa w art. 214 ust. 1 pkt 8 ustawy </w:t>
      </w:r>
      <w:proofErr w:type="spellStart"/>
      <w:r>
        <w:t>Pzp</w:t>
      </w:r>
      <w:proofErr w:type="spellEnd"/>
      <w:r>
        <w:t xml:space="preserve">.  </w:t>
      </w:r>
    </w:p>
    <w:p w14:paraId="5A14CE31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możliwości zawarcia umowy ramowej.  </w:t>
      </w:r>
    </w:p>
    <w:p w14:paraId="6B3722E9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>Wszelkie rozliczenia związane z realizacją niniejszego zamówienia dokonywane będą w złotych polskich [</w:t>
      </w:r>
      <w:r>
        <w:rPr>
          <w:b/>
        </w:rPr>
        <w:t xml:space="preserve">PLN]. </w:t>
      </w:r>
      <w:r>
        <w:t xml:space="preserve"> </w:t>
      </w:r>
    </w:p>
    <w:p w14:paraId="3D43412D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aukcji elektronicznej.  </w:t>
      </w:r>
    </w:p>
    <w:p w14:paraId="582830FD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zwrotu kosztów związanych z udziałem w postępowaniu.  </w:t>
      </w:r>
    </w:p>
    <w:p w14:paraId="18EC4B5B" w14:textId="77777777" w:rsidR="00782AF0" w:rsidRDefault="003E2AD7">
      <w:pPr>
        <w:numPr>
          <w:ilvl w:val="1"/>
          <w:numId w:val="4"/>
        </w:numPr>
        <w:spacing w:after="47"/>
        <w:ind w:hanging="240"/>
      </w:pPr>
      <w:r>
        <w:t xml:space="preserve">Zamawiający nie wprowadza zastrzeżenia wskazującego na obowiązek osobistego wykonania przez Wykonawcę kluczowych zadań.  </w:t>
      </w:r>
    </w:p>
    <w:p w14:paraId="3C1395AF" w14:textId="77777777" w:rsidR="00782AF0" w:rsidRDefault="003E2AD7">
      <w:pPr>
        <w:numPr>
          <w:ilvl w:val="1"/>
          <w:numId w:val="4"/>
        </w:numPr>
        <w:spacing w:after="46"/>
        <w:ind w:hanging="240"/>
      </w:pPr>
      <w:r>
        <w:t xml:space="preserve">Zamawiający nie wymaga oraz nie dopuszcza możliwości złożenia oferty w postaci katalogów elektronicznych lub dołączenia do oferty katalogów elektronicznych.  </w:t>
      </w:r>
    </w:p>
    <w:p w14:paraId="56623A2F" w14:textId="77777777" w:rsidR="00782AF0" w:rsidRDefault="003E2AD7">
      <w:pPr>
        <w:numPr>
          <w:ilvl w:val="1"/>
          <w:numId w:val="4"/>
        </w:numPr>
        <w:spacing w:after="13" w:line="249" w:lineRule="auto"/>
        <w:ind w:hanging="240"/>
      </w:pPr>
      <w:r>
        <w:t xml:space="preserve">Zgodnie z art. 61 ust. 1 ustawy </w:t>
      </w:r>
      <w:proofErr w:type="spellStart"/>
      <w:r>
        <w:t>Pzp</w:t>
      </w:r>
      <w:proofErr w:type="spellEnd"/>
      <w:r>
        <w:t xml:space="preserve"> komunikacja w 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>
        <w:t>Pzp</w:t>
      </w:r>
      <w:proofErr w:type="spellEnd"/>
      <w:r>
        <w:t xml:space="preserve">, odbywa się przy użyciu środków komunikacji elektronicznej.  </w:t>
      </w:r>
    </w:p>
    <w:p w14:paraId="115EEE3A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01E5CFB0" w14:textId="77777777" w:rsidR="00782AF0" w:rsidRDefault="003E2AD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17" w:right="31"/>
        <w:jc w:val="center"/>
      </w:pPr>
      <w:r>
        <w:rPr>
          <w:b/>
        </w:rPr>
        <w:t>IV. TERMIN WYKONANIA ZAMÓWIENIA.</w:t>
      </w:r>
      <w:r>
        <w:t xml:space="preserve"> </w:t>
      </w:r>
    </w:p>
    <w:p w14:paraId="685D3148" w14:textId="77777777" w:rsidR="00782AF0" w:rsidRDefault="003E2AD7">
      <w:pPr>
        <w:spacing w:after="17" w:line="259" w:lineRule="auto"/>
        <w:ind w:left="576" w:firstLine="0"/>
        <w:jc w:val="left"/>
      </w:pPr>
      <w:r>
        <w:t xml:space="preserve"> </w:t>
      </w:r>
    </w:p>
    <w:p w14:paraId="5A3886A7" w14:textId="77777777" w:rsidR="00782AF0" w:rsidRDefault="003E2AD7">
      <w:pPr>
        <w:ind w:left="571"/>
      </w:pPr>
      <w:r>
        <w:t xml:space="preserve">Przedmiot zamówienia należy wykonać w okresie </w:t>
      </w:r>
      <w:r w:rsidR="006451FA">
        <w:rPr>
          <w:b/>
        </w:rPr>
        <w:t xml:space="preserve">do </w:t>
      </w:r>
      <w:r w:rsidR="006C4DE8">
        <w:rPr>
          <w:b/>
        </w:rPr>
        <w:t>14</w:t>
      </w:r>
      <w:r w:rsidR="006451FA">
        <w:rPr>
          <w:b/>
        </w:rPr>
        <w:t xml:space="preserve"> </w:t>
      </w:r>
      <w:r w:rsidR="00295B6C">
        <w:rPr>
          <w:b/>
        </w:rPr>
        <w:t>dni</w:t>
      </w:r>
      <w:r>
        <w:t xml:space="preserve">, licząc od dnia zawarcia umowy. </w:t>
      </w:r>
    </w:p>
    <w:p w14:paraId="459289F0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1C28ACA" w14:textId="77777777" w:rsidR="00782AF0" w:rsidRDefault="003E2AD7">
      <w:pPr>
        <w:pStyle w:val="Nagwek1"/>
        <w:spacing w:after="0" w:line="259" w:lineRule="auto"/>
        <w:ind w:left="317" w:right="3"/>
        <w:jc w:val="center"/>
      </w:pPr>
      <w:r>
        <w:t>V. WARUNKI UDZIAŁU W POSTĘPOWANIU  ORAZ OPIS SPOSOBU DOKONYWANIA OCENY SPEŁNIANIA TYCH WARUNKÓW</w:t>
      </w:r>
      <w:r>
        <w:rPr>
          <w:b w:val="0"/>
        </w:rPr>
        <w:t xml:space="preserve"> </w:t>
      </w:r>
    </w:p>
    <w:p w14:paraId="3F532F9D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755677C4" w14:textId="77777777" w:rsidR="00782AF0" w:rsidRDefault="003E2AD7">
      <w:pPr>
        <w:spacing w:after="159"/>
        <w:ind w:left="571"/>
      </w:pPr>
      <w:r>
        <w:t xml:space="preserve">1. O udzielenie zamówienia, zgodnie z art. 57 ustawy </w:t>
      </w:r>
      <w:proofErr w:type="spellStart"/>
      <w:r>
        <w:t>Pzp</w:t>
      </w:r>
      <w:proofErr w:type="spellEnd"/>
      <w:r>
        <w:t xml:space="preserve">, mogą ubiegać się Wykonawcy, którzy:  </w:t>
      </w:r>
    </w:p>
    <w:p w14:paraId="113DA353" w14:textId="77777777" w:rsidR="00782AF0" w:rsidRDefault="003E2AD7">
      <w:pPr>
        <w:spacing w:line="403" w:lineRule="auto"/>
        <w:ind w:left="571" w:right="2021"/>
      </w:pPr>
      <w:r>
        <w:t xml:space="preserve">1) nie podlegają wykluczeniu,  2) spełniają warunki udziału w postępowaniu, określone przez Zamawiającego.  </w:t>
      </w:r>
    </w:p>
    <w:p w14:paraId="04AF6A38" w14:textId="77777777" w:rsidR="002C6607" w:rsidRDefault="003E2AD7" w:rsidP="00763000">
      <w:pPr>
        <w:spacing w:after="24" w:line="259" w:lineRule="auto"/>
        <w:ind w:left="576" w:firstLine="0"/>
        <w:jc w:val="left"/>
      </w:pPr>
      <w:r>
        <w:t xml:space="preserve"> 2. O udzielenie zamówienia mogą ubiegać się Wykonawcy, </w:t>
      </w:r>
      <w:r>
        <w:rPr>
          <w:b/>
        </w:rPr>
        <w:t xml:space="preserve">którzy spełniają warunki </w:t>
      </w:r>
      <w:r>
        <w:t xml:space="preserve">dotyczące: </w:t>
      </w:r>
    </w:p>
    <w:p w14:paraId="588A8942" w14:textId="77777777" w:rsidR="00782AF0" w:rsidRDefault="003E2AD7">
      <w:pPr>
        <w:ind w:left="571"/>
      </w:pPr>
      <w:r>
        <w:t xml:space="preserve"> </w:t>
      </w:r>
      <w:r>
        <w:rPr>
          <w:b/>
          <w:u w:val="single" w:color="000000"/>
        </w:rPr>
        <w:t xml:space="preserve">1) zdolności do występowania w obrocie gospodarczym: </w:t>
      </w:r>
      <w:r>
        <w:rPr>
          <w:b/>
        </w:rPr>
        <w:t xml:space="preserve"> </w:t>
      </w:r>
    </w:p>
    <w:p w14:paraId="55C09B8A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591BF2EB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lastRenderedPageBreak/>
        <w:t xml:space="preserve"> </w:t>
      </w:r>
      <w:r w:rsidR="002329A0" w:rsidRPr="002329A0">
        <w:rPr>
          <w:b/>
          <w:u w:val="single"/>
        </w:rPr>
        <w:t>2)</w:t>
      </w:r>
      <w:r w:rsidRPr="002329A0">
        <w:rPr>
          <w:b/>
          <w:u w:val="single" w:color="000000"/>
        </w:rPr>
        <w:t>uprawnień</w:t>
      </w:r>
      <w:r>
        <w:rPr>
          <w:b/>
          <w:u w:val="single" w:color="000000"/>
        </w:rPr>
        <w:t xml:space="preserve"> do prowadzenia określonej działalności gospodarczej lub zawodowej, o ile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wynika to z odrębnych przepisów: </w:t>
      </w:r>
      <w:r>
        <w:rPr>
          <w:b/>
        </w:rPr>
        <w:t xml:space="preserve"> </w:t>
      </w:r>
    </w:p>
    <w:p w14:paraId="20430FE5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47C57498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t xml:space="preserve"> </w:t>
      </w:r>
      <w:r w:rsidR="002329A0" w:rsidRPr="002329A0">
        <w:rPr>
          <w:b/>
          <w:u w:val="single"/>
        </w:rPr>
        <w:t>3)</w:t>
      </w:r>
      <w:r w:rsidRPr="002329A0">
        <w:rPr>
          <w:b/>
          <w:u w:val="single" w:color="000000"/>
        </w:rPr>
        <w:t>sytuacji ekonomicznej</w:t>
      </w:r>
      <w:r>
        <w:rPr>
          <w:b/>
          <w:u w:val="single" w:color="000000"/>
        </w:rPr>
        <w:t xml:space="preserve"> lub finansowej: </w:t>
      </w:r>
      <w:r>
        <w:rPr>
          <w:b/>
        </w:rPr>
        <w:t xml:space="preserve"> </w:t>
      </w:r>
    </w:p>
    <w:p w14:paraId="7D16D218" w14:textId="77777777" w:rsidR="00782AF0" w:rsidRDefault="003E2AD7">
      <w:pPr>
        <w:ind w:left="571"/>
      </w:pPr>
      <w:r>
        <w:t xml:space="preserve">Zamawiający nie określa szczegółowego ww. warunku udziału w postępowaniu. </w:t>
      </w:r>
    </w:p>
    <w:p w14:paraId="6F86CB9E" w14:textId="77777777" w:rsidR="00782AF0" w:rsidRDefault="003E2AD7" w:rsidP="002329A0">
      <w:pPr>
        <w:spacing w:after="31" w:line="259" w:lineRule="auto"/>
        <w:ind w:left="576" w:firstLine="0"/>
        <w:jc w:val="left"/>
      </w:pPr>
      <w:r>
        <w:t xml:space="preserve"> </w:t>
      </w:r>
      <w:r w:rsidR="002329A0" w:rsidRPr="002329A0">
        <w:rPr>
          <w:b/>
          <w:u w:val="single"/>
        </w:rPr>
        <w:t>4)</w:t>
      </w:r>
      <w:r w:rsidRPr="002329A0">
        <w:rPr>
          <w:b/>
          <w:u w:val="single" w:color="000000"/>
        </w:rPr>
        <w:t>Zdolności</w:t>
      </w:r>
      <w:r>
        <w:rPr>
          <w:b/>
          <w:u w:val="single" w:color="000000"/>
        </w:rPr>
        <w:t xml:space="preserve"> technicznej lub zawodowej: </w:t>
      </w:r>
      <w:r>
        <w:rPr>
          <w:b/>
        </w:rPr>
        <w:t xml:space="preserve"> </w:t>
      </w:r>
      <w:r>
        <w:t xml:space="preserve">Zamawiający nie określa szczegółowego ww. warunku udziału w postępowaniu. </w:t>
      </w:r>
    </w:p>
    <w:p w14:paraId="213E51A1" w14:textId="77777777" w:rsidR="00782AF0" w:rsidRDefault="003E2AD7" w:rsidP="002329A0">
      <w:pPr>
        <w:spacing w:after="0" w:line="259" w:lineRule="auto"/>
        <w:ind w:left="576" w:firstLine="0"/>
        <w:jc w:val="left"/>
      </w:pPr>
      <w:r>
        <w:t xml:space="preserve"> </w:t>
      </w:r>
      <w:r w:rsidR="002329A0">
        <w:t xml:space="preserve">3. </w:t>
      </w:r>
      <w:r>
        <w:t xml:space="preserve">Ocena spełniania ww. warunków zostanie dokonana zgodnie z formułą spełnia - nie spełnia          w oparciu o informacje zawarte w oświadczeniach lub w dokumentach wyszczególnionych             w rozdziale IX niniejszej SWZ. Z treści załączonych oświadczeń lub dokumentów musi wynikać jednoznacznie, iż ww. warunki Wykonawca spełnił.  </w:t>
      </w:r>
    </w:p>
    <w:p w14:paraId="6ECE503F" w14:textId="77777777" w:rsidR="00782AF0" w:rsidRDefault="00ED3DF0" w:rsidP="00ED3DF0">
      <w:pPr>
        <w:ind w:left="571" w:firstLine="0"/>
      </w:pPr>
      <w:r>
        <w:t xml:space="preserve">4. </w:t>
      </w:r>
      <w:r w:rsidR="003E2AD7">
        <w:t xml:space="preserve">W myśl art. 118 ust. 1 ustawy </w:t>
      </w:r>
      <w:proofErr w:type="spellStart"/>
      <w:r w:rsidR="003E2AD7">
        <w:t>Pzp</w:t>
      </w:r>
      <w:proofErr w:type="spellEnd"/>
      <w:r w:rsidR="003E2AD7">
        <w:t xml:space="preserve"> Wykonawca może w celu potwierdzenia warunków udziału      w postępowaniu, w stosownych sytuacjach oraz w odniesieniu do konkretnego zamówienia, polegać na zdolnościach technicznych lub zawodowych podmiotów udostępniających zasoby, niezależnie od charakteru prawnego łączących go z nimi stosunków prawnych.  </w:t>
      </w:r>
    </w:p>
    <w:p w14:paraId="7BE97B0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7214BA7" w14:textId="77777777" w:rsidR="00782AF0" w:rsidRDefault="003E2AD7">
      <w:pPr>
        <w:ind w:left="571"/>
      </w:pPr>
      <w:r>
        <w:t>Wykonawca, który polega na zdolnościach lub sytuacji podmiotów udostępniających zasoby, składa, wraz z ofertą, zobowiązanie podmiotu udostępniającego zasoby do oddania mu do</w:t>
      </w:r>
      <w:r>
        <w:rPr>
          <w:rFonts w:ascii="Tahoma" w:eastAsia="Tahoma" w:hAnsi="Tahoma" w:cs="Tahoma"/>
        </w:rPr>
        <w:t xml:space="preserve"> </w:t>
      </w:r>
      <w:r>
        <w:t xml:space="preserve">dyspozycji niezbędnych zasobów na potrzeby realizacji danego zamówienia lub inny podmiotowy środek dowodowy potwierdzający, że wykonawca realizując zamówienie, będzie dysponował niezbędnymi zasobami tych podmiotów.  </w:t>
      </w:r>
    </w:p>
    <w:p w14:paraId="6360219A" w14:textId="77777777" w:rsidR="00782AF0" w:rsidRDefault="003E2AD7">
      <w:pPr>
        <w:ind w:left="571"/>
      </w:pPr>
      <w:r>
        <w:t xml:space="preserve">Zamawiający ocenia, czy udostępniane wykonawcy przez podmioty udostępniające zasoby zdolności techniczne lub zawodowe lub ich sytuacja finansowa lub ekonomiczna, pozwalają na wykazanie przez Wykonawcę spełnienia warunków udziału w postępowaniu oraz bada, czy nie zachodzą wobec tego podmiotu podstawy wykluczenia, które zostały przewidziane względem Wykonawcy.  </w:t>
      </w:r>
    </w:p>
    <w:p w14:paraId="79F60C46" w14:textId="77777777" w:rsidR="00782AF0" w:rsidRDefault="003E2AD7">
      <w:pPr>
        <w:ind w:left="571"/>
      </w:pPr>
      <w:r>
        <w:t>Wykonawca nie może, po upływie terminu składania ofert, powoływać się na zdolności lub sytuację podmiotów udostępniających zasoby, jeżeli na etapie skła</w:t>
      </w:r>
      <w:r w:rsidR="00ED3DF0">
        <w:t xml:space="preserve">dania ofert nie polegał on </w:t>
      </w:r>
      <w:r>
        <w:t xml:space="preserve"> w danym zakresie na zdolnościach lub sytuacji podmiotów udostępniających zasoby. </w:t>
      </w:r>
    </w:p>
    <w:p w14:paraId="6F41D8E1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4C2A2EE4" w14:textId="77777777" w:rsidR="00782AF0" w:rsidRDefault="003E2AD7">
      <w:pPr>
        <w:pStyle w:val="Nagwek1"/>
        <w:spacing w:after="0" w:line="259" w:lineRule="auto"/>
        <w:ind w:left="317" w:right="43"/>
        <w:jc w:val="center"/>
      </w:pPr>
      <w:r>
        <w:t>VI. PODSTAWY WYKLUCZENIA, O KTÓRYCH</w:t>
      </w:r>
      <w:r w:rsidR="002C6607">
        <w:t xml:space="preserve"> MOWA W ART. 108</w:t>
      </w:r>
      <w:r>
        <w:t xml:space="preserve"> UST. 1 USTAWY PZP</w:t>
      </w:r>
      <w:r>
        <w:rPr>
          <w:b w:val="0"/>
        </w:rPr>
        <w:t xml:space="preserve"> </w:t>
      </w:r>
    </w:p>
    <w:p w14:paraId="0955C41D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3A513380" w14:textId="77777777" w:rsidR="00782AF0" w:rsidRDefault="003E2AD7">
      <w:pPr>
        <w:ind w:left="571"/>
      </w:pPr>
      <w:r>
        <w:t xml:space="preserve">Z postępowania o udzielenie zamówienia, wyklucza się wykonawcę:  </w:t>
      </w:r>
    </w:p>
    <w:p w14:paraId="58317A5C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7D2FF27C" w14:textId="77777777" w:rsidR="00782AF0" w:rsidRDefault="003E2AD7">
      <w:pPr>
        <w:ind w:left="571"/>
      </w:pPr>
      <w:r>
        <w:t xml:space="preserve">1) będącego osobą fizyczną, którego prawomocnie skazano za przestępstwo:  </w:t>
      </w:r>
    </w:p>
    <w:p w14:paraId="337681CC" w14:textId="77777777" w:rsidR="002C6607" w:rsidRDefault="003E2AD7">
      <w:pPr>
        <w:ind w:left="571"/>
      </w:pPr>
      <w:r>
        <w:t xml:space="preserve">a) udziału w zorganizowanej grupie przestępczej albo związku mającym na celu popełnienie przestępstwa lub przestępstwa skarbowego, o którym mowa w art. 258 Kodeksu karnego,  </w:t>
      </w:r>
    </w:p>
    <w:p w14:paraId="645E4799" w14:textId="77777777" w:rsidR="00782AF0" w:rsidRDefault="003E2AD7">
      <w:pPr>
        <w:ind w:left="571"/>
      </w:pPr>
      <w:r>
        <w:t xml:space="preserve">b) handlu ludźmi, o którym mowa w art. 189a Kodeksu karnego,  </w:t>
      </w:r>
    </w:p>
    <w:p w14:paraId="0FEDA648" w14:textId="77777777" w:rsidR="00782AF0" w:rsidRDefault="00ED3DF0" w:rsidP="00ED3DF0">
      <w:pPr>
        <w:pStyle w:val="Akapitzlist"/>
        <w:ind w:left="571" w:firstLine="0"/>
      </w:pPr>
      <w:r>
        <w:t xml:space="preserve">c)   </w:t>
      </w:r>
      <w:r w:rsidR="003E2AD7">
        <w:t>o którym mowa w art. 228–230a, art. 250a Kodeksu karnego lub w ar</w:t>
      </w:r>
      <w:r>
        <w:t>t. 46 lub art. 48 ustawy</w:t>
      </w:r>
      <w:r w:rsidR="003E2AD7">
        <w:t xml:space="preserve"> z dnia 25 czerwca 2010 r. o sporcie,  </w:t>
      </w:r>
    </w:p>
    <w:p w14:paraId="2B10C8A3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14:paraId="3DEDDCB2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lastRenderedPageBreak/>
        <w:t xml:space="preserve">o charakterze terrorystycznym, o którym mowa w art. 115 § 20 Kodeksu karnego, lub mające na celu popełnienie tego przestępstwa,  </w:t>
      </w:r>
    </w:p>
    <w:p w14:paraId="69387D71" w14:textId="77777777" w:rsidR="00782AF0" w:rsidRDefault="003E2AD7" w:rsidP="00ED3DF0">
      <w:pPr>
        <w:numPr>
          <w:ilvl w:val="0"/>
          <w:numId w:val="42"/>
        </w:numPr>
      </w:pPr>
      <w: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 </w:t>
      </w:r>
    </w:p>
    <w:p w14:paraId="37313DA8" w14:textId="77777777" w:rsidR="00782AF0" w:rsidRDefault="003E2AD7" w:rsidP="00ED3DF0">
      <w:pPr>
        <w:numPr>
          <w:ilvl w:val="0"/>
          <w:numId w:val="42"/>
        </w:numPr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77171531" w14:textId="77777777" w:rsidR="00782AF0" w:rsidRDefault="003E2AD7" w:rsidP="00ED3DF0">
      <w:pPr>
        <w:numPr>
          <w:ilvl w:val="0"/>
          <w:numId w:val="42"/>
        </w:numPr>
      </w:pPr>
      <w:r>
        <w:t xml:space="preserve">o którym mowa w art. 9 ust. 1 i 3 lub art. 10 ustawy z dnia 15 czerwca 2012 r. o skutkach powierzania wykonywania pracy cudzoziemcom przebywającym wbrew przepisom na terytorium </w:t>
      </w:r>
    </w:p>
    <w:p w14:paraId="4B94FDB9" w14:textId="77777777" w:rsidR="00782AF0" w:rsidRDefault="003E2AD7" w:rsidP="00763000">
      <w:pPr>
        <w:ind w:left="571" w:right="14"/>
      </w:pPr>
      <w:r>
        <w:t xml:space="preserve">Rzeczypospolitej Polskiej  – lub za odpowiedni czyn zabroniony określony w przepisach prawa obcego;  </w:t>
      </w:r>
    </w:p>
    <w:p w14:paraId="2DD6850A" w14:textId="77777777" w:rsidR="00782AF0" w:rsidRDefault="003E2AD7">
      <w:pPr>
        <w:numPr>
          <w:ilvl w:val="0"/>
          <w:numId w:val="8"/>
        </w:numPr>
        <w:spacing w:after="50"/>
        <w:ind w:hanging="259"/>
      </w:pPr>
      <w:r>
        <w:t xml:space="preserve">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w pkt 1;  </w:t>
      </w:r>
    </w:p>
    <w:p w14:paraId="19BA9A84" w14:textId="77777777" w:rsidR="00782AF0" w:rsidRDefault="003E2AD7">
      <w:pPr>
        <w:numPr>
          <w:ilvl w:val="0"/>
          <w:numId w:val="8"/>
        </w:numPr>
        <w:spacing w:after="51"/>
        <w:ind w:hanging="259"/>
      </w:pPr>
      <w:r>
        <w:t>wobec którego wydano prawomocny wyrok sądu lub ostateczną decyzję admin</w:t>
      </w:r>
      <w:r w:rsidR="00DE5CB9">
        <w:t>istracyjną</w:t>
      </w:r>
      <w:r>
        <w:t xml:space="preserve"> 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26C6712D" w14:textId="77777777" w:rsidR="00782AF0" w:rsidRDefault="003E2AD7">
      <w:pPr>
        <w:numPr>
          <w:ilvl w:val="0"/>
          <w:numId w:val="8"/>
        </w:numPr>
        <w:ind w:hanging="259"/>
      </w:pPr>
      <w:r>
        <w:t xml:space="preserve">wobec którego prawomocnie orzeczono zakaz ubiegania się o zamówienia publiczne;  </w:t>
      </w:r>
    </w:p>
    <w:p w14:paraId="25F0A02B" w14:textId="77777777" w:rsidR="00782AF0" w:rsidRDefault="00782AF0">
      <w:pPr>
        <w:spacing w:after="0" w:line="259" w:lineRule="auto"/>
        <w:ind w:left="576" w:firstLine="0"/>
        <w:jc w:val="left"/>
      </w:pPr>
    </w:p>
    <w:p w14:paraId="1B3D5CC7" w14:textId="77777777" w:rsidR="002C6607" w:rsidRDefault="003E2AD7" w:rsidP="004B47B5">
      <w:pPr>
        <w:pStyle w:val="Nagwek1"/>
        <w:ind w:left="567"/>
      </w:pPr>
      <w:r>
        <w:t xml:space="preserve">VII. PODSTAWY WYKLUCZENIA, O KTÓRYCH MOWA W ART. 109                </w:t>
      </w:r>
    </w:p>
    <w:p w14:paraId="1C1CF8E4" w14:textId="77777777" w:rsidR="00782AF0" w:rsidRDefault="003E2AD7" w:rsidP="004B47B5">
      <w:pPr>
        <w:pStyle w:val="Nagwek1"/>
        <w:ind w:left="567"/>
      </w:pPr>
      <w:r>
        <w:t xml:space="preserve">UST. 1 USTAWY PZP </w:t>
      </w:r>
      <w:r>
        <w:rPr>
          <w:b w:val="0"/>
        </w:rPr>
        <w:t xml:space="preserve"> </w:t>
      </w:r>
    </w:p>
    <w:p w14:paraId="1E84F7F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E291D29" w14:textId="77777777" w:rsidR="00782AF0" w:rsidRDefault="003E2AD7">
      <w:pPr>
        <w:ind w:left="571"/>
      </w:pPr>
      <w:r>
        <w:t xml:space="preserve">Z postępowania o udzielenie zamówienia, oprócz okoliczności określonych w art. 108 ust. 1 ustawy </w:t>
      </w:r>
      <w:proofErr w:type="spellStart"/>
      <w:r>
        <w:t>Pzp</w:t>
      </w:r>
      <w:proofErr w:type="spellEnd"/>
      <w:r>
        <w:t xml:space="preserve"> wyklucza się Wykonawcę:  </w:t>
      </w:r>
    </w:p>
    <w:p w14:paraId="3A509FB6" w14:textId="77777777" w:rsidR="00782AF0" w:rsidRDefault="003E2AD7">
      <w:pPr>
        <w:numPr>
          <w:ilvl w:val="0"/>
          <w:numId w:val="9"/>
        </w:numPr>
      </w:pPr>
      <w: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 </w:t>
      </w:r>
    </w:p>
    <w:p w14:paraId="420BDFA9" w14:textId="77777777" w:rsidR="00782AF0" w:rsidRDefault="003E2AD7">
      <w:pPr>
        <w:numPr>
          <w:ilvl w:val="0"/>
          <w:numId w:val="9"/>
        </w:numPr>
      </w:pPr>
      <w:r>
        <w:t xml:space="preserve">jeżeli występuje konflikt interesów w rozumieniu art. 56 ust. 2 ustawy </w:t>
      </w:r>
      <w:proofErr w:type="spellStart"/>
      <w:r>
        <w:t>Pzp</w:t>
      </w:r>
      <w:proofErr w:type="spellEnd"/>
      <w:r>
        <w:t xml:space="preserve">, którego nie można skutecznie wyeliminować w inny sposób niż przez wykluczenie wykonawcy;  </w:t>
      </w:r>
    </w:p>
    <w:p w14:paraId="5C90285D" w14:textId="77777777" w:rsidR="00782AF0" w:rsidRDefault="003E2AD7" w:rsidP="00C966A8">
      <w:pPr>
        <w:numPr>
          <w:ilvl w:val="0"/>
          <w:numId w:val="9"/>
        </w:numPr>
        <w:spacing w:after="48"/>
      </w:pPr>
      <w:r>
        <w:t xml:space="preserve">który, z przyczyn leżących po jego stronie, w znacznym stopniu lub zakresie nie wykonał lub nienależycie wykonał albo długotrwale nienależycie wykonywał istotne zobowiązanie wynikające     z wcześniejszej umowy w sprawie zamówienia publicznego lub umowy koncesji, co doprowadziło do wypowiedzenia lub odstąpienia od umowy, odszkodowania, wykonania zastępczego lub realizacji uprawnień z tytułu rękojmi za wady;  </w:t>
      </w:r>
    </w:p>
    <w:p w14:paraId="21696D0D" w14:textId="77777777" w:rsidR="00782AF0" w:rsidRDefault="003E2AD7">
      <w:pPr>
        <w:numPr>
          <w:ilvl w:val="0"/>
          <w:numId w:val="9"/>
        </w:numPr>
      </w:pPr>
      <w:r>
        <w:lastRenderedPageBreak/>
        <w:t xml:space="preserve">który w wyniku zamierzonego działania lub rażącego niedbalstwa wprowadził zamawiającego      w błąd przy przedstawianiu informacji, że nie podlega wykluczeniu, spełnia warunki udziału            w postępowaniu lub kryteria selekcji, co mogło mieć istotny wpływ na decyzje podejmowane przez zamawiającego w postępowaniu o udzielenie zamówienia, lub który zataił te informacje lub nie jest w stanie przedstawić wymaganych podmiotowych środków dowodowych;  </w:t>
      </w:r>
    </w:p>
    <w:p w14:paraId="64894976" w14:textId="77777777" w:rsidR="00782AF0" w:rsidRDefault="003E2AD7">
      <w:pPr>
        <w:numPr>
          <w:ilvl w:val="0"/>
          <w:numId w:val="9"/>
        </w:numPr>
      </w:pPr>
      <w:r>
        <w:t xml:space="preserve">który bezprawnie wpływał lub próbował wpływać na czynności zamawiającego lub próbował pozyskać lub pozyskał informacje poufne, mogące dać mu przewagę w postępowaniu o udzielenie zamówienia;  </w:t>
      </w:r>
    </w:p>
    <w:p w14:paraId="01D4277C" w14:textId="77777777" w:rsidR="00782AF0" w:rsidRDefault="003E2AD7">
      <w:pPr>
        <w:numPr>
          <w:ilvl w:val="0"/>
          <w:numId w:val="9"/>
        </w:numPr>
      </w:pPr>
      <w:r>
        <w:t xml:space="preserve">który w wyniku lekkomyślności lub niedbalstwa przedstawił informacje wprowadzające w błąd, co mogło mieć istotny wpływ na decyzje podejmowane przez zamawiającego w postępowaniu           o udzielenie zamówienia.  </w:t>
      </w:r>
    </w:p>
    <w:p w14:paraId="42FB7DF0" w14:textId="77777777" w:rsidR="00782AF0" w:rsidRDefault="003E2AD7">
      <w:pPr>
        <w:spacing w:after="47" w:line="259" w:lineRule="auto"/>
        <w:ind w:left="576" w:firstLine="0"/>
        <w:jc w:val="left"/>
      </w:pPr>
      <w:r>
        <w:t xml:space="preserve"> </w:t>
      </w:r>
    </w:p>
    <w:p w14:paraId="451B3B61" w14:textId="77777777" w:rsidR="00782AF0" w:rsidRDefault="003E2AD7">
      <w:pPr>
        <w:pStyle w:val="Nagwek1"/>
        <w:ind w:left="1220"/>
      </w:pPr>
      <w:r>
        <w:t>VIII. INFORMACJE O PODMIOTOWYCH ŚRODKACH DOWODOWYCH</w:t>
      </w:r>
      <w:r>
        <w:rPr>
          <w:b w:val="0"/>
        </w:rPr>
        <w:t xml:space="preserve"> </w:t>
      </w:r>
    </w:p>
    <w:p w14:paraId="40C1C4E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4AB31B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1. W zakresie potwierdzenia spełnienia warunków udziału w postępowaniu oraz braku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podstaw wykluczenia Zamawiający żąda następujących środków dowodowych: </w:t>
      </w:r>
      <w:r>
        <w:rPr>
          <w:b/>
        </w:rPr>
        <w:t xml:space="preserve"> </w:t>
      </w:r>
    </w:p>
    <w:p w14:paraId="169E75D3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581AD24D" w14:textId="77777777" w:rsidR="00782AF0" w:rsidRDefault="003E2AD7">
      <w:pPr>
        <w:numPr>
          <w:ilvl w:val="0"/>
          <w:numId w:val="10"/>
        </w:numPr>
      </w:pPr>
      <w:r>
        <w:t xml:space="preserve">oświadczenie Wykonawcy składane na podstawie art. 125 ust. 1 ustawy </w:t>
      </w:r>
      <w:proofErr w:type="spellStart"/>
      <w:r>
        <w:t>Pzp</w:t>
      </w:r>
      <w:proofErr w:type="spellEnd"/>
      <w:r>
        <w:t xml:space="preserve"> o niepodleganiu wykluczeniu oraz spełnianiu warunków udziału w postępowaniu;  </w:t>
      </w:r>
    </w:p>
    <w:p w14:paraId="1802CC16" w14:textId="77777777" w:rsidR="00782AF0" w:rsidRDefault="003E2AD7" w:rsidP="00C966A8">
      <w:pPr>
        <w:pStyle w:val="Akapitzlist"/>
        <w:numPr>
          <w:ilvl w:val="0"/>
          <w:numId w:val="10"/>
        </w:numPr>
      </w:pPr>
      <w:r>
        <w:t xml:space="preserve">oświadczenia wykonawcy o aktualności informacji zawartych w oświadczeniu, o którym mowa w art. 125 ust. 1 ustawy </w:t>
      </w:r>
      <w:proofErr w:type="spellStart"/>
      <w:r>
        <w:t>Pzp</w:t>
      </w:r>
      <w:proofErr w:type="spellEnd"/>
      <w:r>
        <w:t xml:space="preserve">, w zakresie podstaw wykluczenia z postępowania wskazanych przez zamawiającego, o których mowa w:  </w:t>
      </w:r>
    </w:p>
    <w:p w14:paraId="3E5C21FD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1 i 2 ustawy </w:t>
      </w:r>
      <w:proofErr w:type="spellStart"/>
      <w:r>
        <w:t>Pzp</w:t>
      </w:r>
      <w:proofErr w:type="spellEnd"/>
      <w:r>
        <w:t xml:space="preserve">,  </w:t>
      </w:r>
    </w:p>
    <w:p w14:paraId="6F90B103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</w:t>
      </w:r>
      <w:proofErr w:type="spellStart"/>
      <w:r>
        <w:t>Pzp</w:t>
      </w:r>
      <w:proofErr w:type="spellEnd"/>
      <w:r>
        <w:t xml:space="preserve">, dotyczącej orzeczenia zakazu ubiegania się o zamówienie publiczne tytułem środka karnego  </w:t>
      </w:r>
    </w:p>
    <w:p w14:paraId="1CE3B295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3 ustawy </w:t>
      </w:r>
      <w:proofErr w:type="spellStart"/>
      <w:r>
        <w:t>Pzp</w:t>
      </w:r>
      <w:proofErr w:type="spellEnd"/>
      <w:r>
        <w:t xml:space="preserve">,  </w:t>
      </w:r>
    </w:p>
    <w:p w14:paraId="6646C695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</w:t>
      </w:r>
      <w:proofErr w:type="spellStart"/>
      <w:r>
        <w:t>Pzp</w:t>
      </w:r>
      <w:proofErr w:type="spellEnd"/>
      <w:r>
        <w:t xml:space="preserve">, dotyczących orzeczenia zakazu ubiegania się o zamówienie publiczne tytułem środka zapobiegawczego,  </w:t>
      </w:r>
    </w:p>
    <w:p w14:paraId="443D34C5" w14:textId="77777777" w:rsidR="00782AF0" w:rsidRDefault="003E2AD7">
      <w:pPr>
        <w:numPr>
          <w:ilvl w:val="0"/>
          <w:numId w:val="11"/>
        </w:numPr>
        <w:ind w:hanging="246"/>
      </w:pPr>
      <w:r>
        <w:t xml:space="preserve"> art. 108 ust. 1 pkt 6 ustawy </w:t>
      </w:r>
      <w:proofErr w:type="spellStart"/>
      <w:r>
        <w:t>Pzp</w:t>
      </w:r>
      <w:proofErr w:type="spellEnd"/>
      <w:r>
        <w:t xml:space="preserve">,  </w:t>
      </w:r>
    </w:p>
    <w:p w14:paraId="7B1E3FF5" w14:textId="77777777" w:rsidR="00782AF0" w:rsidRDefault="003E2AD7">
      <w:pPr>
        <w:ind w:left="571"/>
      </w:pPr>
      <w:r>
        <w:t xml:space="preserve">g) art. 109 ust. 1 pkt 5–10 ustawy </w:t>
      </w:r>
      <w:proofErr w:type="spellStart"/>
      <w:r>
        <w:t>Pzp</w:t>
      </w:r>
      <w:proofErr w:type="spellEnd"/>
      <w:r>
        <w:t xml:space="preserve">. </w:t>
      </w:r>
    </w:p>
    <w:p w14:paraId="52888467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5A4C3A8F" w14:textId="77777777" w:rsidR="00782AF0" w:rsidRDefault="003E2AD7">
      <w:pPr>
        <w:spacing w:after="242" w:line="259" w:lineRule="auto"/>
        <w:ind w:left="571"/>
      </w:pPr>
      <w:r>
        <w:rPr>
          <w:u w:val="single" w:color="000000"/>
        </w:rPr>
        <w:t xml:space="preserve">2. Dokumenty podmiotów udostępniających zasoby oraz podwykonawców: </w:t>
      </w:r>
      <w:r>
        <w:t xml:space="preserve"> </w:t>
      </w:r>
    </w:p>
    <w:p w14:paraId="396F634E" w14:textId="77777777" w:rsidR="00782AF0" w:rsidRDefault="003E2AD7">
      <w:pPr>
        <w:numPr>
          <w:ilvl w:val="0"/>
          <w:numId w:val="12"/>
        </w:numPr>
        <w:spacing w:after="192"/>
      </w:pPr>
      <w: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>
        <w:t>Pzp</w:t>
      </w:r>
      <w:proofErr w:type="spellEnd"/>
      <w:r>
        <w:t xml:space="preserve">, także oświadczenie podmiotu udostępniającego zasoby, potwierdzające brak podstaw wykluczenia tego podmiotu oraz spełnianie warunków udziału w postępowaniu, w zakresie, w jakim wykonawca powołuje się na jego zasoby.  </w:t>
      </w:r>
    </w:p>
    <w:p w14:paraId="01417BA2" w14:textId="77777777" w:rsidR="00782AF0" w:rsidRDefault="003E2AD7">
      <w:pPr>
        <w:numPr>
          <w:ilvl w:val="0"/>
          <w:numId w:val="12"/>
        </w:numPr>
      </w:pPr>
      <w:r>
        <w:t xml:space="preserve">Ponadto Wykonawca przedstawia zobowiązanie lub inny podmiotowy środek dowodowy potwierdzający, że stosunek łączący wykonawcę z podmiotami udostępniającymi zasoby gwarantuje rzeczywisty dostęp do tych zasobów, który określa w szczególności:  </w:t>
      </w:r>
    </w:p>
    <w:p w14:paraId="4830B697" w14:textId="77777777" w:rsidR="00782AF0" w:rsidRDefault="003E2AD7">
      <w:pPr>
        <w:numPr>
          <w:ilvl w:val="0"/>
          <w:numId w:val="13"/>
        </w:numPr>
        <w:spacing w:after="52"/>
        <w:ind w:hanging="246"/>
      </w:pPr>
      <w:r>
        <w:t xml:space="preserve">zakres dostępnych wykonawcy zasobów podmiotu udostępniającego zasoby;  </w:t>
      </w:r>
    </w:p>
    <w:p w14:paraId="0FD9964D" w14:textId="77777777" w:rsidR="00782AF0" w:rsidRDefault="003E2AD7">
      <w:pPr>
        <w:numPr>
          <w:ilvl w:val="0"/>
          <w:numId w:val="13"/>
        </w:numPr>
        <w:spacing w:after="46"/>
        <w:ind w:hanging="246"/>
      </w:pPr>
      <w:r>
        <w:lastRenderedPageBreak/>
        <w:t xml:space="preserve">sposób i okres udostępnienia wykonawcy i wykorzystania przez niego zasobów podmiotu udostępniającego te zasoby przy wykonywaniu zamówienia;  </w:t>
      </w:r>
    </w:p>
    <w:p w14:paraId="2967C5F1" w14:textId="77777777" w:rsidR="00782AF0" w:rsidRDefault="003E2AD7">
      <w:pPr>
        <w:numPr>
          <w:ilvl w:val="0"/>
          <w:numId w:val="13"/>
        </w:numPr>
        <w:ind w:hanging="246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p w14:paraId="0D216A59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55F989DC" w14:textId="77777777" w:rsidR="00782AF0" w:rsidRDefault="003E2AD7">
      <w:pPr>
        <w:ind w:left="571"/>
      </w:pPr>
      <w:r>
        <w:t xml:space="preserve">3) Zamawiający nie wymaga od Wykonawcy przedstawienia dokumentów dotyczących podwykonawcy, któremu zamierza powierzyć wykonanie części zamówienia, a który nie jest podmiotem, na którego zdolnościach lub sytuacji wykonawca polega na zasadach określonych               w art. 118 ustawy </w:t>
      </w:r>
      <w:proofErr w:type="spellStart"/>
      <w:r>
        <w:t>Pzp</w:t>
      </w:r>
      <w:proofErr w:type="spellEnd"/>
      <w:r>
        <w:t xml:space="preserve">. </w:t>
      </w:r>
    </w:p>
    <w:p w14:paraId="612A993B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3. Forma składanych dokumentów:</w:t>
      </w:r>
      <w:r>
        <w:rPr>
          <w:b/>
        </w:rPr>
        <w:t xml:space="preserve"> </w:t>
      </w:r>
    </w:p>
    <w:p w14:paraId="3A45643F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3238960" w14:textId="77777777" w:rsidR="00782AF0" w:rsidRDefault="003E2AD7">
      <w:pPr>
        <w:numPr>
          <w:ilvl w:val="0"/>
          <w:numId w:val="14"/>
        </w:numPr>
      </w:pPr>
      <w:r>
        <w:t xml:space="preserve">Oświadczenie, o którym mowa w art. 125 ust. 1 ustawy </w:t>
      </w:r>
      <w:proofErr w:type="spellStart"/>
      <w:r>
        <w:t>Pzp</w:t>
      </w:r>
      <w:proofErr w:type="spellEnd"/>
      <w:r>
        <w:t xml:space="preserve">, składa się, pod rygorem nieważności, w formie elektronicznej lub w postaci elektronicznej opatrzonej podpisem zaufanym lub podpisem osobistym.  </w:t>
      </w:r>
    </w:p>
    <w:p w14:paraId="5559DC19" w14:textId="77777777" w:rsidR="00782AF0" w:rsidRDefault="003E2AD7">
      <w:pPr>
        <w:numPr>
          <w:ilvl w:val="0"/>
          <w:numId w:val="14"/>
        </w:numPr>
        <w:spacing w:after="32"/>
      </w:pPr>
      <w:r>
        <w:t xml:space="preserve">Podmiotowe środki dowodowe, przedmiotowe środki dowodowe oraz inne dokumenty lub oświadczenia, sporządzone w języku obcym przekazuje się wraz z tłumaczeniem na język polski.  </w:t>
      </w:r>
    </w:p>
    <w:p w14:paraId="735D9C12" w14:textId="77777777" w:rsidR="00782AF0" w:rsidRDefault="003E2AD7">
      <w:pPr>
        <w:numPr>
          <w:ilvl w:val="0"/>
          <w:numId w:val="14"/>
        </w:numPr>
      </w:pPr>
      <w:r>
        <w:t xml:space="preserve">Podmiotowe środki dowodowe oraz inne dokumenty lub oświadczenia, o których mowa               w Rozporządzeniu Ministra Rozwoju, Pracy i Technologii z dnia 23 grudnia 2020 r. w sprawie podmiotowych środków dowodowych oraz innych dokumentów lub oświadczeń, jakich może żądać zamawiający od wykonawcy, składa się w formie elektronicznej, w postaci elektronicznej opatrzonej podpisem zaufanym lub podpisem osobistym w zakresie i w sposób określony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 </w:t>
      </w:r>
    </w:p>
    <w:p w14:paraId="69395B71" w14:textId="77777777" w:rsidR="00782AF0" w:rsidRDefault="003E2AD7">
      <w:pPr>
        <w:numPr>
          <w:ilvl w:val="0"/>
          <w:numId w:val="14"/>
        </w:numPr>
      </w:pPr>
      <w:r>
        <w:t xml:space="preserve">W przypadku gdy podmiotowe środki dowodowe, w tym zobowiązanie podmiotu udostępniającego zasoby, przedmiotowe środki dowodowe, inne dokumenty, dokumenty potwierdzające umocowanie do reprezentowania lub pełnomocnictwo, zostały sporządzone lub wystawione jako dokument w postaci papierowej, przekazuje się cyfrowe odwzorowanie tego dokumentu opatrzone kwalifikowanym podpisem elektronicznym, podpisem zaufanym lub podpisem osobistym, poświadczającym zgodność cyfrowego odwzorowania z dokumentem w postaci papierowej.  </w:t>
      </w:r>
    </w:p>
    <w:p w14:paraId="5875F676" w14:textId="77777777" w:rsidR="00782AF0" w:rsidRDefault="003E2AD7">
      <w:pPr>
        <w:numPr>
          <w:ilvl w:val="0"/>
          <w:numId w:val="14"/>
        </w:numPr>
      </w:pPr>
      <w:r>
        <w:t xml:space="preserve">Sposób poświadczenia zgodności cyfrowego odwzorowania z dokumentem w postaci papierowej został określony w § 6 i 7 Rozporządzenia Prezesa Rady Ministrów z dnia 30 grudnia 2020 r. w sprawie sposobu sporządzania i przekazywania informacji oraz wymagań technicznych dla dokumentów elektronicznych oraz środków komunikacji elektronicznej w postępowaniu                   o udzielenie zamówienia publicznego lub konkursie.  </w:t>
      </w:r>
    </w:p>
    <w:p w14:paraId="407CE2BC" w14:textId="77777777" w:rsidR="00782AF0" w:rsidRDefault="003E2AD7">
      <w:pPr>
        <w:numPr>
          <w:ilvl w:val="0"/>
          <w:numId w:val="14"/>
        </w:numPr>
      </w:pPr>
      <w: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14:paraId="1213264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03B065C9" w14:textId="77777777" w:rsidR="00782AF0" w:rsidRDefault="003E2AD7">
      <w:pPr>
        <w:spacing w:after="0" w:line="259" w:lineRule="auto"/>
        <w:ind w:left="571"/>
      </w:pPr>
      <w:r>
        <w:rPr>
          <w:u w:val="single" w:color="000000"/>
        </w:rPr>
        <w:lastRenderedPageBreak/>
        <w:t xml:space="preserve">Zgodnie z art. 274 ust. 1 ustawy </w:t>
      </w:r>
      <w:proofErr w:type="spellStart"/>
      <w:r>
        <w:rPr>
          <w:u w:val="single" w:color="000000"/>
        </w:rPr>
        <w:t>Pzp</w:t>
      </w:r>
      <w:proofErr w:type="spellEnd"/>
      <w:r>
        <w:rPr>
          <w:u w:val="single" w:color="000000"/>
        </w:rPr>
        <w:t xml:space="preserve"> Zamawiający wezwie Wykonawcę, którego oferta została</w:t>
      </w:r>
      <w:r>
        <w:t xml:space="preserve"> </w:t>
      </w:r>
      <w:r>
        <w:rPr>
          <w:u w:val="single" w:color="000000"/>
        </w:rPr>
        <w:t>najwyżej oceniona, do złożenia w wyznaczonym terminie, nie krótszym niż 5 dni od dnia</w:t>
      </w:r>
      <w:r>
        <w:t xml:space="preserve"> </w:t>
      </w:r>
      <w:r>
        <w:rPr>
          <w:u w:val="single" w:color="000000"/>
        </w:rPr>
        <w:t xml:space="preserve">wezwania, podmiotowych środków dowodowych aktualnych na dzień ich złożenia. </w:t>
      </w:r>
      <w:r>
        <w:t xml:space="preserve"> </w:t>
      </w:r>
    </w:p>
    <w:p w14:paraId="213D8A6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0F2E4E9" w14:textId="77777777" w:rsidR="00782AF0" w:rsidRDefault="003E2AD7">
      <w:pPr>
        <w:ind w:left="571"/>
      </w:pPr>
      <w:r>
        <w:t xml:space="preserve">Zgodnie z art. 274 ust. 2 ustawy </w:t>
      </w:r>
      <w:proofErr w:type="spellStart"/>
      <w:r>
        <w:t>Pzp</w:t>
      </w:r>
      <w:proofErr w:type="spellEnd"/>
      <w:r>
        <w:t xml:space="preserve"> – jeżeli będzie to niezbędne do zapewnienia odpowiedniego przebiegu postępowania o udzielenie zamówienia, Zamawiający zastrzega sobie prawo wezwania Wykonawców na każdym etapie postępowania do złożenia wszystkich lub niektórych podmiotowych środków dowodowych, aktualnych na dzień ich złożenia. </w:t>
      </w:r>
    </w:p>
    <w:p w14:paraId="11449C88" w14:textId="77777777" w:rsidR="00782AF0" w:rsidRDefault="003E2AD7">
      <w:pPr>
        <w:spacing w:after="49" w:line="259" w:lineRule="auto"/>
        <w:ind w:left="576" w:firstLine="0"/>
        <w:jc w:val="left"/>
      </w:pPr>
      <w:r>
        <w:t xml:space="preserve"> </w:t>
      </w:r>
    </w:p>
    <w:p w14:paraId="1035D7BD" w14:textId="77777777" w:rsidR="00782AF0" w:rsidRDefault="003E2AD7">
      <w:pPr>
        <w:pStyle w:val="Nagwek1"/>
        <w:ind w:left="973" w:right="31"/>
        <w:jc w:val="center"/>
      </w:pPr>
      <w:r>
        <w:t>IX. ZESTAWIENIE DOKUMENTÓW WYMAGANYCH DO ZŁOŻENIA               W PRZEDMIOTOWYM POSTĘPOWANIU W TERMINIE SKŁADANIA OFERT</w:t>
      </w:r>
      <w:r>
        <w:rPr>
          <w:b w:val="0"/>
        </w:rPr>
        <w:t xml:space="preserve"> </w:t>
      </w:r>
    </w:p>
    <w:p w14:paraId="7CA22853" w14:textId="77777777" w:rsidR="00782AF0" w:rsidRDefault="003E2AD7">
      <w:pPr>
        <w:spacing w:after="9" w:line="259" w:lineRule="auto"/>
        <w:ind w:left="576" w:firstLine="0"/>
        <w:jc w:val="left"/>
      </w:pPr>
      <w:r>
        <w:t xml:space="preserve"> </w:t>
      </w:r>
    </w:p>
    <w:p w14:paraId="73F200F8" w14:textId="77777777" w:rsidR="00782AF0" w:rsidRDefault="003E2AD7">
      <w:pPr>
        <w:numPr>
          <w:ilvl w:val="0"/>
          <w:numId w:val="15"/>
        </w:numPr>
        <w:ind w:hanging="240"/>
      </w:pPr>
      <w:r>
        <w:t xml:space="preserve">Wypełniony Formularz Ofertowy stanowiący </w:t>
      </w:r>
      <w:r>
        <w:rPr>
          <w:b/>
        </w:rPr>
        <w:t>Załącznik nr 1</w:t>
      </w:r>
      <w:r>
        <w:t xml:space="preserve"> do niniejszej specyfikacji.  </w:t>
      </w:r>
    </w:p>
    <w:p w14:paraId="261C1E02" w14:textId="77777777" w:rsidR="00782AF0" w:rsidRDefault="003E2AD7">
      <w:pPr>
        <w:numPr>
          <w:ilvl w:val="0"/>
          <w:numId w:val="15"/>
        </w:numPr>
        <w:ind w:hanging="240"/>
      </w:pPr>
      <w:r>
        <w:t xml:space="preserve">Opracowany kosztorys ofertowy – </w:t>
      </w:r>
      <w:r>
        <w:rPr>
          <w:b/>
        </w:rPr>
        <w:t>Załącznik nr 5 do SWZ.</w:t>
      </w:r>
      <w:r>
        <w:t xml:space="preserve">  </w:t>
      </w:r>
    </w:p>
    <w:p w14:paraId="1FB80C91" w14:textId="77777777" w:rsidR="00782AF0" w:rsidRDefault="003E2AD7">
      <w:pPr>
        <w:numPr>
          <w:ilvl w:val="0"/>
          <w:numId w:val="15"/>
        </w:numPr>
        <w:spacing w:after="31"/>
        <w:ind w:hanging="240"/>
      </w:pPr>
      <w:r>
        <w:t xml:space="preserve">Oświadczenie o braku podstaw do wykluczenia i spełnieniu warunków udziału w postępowaniu </w:t>
      </w:r>
      <w:r>
        <w:rPr>
          <w:b/>
        </w:rPr>
        <w:t>(Załącznik nr 2 do SWZ).</w:t>
      </w:r>
      <w:r>
        <w:t xml:space="preserve">  </w:t>
      </w:r>
    </w:p>
    <w:p w14:paraId="72C6E858" w14:textId="77777777" w:rsidR="00782AF0" w:rsidRDefault="003E2AD7">
      <w:pPr>
        <w:numPr>
          <w:ilvl w:val="0"/>
          <w:numId w:val="15"/>
        </w:numPr>
        <w:spacing w:after="38"/>
        <w:ind w:hanging="240"/>
      </w:pPr>
      <w:r>
        <w:t xml:space="preserve">W przypadku podpisania oferty lub innych dokumentów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             w dokumencie rejestracyjnym (ewidencyjnym) Wykonawcy – Pełnomocnictwo.  </w:t>
      </w:r>
    </w:p>
    <w:p w14:paraId="53CC77B8" w14:textId="77777777" w:rsidR="00782AF0" w:rsidRDefault="003E2AD7">
      <w:pPr>
        <w:numPr>
          <w:ilvl w:val="0"/>
          <w:numId w:val="15"/>
        </w:numPr>
        <w:ind w:hanging="240"/>
      </w:pPr>
      <w:r>
        <w:t xml:space="preserve">W przypadku podmiotów wspólnie ubiegających się o udzielenie zamówienia:  </w:t>
      </w:r>
    </w:p>
    <w:p w14:paraId="6619C281" w14:textId="77777777" w:rsidR="00782AF0" w:rsidRDefault="003E2AD7">
      <w:pPr>
        <w:numPr>
          <w:ilvl w:val="0"/>
          <w:numId w:val="16"/>
        </w:numPr>
      </w:pPr>
      <w:r>
        <w:t xml:space="preserve">dokument ustanawiający pełnomocnika, upoważnienie pełnomocnika do reprezentowania grupy wykonawców w postępowaniu o udzielenie zamówienia lub reprezentowania ich w postępowaniu      i zawarcia umowy w sprawie zamówienia publicznego w ich imieniu, </w:t>
      </w:r>
    </w:p>
    <w:p w14:paraId="0547C7F4" w14:textId="77777777" w:rsidR="00782AF0" w:rsidRDefault="003E2AD7">
      <w:pPr>
        <w:numPr>
          <w:ilvl w:val="0"/>
          <w:numId w:val="16"/>
        </w:numPr>
      </w:pPr>
      <w:r>
        <w:t xml:space="preserve">oświadczenie, o którym mowa w art. 125 ust 1 ustawy </w:t>
      </w:r>
      <w:proofErr w:type="spellStart"/>
      <w:r>
        <w:t>Pzp</w:t>
      </w:r>
      <w:proofErr w:type="spellEnd"/>
      <w:r>
        <w:t xml:space="preserve"> składa każdy z wykonawców wspólnie ubiegających się o udzielenie zamówienia.  </w:t>
      </w:r>
    </w:p>
    <w:p w14:paraId="2DCE7D23" w14:textId="77777777" w:rsidR="00782AF0" w:rsidRDefault="003E2AD7">
      <w:pPr>
        <w:ind w:left="571"/>
      </w:pPr>
      <w:r>
        <w:t xml:space="preserve">6. W przypadku powoływania się na zasoby podmiotów udostępniających zasoby w celu potwierdzenia spełniania warunków udziału w postępowaniu na podst. art. 118 ustawy </w:t>
      </w:r>
      <w:proofErr w:type="spellStart"/>
      <w:r>
        <w:t>Pzp</w:t>
      </w:r>
      <w:proofErr w:type="spellEnd"/>
      <w:r>
        <w:t xml:space="preserve"> – zobowiązanie podmiotu udostępniającego zasoby do oddania wykonawcy do dyspozycji niezbędnych zasobów na potrzeby realizacji zamówienia lub inny podmiotowy środek dowodowy,     a także oświadczenie podmiotu udostępniającego zasoby, potwierdzające brak podstaw wykluczenia tego podmiotu i spełnianie warunków udziału w postępowaniu, w zakresie, w jakim wykonawca powołuje się na jego zasoby.  </w:t>
      </w:r>
    </w:p>
    <w:p w14:paraId="65A3629B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480ACBAB" w14:textId="77777777" w:rsidR="00782AF0" w:rsidRDefault="003E2AD7">
      <w:pPr>
        <w:pStyle w:val="Nagwek1"/>
        <w:ind w:left="1563"/>
      </w:pPr>
      <w:r>
        <w:t>X. WYKONAWCY WSPÓLNIE UBIEGAJĄCY SIĘ O ZAMÓWIENIE</w:t>
      </w:r>
      <w:r>
        <w:rPr>
          <w:b w:val="0"/>
        </w:rPr>
        <w:t xml:space="preserve"> </w:t>
      </w:r>
    </w:p>
    <w:p w14:paraId="61344685" w14:textId="77777777" w:rsidR="00782AF0" w:rsidRDefault="003E2AD7">
      <w:pPr>
        <w:spacing w:after="26" w:line="259" w:lineRule="auto"/>
        <w:ind w:left="576" w:firstLine="0"/>
        <w:jc w:val="left"/>
      </w:pPr>
      <w:r>
        <w:t xml:space="preserve"> </w:t>
      </w:r>
    </w:p>
    <w:p w14:paraId="2D824FA2" w14:textId="77777777" w:rsidR="00782AF0" w:rsidRDefault="003E2AD7">
      <w:pPr>
        <w:spacing w:after="41"/>
        <w:ind w:left="571"/>
      </w:pPr>
      <w:r>
        <w:t xml:space="preserve">1. Wykonawcy wspólnie ubiegający się o zamówienie:  </w:t>
      </w:r>
    </w:p>
    <w:p w14:paraId="7B35C23B" w14:textId="77777777" w:rsidR="00782AF0" w:rsidRDefault="003E2AD7">
      <w:pPr>
        <w:numPr>
          <w:ilvl w:val="0"/>
          <w:numId w:val="17"/>
        </w:numPr>
        <w:ind w:hanging="207"/>
      </w:pPr>
      <w:r>
        <w:t xml:space="preserve">ponoszą solidarną odpowiedzialność za niewykonanie lub nienależyte wykonanie zobowiązania,  - zobowiązani są ustanowić Pełnomocnika do reprezentowania ich w postępowaniu o udzielenie zamówienia publicznego albo reprezentowania w postępowaniu i zawarcia umowy w sprawie zamówienia;  </w:t>
      </w:r>
    </w:p>
    <w:p w14:paraId="58693D1B" w14:textId="77777777" w:rsidR="00782AF0" w:rsidRDefault="003E2AD7">
      <w:pPr>
        <w:numPr>
          <w:ilvl w:val="0"/>
          <w:numId w:val="17"/>
        </w:numPr>
        <w:ind w:hanging="207"/>
      </w:pPr>
      <w:r>
        <w:t xml:space="preserve">pełnomocnictwo musi wynikać z umowy lub z innej czynności prawnej; fakt ustanowienia </w:t>
      </w:r>
    </w:p>
    <w:p w14:paraId="585A0F65" w14:textId="77777777" w:rsidR="00782AF0" w:rsidRDefault="003E2AD7">
      <w:pPr>
        <w:spacing w:after="33"/>
        <w:ind w:left="571"/>
      </w:pPr>
      <w:r>
        <w:t xml:space="preserve">Pełnomocnika musi wynikać z załączonych do oferty dokumentów, wszelka korespondencja prowadzona będzie z Pełnomocnikiem;  </w:t>
      </w:r>
    </w:p>
    <w:p w14:paraId="120D86B0" w14:textId="77777777" w:rsidR="00782AF0" w:rsidRDefault="003E2AD7">
      <w:pPr>
        <w:numPr>
          <w:ilvl w:val="0"/>
          <w:numId w:val="17"/>
        </w:numPr>
        <w:spacing w:after="37"/>
        <w:ind w:hanging="207"/>
      </w:pPr>
      <w:r>
        <w:lastRenderedPageBreak/>
        <w:t xml:space="preserve">jeżeli oferta konsorcjum zostanie wybrana jako najkorzystniejsza, pełnomocnik przed zawarciem umowy przedstawi kopię umowy regulującą współpracę tych Wykonawców;  </w:t>
      </w:r>
    </w:p>
    <w:p w14:paraId="2BF4BE1E" w14:textId="77777777" w:rsidR="00782AF0" w:rsidRDefault="003E2AD7">
      <w:pPr>
        <w:numPr>
          <w:ilvl w:val="0"/>
          <w:numId w:val="17"/>
        </w:numPr>
        <w:ind w:hanging="207"/>
      </w:pPr>
      <w:r>
        <w:t xml:space="preserve">przepisy dotyczące wykonawcy stosuje się odpowiednio do wykonawców wspólnie ubiegających się o udzielenie zamówienia.  </w:t>
      </w:r>
    </w:p>
    <w:p w14:paraId="672E56DE" w14:textId="77777777" w:rsidR="00782AF0" w:rsidRDefault="003E2AD7">
      <w:pPr>
        <w:ind w:left="571"/>
      </w:pPr>
      <w:r>
        <w:t xml:space="preserve">2. W przypadku wspólnego ubiegania się o zamówienie przez wykonawców, oświadczenie,   o którym mowa w art. 125 ust. 1 ustawy </w:t>
      </w:r>
      <w:proofErr w:type="spellStart"/>
      <w:r>
        <w:t>Pzp</w:t>
      </w:r>
      <w:proofErr w:type="spellEnd"/>
      <w:r>
        <w:t xml:space="preserve">, składa każdy z wykonawców. Oświadczenia te potwierdzają brak podstaw wykluczenia oraz spełnianie warunków udziału w postępowaniu  w zakresie, w jakim każdy z wykonawców wykazuje spełnianie warunków udziału  w postępowaniu.  </w:t>
      </w:r>
    </w:p>
    <w:p w14:paraId="77C777E8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3A5009C0" w14:textId="77777777" w:rsidR="00782AF0" w:rsidRDefault="003E2AD7" w:rsidP="004B47B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" w:line="249" w:lineRule="auto"/>
        <w:ind w:left="851"/>
        <w:jc w:val="left"/>
      </w:pPr>
      <w:r>
        <w:rPr>
          <w:b/>
        </w:rPr>
        <w:t xml:space="preserve">XI. Informacje o środkach komunikacji elektronicznej, przy użyciu których </w:t>
      </w:r>
    </w:p>
    <w:p w14:paraId="2B92D801" w14:textId="77777777" w:rsidR="00782AF0" w:rsidRDefault="003E2AD7" w:rsidP="004B47B5">
      <w:pPr>
        <w:pStyle w:val="Nagwek1"/>
        <w:ind w:left="993" w:hanging="175"/>
      </w:pPr>
      <w:r>
        <w:t>Zamawiający będzie komunikował się z Wykonawcami, oraz informacje o wymaganiach technicznych i organizacyjnych sporządzania, wysyłania i odbierania korespondencji elektronicznej</w:t>
      </w:r>
      <w:r>
        <w:rPr>
          <w:b w:val="0"/>
        </w:rPr>
        <w:t xml:space="preserve"> </w:t>
      </w:r>
    </w:p>
    <w:p w14:paraId="3B755C41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06104CE" w14:textId="77777777" w:rsidR="00782AF0" w:rsidRDefault="003E2AD7">
      <w:pPr>
        <w:spacing w:after="57" w:line="248" w:lineRule="auto"/>
        <w:ind w:left="571" w:right="1"/>
      </w:pPr>
      <w:r>
        <w:rPr>
          <w:sz w:val="23"/>
        </w:rPr>
        <w:t xml:space="preserve">1. W postępowaniu o udzielenie zamówienia komunikacja między Zamawiającym a Wykonawcami odbywa się przy użyciu:  </w:t>
      </w:r>
    </w:p>
    <w:p w14:paraId="4502087C" w14:textId="77777777" w:rsidR="00782AF0" w:rsidRPr="005B25E9" w:rsidRDefault="003E2AD7" w:rsidP="005B25E9">
      <w:pPr>
        <w:spacing w:after="58" w:line="248" w:lineRule="auto"/>
        <w:ind w:left="576" w:right="2656" w:firstLine="0"/>
        <w:jc w:val="left"/>
        <w:rPr>
          <w:color w:val="C00000"/>
        </w:rPr>
      </w:pPr>
      <w:proofErr w:type="spellStart"/>
      <w:r w:rsidRPr="005B25E9">
        <w:rPr>
          <w:color w:val="C00000"/>
          <w:sz w:val="23"/>
        </w:rPr>
        <w:t>miniPortalu</w:t>
      </w:r>
      <w:proofErr w:type="spellEnd"/>
      <w:r w:rsidRPr="005B25E9">
        <w:rPr>
          <w:color w:val="C00000"/>
          <w:sz w:val="23"/>
        </w:rPr>
        <w:t xml:space="preserve">, który dostępny jest pod adresem: https://miniportal.uzp.gov.pl/  </w:t>
      </w:r>
    </w:p>
    <w:p w14:paraId="7A0C58FB" w14:textId="77777777" w:rsidR="005B25E9" w:rsidRPr="005B25E9" w:rsidRDefault="003E2AD7" w:rsidP="005B25E9">
      <w:pPr>
        <w:spacing w:after="0" w:line="287" w:lineRule="auto"/>
        <w:ind w:left="576" w:right="2656" w:firstLine="0"/>
        <w:jc w:val="left"/>
        <w:rPr>
          <w:color w:val="C00000"/>
        </w:rPr>
      </w:pPr>
      <w:proofErr w:type="spellStart"/>
      <w:r w:rsidRPr="005B25E9">
        <w:rPr>
          <w:color w:val="C00000"/>
          <w:sz w:val="23"/>
        </w:rPr>
        <w:t>ePUAP</w:t>
      </w:r>
      <w:r w:rsidR="000457F2">
        <w:rPr>
          <w:color w:val="C00000"/>
          <w:sz w:val="23"/>
        </w:rPr>
        <w:t>u</w:t>
      </w:r>
      <w:proofErr w:type="spellEnd"/>
      <w:r w:rsidR="000457F2">
        <w:rPr>
          <w:color w:val="C00000"/>
          <w:sz w:val="23"/>
        </w:rPr>
        <w:t>, dostępnego pod adresem: /</w:t>
      </w:r>
      <w:proofErr w:type="spellStart"/>
      <w:r w:rsidR="000457F2">
        <w:rPr>
          <w:color w:val="C00000"/>
          <w:sz w:val="23"/>
        </w:rPr>
        <w:t>crodc</w:t>
      </w:r>
      <w:proofErr w:type="spellEnd"/>
      <w:r w:rsidR="000457F2">
        <w:rPr>
          <w:color w:val="C00000"/>
          <w:sz w:val="23"/>
        </w:rPr>
        <w:t xml:space="preserve"> 10246/skrytka</w:t>
      </w:r>
      <w:r w:rsidRPr="005B25E9">
        <w:rPr>
          <w:color w:val="C00000"/>
          <w:sz w:val="23"/>
        </w:rPr>
        <w:t xml:space="preserve"> </w:t>
      </w:r>
    </w:p>
    <w:p w14:paraId="46BE9084" w14:textId="77777777" w:rsidR="005B25E9" w:rsidRPr="005B25E9" w:rsidRDefault="003E2AD7" w:rsidP="005B25E9">
      <w:pPr>
        <w:spacing w:after="0" w:line="287" w:lineRule="auto"/>
        <w:ind w:left="576" w:right="2656" w:firstLine="0"/>
        <w:jc w:val="left"/>
        <w:rPr>
          <w:color w:val="C00000"/>
        </w:rPr>
      </w:pPr>
      <w:r w:rsidRPr="005B25E9">
        <w:rPr>
          <w:color w:val="C00000"/>
          <w:sz w:val="23"/>
        </w:rPr>
        <w:t xml:space="preserve"> poczty elektronicznej: </w:t>
      </w:r>
      <w:r w:rsidR="00763000">
        <w:rPr>
          <w:rFonts w:ascii="Cambria" w:eastAsia="Cambria" w:hAnsi="Cambria" w:cs="Cambria"/>
          <w:b/>
          <w:color w:val="C00000"/>
        </w:rPr>
        <w:t>biuro</w:t>
      </w:r>
      <w:r w:rsidR="005B25E9" w:rsidRPr="005B25E9">
        <w:rPr>
          <w:rFonts w:ascii="Cambria" w:eastAsia="Cambria" w:hAnsi="Cambria" w:cs="Cambria"/>
          <w:b/>
          <w:color w:val="C00000"/>
        </w:rPr>
        <w:t>@radzanow.pl</w:t>
      </w:r>
      <w:r w:rsidRPr="005B25E9">
        <w:rPr>
          <w:color w:val="C00000"/>
          <w:sz w:val="23"/>
        </w:rPr>
        <w:t xml:space="preserve">  </w:t>
      </w:r>
    </w:p>
    <w:p w14:paraId="17BAF132" w14:textId="77777777" w:rsidR="00782AF0" w:rsidRDefault="005B25E9" w:rsidP="006451FA">
      <w:pPr>
        <w:spacing w:after="0" w:line="287" w:lineRule="auto"/>
        <w:ind w:left="576" w:right="14" w:firstLine="0"/>
        <w:jc w:val="left"/>
      </w:pPr>
      <w:r w:rsidRPr="006451FA">
        <w:rPr>
          <w:color w:val="auto"/>
          <w:sz w:val="23"/>
        </w:rPr>
        <w:t xml:space="preserve">2. </w:t>
      </w:r>
      <w:r w:rsidR="003E2AD7" w:rsidRPr="006451FA">
        <w:rPr>
          <w:color w:val="auto"/>
          <w:sz w:val="23"/>
        </w:rPr>
        <w:t xml:space="preserve"> Zamawiający wyznacza następujące osoby do kontaktu z</w:t>
      </w:r>
      <w:r w:rsidR="006451FA">
        <w:rPr>
          <w:color w:val="auto"/>
          <w:sz w:val="23"/>
        </w:rPr>
        <w:t xml:space="preserve"> </w:t>
      </w:r>
      <w:r w:rsidR="003E2AD7">
        <w:rPr>
          <w:sz w:val="23"/>
        </w:rPr>
        <w:t xml:space="preserve">Wykonawcami:  </w:t>
      </w:r>
    </w:p>
    <w:p w14:paraId="79C3CB73" w14:textId="77777777" w:rsidR="00782AF0" w:rsidRDefault="003E2AD7">
      <w:pPr>
        <w:spacing w:after="42" w:line="259" w:lineRule="auto"/>
        <w:ind w:left="576" w:firstLine="0"/>
        <w:jc w:val="left"/>
        <w:rPr>
          <w:color w:val="FF0000"/>
          <w:sz w:val="23"/>
        </w:rPr>
      </w:pPr>
      <w:r>
        <w:rPr>
          <w:sz w:val="23"/>
        </w:rPr>
        <w:t xml:space="preserve">− w sprawach procedury przetargowej: </w:t>
      </w:r>
      <w:r w:rsidR="005B25E9">
        <w:rPr>
          <w:b/>
          <w:sz w:val="23"/>
        </w:rPr>
        <w:t>Genowefa Jaworska</w:t>
      </w:r>
      <w:r>
        <w:rPr>
          <w:b/>
          <w:sz w:val="23"/>
        </w:rPr>
        <w:t xml:space="preserve"> tel. </w:t>
      </w:r>
      <w:r w:rsidR="005B25E9">
        <w:rPr>
          <w:b/>
          <w:sz w:val="23"/>
        </w:rPr>
        <w:t>48 613 63 62 w.26</w:t>
      </w:r>
      <w:r>
        <w:rPr>
          <w:b/>
          <w:sz w:val="23"/>
        </w:rPr>
        <w:t xml:space="preserve">, e-mail: </w:t>
      </w:r>
      <w:r w:rsidR="005B25E9">
        <w:rPr>
          <w:b/>
          <w:sz w:val="23"/>
        </w:rPr>
        <w:t>biuro@radzanow.pl</w:t>
      </w:r>
      <w:r>
        <w:rPr>
          <w:color w:val="FF0000"/>
          <w:sz w:val="23"/>
        </w:rPr>
        <w:t xml:space="preserve"> </w:t>
      </w:r>
    </w:p>
    <w:p w14:paraId="6760F522" w14:textId="77777777" w:rsidR="006C4DE8" w:rsidRPr="006C4DE8" w:rsidRDefault="006C4DE8">
      <w:pPr>
        <w:spacing w:after="42" w:line="259" w:lineRule="auto"/>
        <w:ind w:left="576" w:firstLine="0"/>
        <w:jc w:val="left"/>
        <w:rPr>
          <w:color w:val="auto"/>
        </w:rPr>
      </w:pPr>
      <w:r>
        <w:rPr>
          <w:color w:val="auto"/>
          <w:sz w:val="23"/>
        </w:rPr>
        <w:t xml:space="preserve">- </w:t>
      </w:r>
      <w:r>
        <w:rPr>
          <w:sz w:val="23"/>
        </w:rPr>
        <w:t xml:space="preserve">w sprawach dotyczących przedmiotu zamówienia: Dariusz </w:t>
      </w:r>
      <w:proofErr w:type="spellStart"/>
      <w:r>
        <w:rPr>
          <w:sz w:val="23"/>
        </w:rPr>
        <w:t>Petrzak</w:t>
      </w:r>
      <w:proofErr w:type="spellEnd"/>
      <w:r>
        <w:rPr>
          <w:sz w:val="23"/>
        </w:rPr>
        <w:t xml:space="preserve"> tel. </w:t>
      </w:r>
      <w:r>
        <w:rPr>
          <w:b/>
          <w:sz w:val="23"/>
        </w:rPr>
        <w:t xml:space="preserve">48 613 63 62 w.32, </w:t>
      </w:r>
    </w:p>
    <w:p w14:paraId="0DA90B05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Wykonawca zamierzający wziąć udział w postępowaniu o udzielenie zamówienia publicznego, musi posiadać konto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. Wykonawca posiadający konto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 ma dostęp do następujących formularzy: „Formularz do złożenia, zmiany, wycofania oferty lub wniosku” oraz do „Formularza do komunikacji”.  </w:t>
      </w:r>
    </w:p>
    <w:p w14:paraId="29188759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sz w:val="23"/>
        </w:rPr>
        <w:t>miniPortal</w:t>
      </w:r>
      <w:proofErr w:type="spellEnd"/>
      <w:r>
        <w:rPr>
          <w:sz w:val="23"/>
        </w:rPr>
        <w:t xml:space="preserve"> oraz Warunkach k</w:t>
      </w:r>
      <w:r w:rsidR="00C966A8">
        <w:rPr>
          <w:sz w:val="23"/>
        </w:rPr>
        <w:t xml:space="preserve">orzystania </w:t>
      </w:r>
      <w:r>
        <w:rPr>
          <w:sz w:val="23"/>
        </w:rPr>
        <w:t>z elektronicznej platformy usług administracji publicznej (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>)</w:t>
      </w:r>
      <w:r w:rsidR="000457F2">
        <w:rPr>
          <w:sz w:val="23"/>
        </w:rPr>
        <w:t xml:space="preserve"> dostępnych pod linkiem: https://www.uzp.gov.pl/e-zamowienia2/miniportal</w:t>
      </w:r>
      <w:r>
        <w:rPr>
          <w:sz w:val="23"/>
        </w:rPr>
        <w:t xml:space="preserve">  </w:t>
      </w:r>
    </w:p>
    <w:p w14:paraId="2D0D3494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Maksymalny rozmiar plików przesyłanych za pośrednictwem dedykowanych formularzy: „Formularz złożenia, zmiany, wycofania oferty lub wniosku” i „Formularza do komunikacji” wynosi 150 MB.  </w:t>
      </w:r>
    </w:p>
    <w:p w14:paraId="6EA6E409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.  </w:t>
      </w:r>
    </w:p>
    <w:p w14:paraId="1387180C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Dane postępowanie można wyszukać również na Liście wszystkich postępowań w </w:t>
      </w:r>
      <w:proofErr w:type="spellStart"/>
      <w:r>
        <w:rPr>
          <w:sz w:val="23"/>
        </w:rPr>
        <w:t>miniPortalu</w:t>
      </w:r>
      <w:proofErr w:type="spellEnd"/>
      <w:r>
        <w:rPr>
          <w:sz w:val="23"/>
        </w:rPr>
        <w:t xml:space="preserve"> klikając wcześniej opcję „Dla Wykonawców” lub ze strony głównej z zakładki Postępowania.  </w:t>
      </w:r>
    </w:p>
    <w:p w14:paraId="40B231B1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0F292906" w14:textId="77777777" w:rsidR="00782AF0" w:rsidRDefault="003E2AD7" w:rsidP="004B47B5">
      <w:pPr>
        <w:pStyle w:val="Nagwek2"/>
        <w:spacing w:after="33"/>
        <w:ind w:left="2410" w:hanging="1880"/>
      </w:pPr>
      <w:r>
        <w:t>XII. Sposób komunikowania się Zamawiającego z Wykonawcami (nie dotyczy składania ofert)</w:t>
      </w:r>
      <w:r>
        <w:rPr>
          <w:b w:val="0"/>
        </w:rPr>
        <w:t xml:space="preserve"> </w:t>
      </w:r>
    </w:p>
    <w:p w14:paraId="391776D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437D227" w14:textId="77777777" w:rsidR="00782AF0" w:rsidRDefault="003E2AD7">
      <w:pPr>
        <w:numPr>
          <w:ilvl w:val="0"/>
          <w:numId w:val="20"/>
        </w:numPr>
      </w:pPr>
      <w:r>
        <w:lastRenderedPageBreak/>
        <w:t xml:space="preserve">W postępowaniu o udzielenie zamówienia komunikacja pomiędzy Zamawiającym a Wykonawcami w szczególności składanie oświadczeń, wniosków, zawiadomień oraz przekazywanie informacji (poza składaniem ofert) odbywa się elektronicznie za pośrednictwem dedykowanego formularza: „Formularz do komunikacji” dostępnego na </w:t>
      </w:r>
      <w:proofErr w:type="spellStart"/>
      <w:r>
        <w:t>ePUAP</w:t>
      </w:r>
      <w:proofErr w:type="spellEnd"/>
      <w:r>
        <w:t xml:space="preserve"> oraz udostępnionego przez </w:t>
      </w:r>
      <w:proofErr w:type="spellStart"/>
      <w:r>
        <w:t>miniPortal</w:t>
      </w:r>
      <w:proofErr w:type="spellEnd"/>
      <w:r>
        <w:t xml:space="preserve">. We wszelkiej korespondencji związanej z niniejszym postępowaniem Zamawiający i Wykonawcy posługują się numerem ogłoszenia (BZP lub ID postępowania).  </w:t>
      </w:r>
    </w:p>
    <w:p w14:paraId="7C860226" w14:textId="77777777" w:rsidR="00782AF0" w:rsidRDefault="003E2AD7">
      <w:pPr>
        <w:numPr>
          <w:ilvl w:val="0"/>
          <w:numId w:val="20"/>
        </w:numPr>
      </w:pPr>
      <w:r>
        <w:t xml:space="preserve">Zamawiający może również komunikować się z Wykonawcami za pomocą poczty elektronicznej, email: </w:t>
      </w:r>
      <w:r w:rsidR="005B25E9">
        <w:rPr>
          <w:rFonts w:ascii="Cambria" w:eastAsia="Cambria" w:hAnsi="Cambria" w:cs="Cambria"/>
          <w:b/>
        </w:rPr>
        <w:t>biuro@radzanow.pl</w:t>
      </w:r>
      <w:r>
        <w:t xml:space="preserve"> </w:t>
      </w:r>
    </w:p>
    <w:p w14:paraId="3C0D5FCB" w14:textId="77777777" w:rsidR="005B25E9" w:rsidRDefault="003E2AD7">
      <w:pPr>
        <w:numPr>
          <w:ilvl w:val="0"/>
          <w:numId w:val="20"/>
        </w:numPr>
      </w:pPr>
      <w:r>
        <w:t xml:space="preserve">Dokumenty elektroniczne, składane są przez Wykonawcę za pośrednictwem „Formularza do komunikacji” jako załączniki. Zamawiający dopuszcza również możliwość składania dokumentów elektronicznych za pomocą poczty elektronicznej, na wskazany w pkt.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 </w:t>
      </w:r>
    </w:p>
    <w:p w14:paraId="6820CF7A" w14:textId="77777777" w:rsidR="00782AF0" w:rsidRDefault="003E2AD7">
      <w:pPr>
        <w:numPr>
          <w:ilvl w:val="0"/>
          <w:numId w:val="20"/>
        </w:numPr>
      </w:pPr>
      <w:r>
        <w:t xml:space="preserve"> Zgodnie z art. 284 ust. 1 ustawy </w:t>
      </w:r>
      <w:proofErr w:type="spellStart"/>
      <w:r>
        <w:t>Pzp</w:t>
      </w:r>
      <w:proofErr w:type="spellEnd"/>
      <w:r>
        <w:t xml:space="preserve"> Wykonawca może zwracać się do Zamawiającego o wyjaśnienie treści SWZ. Zamawiający niezwłocznie udzieli wyjaśnień, jednak nie później niż na 2 dni przed upływem terminu składania ofert, pod warunkiem że wniosek o wyjaśnienie treści SWZ wpłynął do zamawiającego nie później niż na 4 dni przed upływem terminu składania ofert.  </w:t>
      </w:r>
    </w:p>
    <w:p w14:paraId="4DC46844" w14:textId="77777777" w:rsidR="00782AF0" w:rsidRDefault="003E2AD7">
      <w:pPr>
        <w:numPr>
          <w:ilvl w:val="0"/>
          <w:numId w:val="21"/>
        </w:numPr>
      </w:pPr>
      <w:r>
        <w:t xml:space="preserve">Treść zapytań wraz z wyjaśnieniami Zamawiający udostępni, bez ujawniania źródła zapytania, na stronie internetowej prowadzonego postępowania.  </w:t>
      </w:r>
    </w:p>
    <w:p w14:paraId="02E0D698" w14:textId="77777777" w:rsidR="00782AF0" w:rsidRDefault="003E2AD7">
      <w:pPr>
        <w:numPr>
          <w:ilvl w:val="0"/>
          <w:numId w:val="21"/>
        </w:numPr>
        <w:spacing w:after="33"/>
      </w:pPr>
      <w:r>
        <w:t xml:space="preserve">W uzasadnionych przypadkach przed upływem terminu składania ofert Zamawiający może zmienić treść SWZ.  </w:t>
      </w:r>
    </w:p>
    <w:p w14:paraId="06952930" w14:textId="77777777" w:rsidR="00782AF0" w:rsidRDefault="003E2AD7">
      <w:pPr>
        <w:numPr>
          <w:ilvl w:val="0"/>
          <w:numId w:val="21"/>
        </w:numPr>
      </w:pPr>
      <w:r>
        <w:t xml:space="preserve">Dokonaną zmianę treści SWZ Zamawiający udostępnia na stronie internetowej prowadzonego postępowania.  </w:t>
      </w:r>
    </w:p>
    <w:p w14:paraId="2359D11C" w14:textId="77777777" w:rsidR="00782AF0" w:rsidRDefault="003E2AD7">
      <w:pPr>
        <w:spacing w:after="80" w:line="259" w:lineRule="auto"/>
        <w:ind w:left="576" w:firstLine="0"/>
        <w:jc w:val="left"/>
      </w:pPr>
      <w:r>
        <w:t xml:space="preserve"> </w:t>
      </w:r>
    </w:p>
    <w:p w14:paraId="47B7F242" w14:textId="77777777" w:rsidR="00782AF0" w:rsidRDefault="003E2AD7" w:rsidP="004B47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7" w:firstLine="0"/>
        <w:jc w:val="left"/>
      </w:pPr>
      <w:r>
        <w:rPr>
          <w:b/>
        </w:rPr>
        <w:t>XIII. WYMAGANIA DOTYCZĄCE WADIUM</w:t>
      </w:r>
      <w:r>
        <w:rPr>
          <w:sz w:val="20"/>
        </w:rPr>
        <w:t xml:space="preserve"> </w:t>
      </w:r>
    </w:p>
    <w:p w14:paraId="76D5A96C" w14:textId="77777777" w:rsidR="00782AF0" w:rsidRDefault="003E2AD7" w:rsidP="00C966A8">
      <w:pPr>
        <w:spacing w:after="22" w:line="259" w:lineRule="auto"/>
        <w:ind w:left="576" w:firstLine="0"/>
        <w:jc w:val="left"/>
      </w:pPr>
      <w:r>
        <w:t xml:space="preserve"> </w:t>
      </w:r>
      <w:r>
        <w:rPr>
          <w:sz w:val="23"/>
        </w:rPr>
        <w:t>Zamawiający nie wymaga wniesienia wadium w przedmiotowym postępowaniu.</w:t>
      </w:r>
      <w:r>
        <w:t xml:space="preserve"> </w:t>
      </w:r>
    </w:p>
    <w:p w14:paraId="7DD19BDA" w14:textId="77777777" w:rsidR="00782AF0" w:rsidRDefault="003E2AD7">
      <w:pPr>
        <w:spacing w:after="78" w:line="259" w:lineRule="auto"/>
        <w:ind w:left="576" w:firstLine="0"/>
        <w:jc w:val="left"/>
      </w:pPr>
      <w:r>
        <w:t xml:space="preserve"> </w:t>
      </w:r>
    </w:p>
    <w:p w14:paraId="6D54F1B4" w14:textId="77777777" w:rsidR="00782AF0" w:rsidRDefault="003E2AD7" w:rsidP="004B47B5">
      <w:pPr>
        <w:pStyle w:val="Nagwe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6" w:firstLine="0"/>
      </w:pPr>
      <w:r>
        <w:t>XIV. TERMIN ZWIĄZANIA OFERTĄ</w:t>
      </w:r>
      <w:r>
        <w:rPr>
          <w:b w:val="0"/>
        </w:rPr>
        <w:t xml:space="preserve"> </w:t>
      </w:r>
    </w:p>
    <w:p w14:paraId="6EC97BCD" w14:textId="77777777" w:rsidR="00782AF0" w:rsidRDefault="003E2AD7">
      <w:pPr>
        <w:spacing w:after="19" w:line="259" w:lineRule="auto"/>
        <w:ind w:left="576" w:firstLine="0"/>
        <w:jc w:val="left"/>
      </w:pPr>
      <w:r>
        <w:t xml:space="preserve"> </w:t>
      </w:r>
    </w:p>
    <w:p w14:paraId="429F5997" w14:textId="77777777" w:rsidR="00782AF0" w:rsidRDefault="003E2AD7">
      <w:pPr>
        <w:ind w:left="571"/>
      </w:pPr>
      <w:r>
        <w:t xml:space="preserve">Termin związania złożoną ofertą ustala się na </w:t>
      </w:r>
      <w:r>
        <w:rPr>
          <w:b/>
        </w:rPr>
        <w:t>30 dni</w:t>
      </w:r>
      <w:r>
        <w:t xml:space="preserve"> (trzydzieści dni). Bieg terminu rozpoczyna się wraz z upływem terminu składania oferty. </w:t>
      </w:r>
      <w:r w:rsidR="0056151F">
        <w:t xml:space="preserve">Tj. do dnia </w:t>
      </w:r>
      <w:r w:rsidR="006C4DE8">
        <w:t>06.08.2021 r.</w:t>
      </w:r>
    </w:p>
    <w:p w14:paraId="763CC1E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3E7C923" w14:textId="77777777" w:rsidR="00782AF0" w:rsidRDefault="003E2AD7" w:rsidP="004B47B5">
      <w:pPr>
        <w:pStyle w:val="Nagwek1"/>
        <w:ind w:left="567"/>
      </w:pPr>
      <w:r>
        <w:t xml:space="preserve">XV. OPIS SPOSOBU PRZYGOTOWANIA OFERTY </w:t>
      </w:r>
      <w:r>
        <w:rPr>
          <w:sz w:val="20"/>
        </w:rPr>
        <w:t xml:space="preserve"> </w:t>
      </w:r>
    </w:p>
    <w:p w14:paraId="3E1BEDE6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50827482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Ofertę należy przygotować zgodnie ze wzorem załączonym do SWZ - </w:t>
      </w:r>
      <w:r>
        <w:rPr>
          <w:b/>
        </w:rPr>
        <w:t xml:space="preserve">Załącznik Nr 1 Formularz Oferty </w:t>
      </w:r>
      <w:r>
        <w:t xml:space="preserve">wraz kosztorysem ofertowym.  </w:t>
      </w:r>
    </w:p>
    <w:p w14:paraId="37BC84E8" w14:textId="77777777" w:rsidR="00782AF0" w:rsidRPr="0056151F" w:rsidRDefault="003E2AD7" w:rsidP="0056151F">
      <w:pPr>
        <w:numPr>
          <w:ilvl w:val="0"/>
          <w:numId w:val="22"/>
        </w:numPr>
        <w:ind w:left="571" w:hanging="261"/>
        <w:rPr>
          <w:color w:val="C00000"/>
        </w:rPr>
      </w:pPr>
      <w:r>
        <w:t xml:space="preserve">Ofertę należy sporządzić w języku polskim w formacie danych: </w:t>
      </w:r>
      <w:r w:rsidRPr="0056151F">
        <w:rPr>
          <w:color w:val="auto"/>
        </w:rPr>
        <w:t>pdf, .</w:t>
      </w:r>
      <w:proofErr w:type="spellStart"/>
      <w:r w:rsidRPr="0056151F">
        <w:rPr>
          <w:color w:val="auto"/>
        </w:rPr>
        <w:t>doc</w:t>
      </w:r>
      <w:proofErr w:type="spellEnd"/>
      <w:r w:rsidRPr="0056151F">
        <w:rPr>
          <w:color w:val="auto"/>
        </w:rPr>
        <w:t>, .</w:t>
      </w:r>
      <w:proofErr w:type="spellStart"/>
      <w:r w:rsidRPr="0056151F">
        <w:rPr>
          <w:color w:val="auto"/>
        </w:rPr>
        <w:t>docx</w:t>
      </w:r>
      <w:proofErr w:type="spellEnd"/>
      <w:r w:rsidRPr="0056151F">
        <w:rPr>
          <w:color w:val="auto"/>
        </w:rPr>
        <w:t>, .rtf, lub .</w:t>
      </w:r>
      <w:proofErr w:type="spellStart"/>
      <w:r w:rsidRPr="0056151F">
        <w:rPr>
          <w:color w:val="auto"/>
        </w:rPr>
        <w:t>odt</w:t>
      </w:r>
      <w:proofErr w:type="spellEnd"/>
      <w:r w:rsidRPr="0056151F">
        <w:rPr>
          <w:color w:val="auto"/>
        </w:rPr>
        <w:t xml:space="preserve">.  </w:t>
      </w:r>
    </w:p>
    <w:p w14:paraId="56437E6A" w14:textId="77777777" w:rsidR="00782AF0" w:rsidRDefault="003E2AD7">
      <w:pPr>
        <w:numPr>
          <w:ilvl w:val="0"/>
          <w:numId w:val="22"/>
        </w:numPr>
        <w:spacing w:after="42"/>
        <w:ind w:hanging="261"/>
      </w:pPr>
      <w:r>
        <w:lastRenderedPageBreak/>
        <w:t xml:space="preserve">Ofertę składa się, pod rygorem nieważności, w formie elektronicznej lub w postaci elektronicznej opatrzonej podpisem zaufanym lub podpisem osobistym.  </w:t>
      </w:r>
    </w:p>
    <w:p w14:paraId="765582F1" w14:textId="77777777" w:rsidR="00782AF0" w:rsidRDefault="003E2AD7">
      <w:pPr>
        <w:numPr>
          <w:ilvl w:val="0"/>
          <w:numId w:val="22"/>
        </w:numPr>
        <w:spacing w:after="41"/>
        <w:ind w:hanging="261"/>
      </w:pPr>
      <w:r>
        <w:t xml:space="preserve">Treść złożonej Oferty musi odpowiadać treści Specyfikacji Warunków Zamówienia.  </w:t>
      </w:r>
    </w:p>
    <w:p w14:paraId="498D60F8" w14:textId="77777777" w:rsidR="00782AF0" w:rsidRDefault="003E2AD7">
      <w:pPr>
        <w:numPr>
          <w:ilvl w:val="0"/>
          <w:numId w:val="22"/>
        </w:numPr>
        <w:spacing w:after="31"/>
        <w:ind w:hanging="261"/>
      </w:pPr>
      <w:r>
        <w:t xml:space="preserve">Wykonawca może złożyć tylko jedną ofertę.  </w:t>
      </w:r>
    </w:p>
    <w:p w14:paraId="4FCDE907" w14:textId="77777777" w:rsidR="00782AF0" w:rsidRDefault="003E2AD7">
      <w:pPr>
        <w:numPr>
          <w:ilvl w:val="0"/>
          <w:numId w:val="22"/>
        </w:numPr>
        <w:ind w:hanging="261"/>
      </w:pPr>
      <w:r>
        <w:t xml:space="preserve">Wykonawca zobowiązany jest określić w formularzu oferty okres, na który udziela gwarancji       i rękojmi na dostarczone przedmioty, który będzie nie krótszy niż </w:t>
      </w:r>
      <w:r>
        <w:rPr>
          <w:b/>
        </w:rPr>
        <w:t xml:space="preserve">24 </w:t>
      </w:r>
      <w:r>
        <w:t xml:space="preserve">miesiące (Uwaga: okres gwarancji i rękojmi stanowi kryterium w ocenie ofert).  </w:t>
      </w:r>
    </w:p>
    <w:p w14:paraId="297190B4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wymaga aby Wykonawca, który powołuje się na zasoby podmiotów udostępniających zasoby zamieścił informacje o tych podmiotach w formularzu ofertowym.  </w:t>
      </w:r>
    </w:p>
    <w:p w14:paraId="04C91718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żąda wskazania przez wykonawcę, w ofercie, części zamówienia, których wykonanie zamierza powierzyć podwykonawcom i podania przez wykonawcę nazw firm podwykonawców, jeśli są już znani.  </w:t>
      </w:r>
    </w:p>
    <w:p w14:paraId="3187B50F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Oferta i załączniki do oferty muszą być podpisane przez </w:t>
      </w:r>
      <w:proofErr w:type="spellStart"/>
      <w:r>
        <w:t>upoważnion</w:t>
      </w:r>
      <w:proofErr w:type="spellEnd"/>
      <w:r>
        <w:t>(ego)</w:t>
      </w:r>
      <w:proofErr w:type="spellStart"/>
      <w:r>
        <w:t>ych</w:t>
      </w:r>
      <w:proofErr w:type="spellEnd"/>
      <w:r>
        <w:t xml:space="preserve"> </w:t>
      </w:r>
      <w:proofErr w:type="spellStart"/>
      <w:r>
        <w:t>przedstwiciel</w:t>
      </w:r>
      <w:proofErr w:type="spellEnd"/>
      <w:r>
        <w:t xml:space="preserve">(a)i Wykonawcy.  </w:t>
      </w:r>
    </w:p>
    <w:p w14:paraId="3E39C2E9" w14:textId="77777777" w:rsidR="00782AF0" w:rsidRDefault="003E2AD7">
      <w:pPr>
        <w:numPr>
          <w:ilvl w:val="0"/>
          <w:numId w:val="22"/>
        </w:numPr>
        <w:ind w:hanging="261"/>
      </w:pPr>
      <w:r>
        <w:t xml:space="preserve">W przypadku podpisania oferty lub oświadczeń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w dokumencie rejestracyjnym, (ewidencyjnym) Wykonawcy, należy do oferty dołączyć stosowne pełnomocnictwo.  </w:t>
      </w:r>
    </w:p>
    <w:p w14:paraId="48F742E7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informuje, iż zgodnie z art. 74 ust. 1 i 2 ustawy Prawo zamówień publicznych oferty składane w postępowaniu o zamówienie publiczne są jawne i podlegają udostępnieniu od chwili ich otwarcia.  </w:t>
      </w:r>
    </w:p>
    <w:p w14:paraId="50CE8516" w14:textId="77777777" w:rsidR="00782AF0" w:rsidRDefault="003E2AD7" w:rsidP="005B25E9">
      <w:pPr>
        <w:numPr>
          <w:ilvl w:val="0"/>
          <w:numId w:val="22"/>
        </w:numPr>
        <w:ind w:left="571" w:hanging="261"/>
      </w:pPr>
      <w:r>
        <w:t xml:space="preserve">Nie ujawnia się informacji stanowiących tajemnicę przedsiębiorstwa w rozumieniu przepisów ustawy z dnia 16 kwietnia 1993 r. o zwalczaniu nieuczciwej konkurencji (Dz. U. z 2020 r. poz. 1913), jeśli Wykonawca w celu utrzymania w poufności tych informacji , że nie mogą być one udostępniane oraz wykazał, że zastrzeżone informacje stanowią tajemnicę przedsiębiorstwa. Wykonawca nie może zastrzec informacji dotyczących nazwy albo imienia i nazwiska oraz siedziby lub miejsca prowadzonej działalności gospodarczej albo miejsca zamieszkania oraz ceny zawartej w ofercie.  </w:t>
      </w:r>
    </w:p>
    <w:p w14:paraId="1DD48FC9" w14:textId="77777777" w:rsidR="00782AF0" w:rsidRDefault="003E2AD7">
      <w:pPr>
        <w:numPr>
          <w:ilvl w:val="0"/>
          <w:numId w:val="22"/>
        </w:numPr>
        <w:ind w:hanging="261"/>
      </w:pPr>
      <w:r>
        <w:t xml:space="preserve">Zastrzeżenie informacji, danych, dokumentów lub oświadczeń nie stanowiących tajemnicy przedsiębiorstwa w rozumieniu przepisów ustawy o zwalczaniu nieuczciwej konkurencji spowoduje ich odtajnienie.  </w:t>
      </w:r>
    </w:p>
    <w:p w14:paraId="7E9CCFFB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60E3D8B4" w14:textId="77777777" w:rsidR="00782AF0" w:rsidRDefault="003E2AD7" w:rsidP="004B47B5">
      <w:pPr>
        <w:pStyle w:val="Nagwek1"/>
        <w:ind w:left="567"/>
      </w:pPr>
      <w:r>
        <w:t>XVI. SPOSÓB ORAZ TERMIN SKŁADANIA OFERT</w:t>
      </w:r>
      <w:r>
        <w:rPr>
          <w:b w:val="0"/>
        </w:rPr>
        <w:t xml:space="preserve"> </w:t>
      </w:r>
    </w:p>
    <w:p w14:paraId="1FFD496F" w14:textId="77777777" w:rsidR="00782AF0" w:rsidRDefault="003E2AD7">
      <w:pPr>
        <w:spacing w:after="14" w:line="259" w:lineRule="auto"/>
        <w:ind w:left="576" w:firstLine="0"/>
        <w:jc w:val="left"/>
      </w:pPr>
      <w:r>
        <w:t xml:space="preserve"> </w:t>
      </w:r>
    </w:p>
    <w:p w14:paraId="52F6EB35" w14:textId="77777777" w:rsidR="00782AF0" w:rsidRDefault="003E2AD7">
      <w:pPr>
        <w:numPr>
          <w:ilvl w:val="0"/>
          <w:numId w:val="23"/>
        </w:numPr>
        <w:spacing w:after="33"/>
        <w:ind w:hanging="240"/>
      </w:pPr>
      <w:r>
        <w:t xml:space="preserve">Ofertę wraz z wymaganymi załącznikami należy złożyć w terminie do dnia </w:t>
      </w:r>
      <w:r w:rsidR="006438D0">
        <w:rPr>
          <w:b/>
        </w:rPr>
        <w:t>06</w:t>
      </w:r>
      <w:r w:rsidR="0027401A">
        <w:rPr>
          <w:b/>
        </w:rPr>
        <w:t>.0</w:t>
      </w:r>
      <w:r w:rsidR="006438D0">
        <w:rPr>
          <w:b/>
        </w:rPr>
        <w:t>7</w:t>
      </w:r>
      <w:r w:rsidR="004B47B5">
        <w:rPr>
          <w:b/>
        </w:rPr>
        <w:t>.2021 r.,     do </w:t>
      </w:r>
      <w:r>
        <w:rPr>
          <w:b/>
        </w:rPr>
        <w:t>godz. 1</w:t>
      </w:r>
      <w:r w:rsidR="006438D0">
        <w:rPr>
          <w:b/>
        </w:rPr>
        <w:t>2</w:t>
      </w:r>
      <w:r>
        <w:rPr>
          <w:b/>
        </w:rPr>
        <w:t xml:space="preserve">.00.  </w:t>
      </w:r>
    </w:p>
    <w:p w14:paraId="65AA3FD2" w14:textId="77777777" w:rsidR="00782AF0" w:rsidRDefault="003E2AD7">
      <w:pPr>
        <w:numPr>
          <w:ilvl w:val="0"/>
          <w:numId w:val="23"/>
        </w:numPr>
        <w:ind w:hanging="240"/>
      </w:pPr>
      <w:r>
        <w:t xml:space="preserve">Zgodnie z art. 68 ustawy </w:t>
      </w:r>
      <w:proofErr w:type="spellStart"/>
      <w:r>
        <w:t>Pzp</w:t>
      </w:r>
      <w:proofErr w:type="spellEnd"/>
      <w:r>
        <w:t xml:space="preserve"> przekazywanie ofert w postępowaniu odbywa się przy użyciu środków komunikacji elektronicznej, zapewniających zachowanie integralności, autentyczności, nienaruszalności danych i ich poufności w ramach wymiany i przechowywania informacji, w tym zapewniających możliwość zapoznania się z ich treścią wyłącznie po upływie terminu na ich składanie.  </w:t>
      </w:r>
    </w:p>
    <w:p w14:paraId="4F5F46E3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składa ofertę za pośrednictwem „Formularza do złożenia, zmiany, wycofania oferty lub wniosku” dostępnego na </w:t>
      </w:r>
      <w:proofErr w:type="spellStart"/>
      <w:r>
        <w:t>ePUAP</w:t>
      </w:r>
      <w:proofErr w:type="spellEnd"/>
      <w:r>
        <w:t xml:space="preserve"> i udostępnionego również na </w:t>
      </w:r>
      <w:proofErr w:type="spellStart"/>
      <w:r>
        <w:t>miniPortalu</w:t>
      </w:r>
      <w:proofErr w:type="spellEnd"/>
      <w:r>
        <w:t xml:space="preserve">. Funkcjonalność do zaszyfrowania oferty przez Wykonawcę jest dostępna dla wykonawców na </w:t>
      </w:r>
      <w:proofErr w:type="spellStart"/>
      <w:r>
        <w:t>miniPortalu</w:t>
      </w:r>
      <w:proofErr w:type="spellEnd"/>
      <w:r>
        <w:t xml:space="preserve">, w </w:t>
      </w:r>
      <w:r>
        <w:lastRenderedPageBreak/>
        <w:t xml:space="preserve">szczegółach danego postępowania. W formularzu oferty Wykonawca zobowiązany jest podać adres skrzynki </w:t>
      </w:r>
      <w:proofErr w:type="spellStart"/>
      <w:r>
        <w:t>ePUAP</w:t>
      </w:r>
      <w:proofErr w:type="spellEnd"/>
      <w:r>
        <w:t xml:space="preserve">, na którym prowadzona będzie korespondencja związana z postępowaniem.  </w:t>
      </w:r>
    </w:p>
    <w:p w14:paraId="152F4603" w14:textId="77777777" w:rsidR="00782AF0" w:rsidRDefault="003E2AD7">
      <w:pPr>
        <w:numPr>
          <w:ilvl w:val="0"/>
          <w:numId w:val="23"/>
        </w:numPr>
        <w:ind w:hanging="240"/>
      </w:pPr>
      <w:r>
        <w:t xml:space="preserve">Sposób złożenia oferty, w tym zaszyfrowania oferty opisany został w „Instrukcji użytkownika”, dostępnej na stronie: https://miniportal.uzp.gov.pl/  </w:t>
      </w:r>
    </w:p>
    <w:p w14:paraId="519DA8DF" w14:textId="77777777" w:rsidR="00782AF0" w:rsidRDefault="003E2AD7">
      <w:pPr>
        <w:numPr>
          <w:ilvl w:val="0"/>
          <w:numId w:val="23"/>
        </w:numPr>
        <w:ind w:hanging="240"/>
      </w:pPr>
      <w: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 </w:t>
      </w:r>
    </w:p>
    <w:p w14:paraId="28644D4D" w14:textId="77777777" w:rsidR="00782AF0" w:rsidRDefault="003E2AD7">
      <w:pPr>
        <w:numPr>
          <w:ilvl w:val="0"/>
          <w:numId w:val="23"/>
        </w:numPr>
        <w:ind w:hanging="240"/>
      </w:pPr>
      <w:r>
        <w:t xml:space="preserve">Do oferty należy dołączyć oświadczenie o niepodleganiu wykluczeniu i spełnianiu warunków udziału w postępowaniu, oraz dokumenty wyszczególnione w </w:t>
      </w:r>
      <w:r>
        <w:rPr>
          <w:b/>
        </w:rPr>
        <w:t xml:space="preserve">rozdz. IX </w:t>
      </w:r>
      <w:r>
        <w:t xml:space="preserve">niniejszej SWZ, w formie elektronicznej lub w postaci elektronicznej opatrzonej podpisem zaufanym lub podpisem osobistym, a następnie zaszyfrować wraz z plikami stanowiącymi ofertę.  </w:t>
      </w:r>
    </w:p>
    <w:p w14:paraId="2AF65818" w14:textId="77777777" w:rsidR="00782AF0" w:rsidRDefault="003E2AD7">
      <w:pPr>
        <w:numPr>
          <w:ilvl w:val="0"/>
          <w:numId w:val="23"/>
        </w:numPr>
        <w:ind w:hanging="240"/>
      </w:pPr>
      <w:r>
        <w:t xml:space="preserve">Oferta może być złożona tylko do upływu terminu składania ofert.  </w:t>
      </w:r>
    </w:p>
    <w:p w14:paraId="479E5162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>
        <w:t>ePUAP</w:t>
      </w:r>
      <w:proofErr w:type="spellEnd"/>
      <w:r>
        <w:t xml:space="preserve"> i udostępnionego również na </w:t>
      </w:r>
      <w:proofErr w:type="spellStart"/>
      <w:r>
        <w:t>miniPortalu</w:t>
      </w:r>
      <w:proofErr w:type="spellEnd"/>
      <w:r>
        <w:t xml:space="preserve">. Sposób wycofania oferty został opisany w „Instrukcji użytkownika” dostępnej na </w:t>
      </w:r>
      <w:proofErr w:type="spellStart"/>
      <w:r>
        <w:t>miniPortalu</w:t>
      </w:r>
      <w:proofErr w:type="spellEnd"/>
      <w:r>
        <w:t xml:space="preserve">.  </w:t>
      </w:r>
    </w:p>
    <w:p w14:paraId="1FA4ED14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po upływie terminu do składania ofert nie może skutecznie dokonać zmiany ani wycofać złożonej oferty.  </w:t>
      </w:r>
    </w:p>
    <w:p w14:paraId="1527CEE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338C444" w14:textId="77777777" w:rsidR="00782AF0" w:rsidRDefault="003E2AD7" w:rsidP="004B47B5">
      <w:pPr>
        <w:pStyle w:val="Nagwek1"/>
        <w:ind w:left="709"/>
      </w:pPr>
      <w:r>
        <w:t>XVII. TERMIN OTWARCIA OFERT</w:t>
      </w:r>
      <w:r>
        <w:rPr>
          <w:b w:val="0"/>
        </w:rPr>
        <w:t xml:space="preserve"> </w:t>
      </w:r>
    </w:p>
    <w:p w14:paraId="23CE2A77" w14:textId="77777777" w:rsidR="00782AF0" w:rsidRDefault="003E2AD7">
      <w:pPr>
        <w:spacing w:after="1" w:line="259" w:lineRule="auto"/>
        <w:ind w:left="576" w:firstLine="0"/>
        <w:jc w:val="left"/>
      </w:pPr>
      <w:r>
        <w:t xml:space="preserve"> </w:t>
      </w:r>
    </w:p>
    <w:p w14:paraId="373FCED4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nastąpi w dniu  </w:t>
      </w:r>
      <w:r w:rsidR="006438D0">
        <w:rPr>
          <w:b/>
        </w:rPr>
        <w:t>06.07</w:t>
      </w:r>
      <w:r>
        <w:rPr>
          <w:b/>
        </w:rPr>
        <w:t>.2021 r</w:t>
      </w:r>
      <w:r>
        <w:t xml:space="preserve">., </w:t>
      </w:r>
      <w:r w:rsidR="006438D0">
        <w:rPr>
          <w:b/>
        </w:rPr>
        <w:t>o godzinie 13</w:t>
      </w:r>
      <w:r>
        <w:rPr>
          <w:b/>
        </w:rPr>
        <w:t>:00</w:t>
      </w:r>
      <w:r>
        <w:t>.</w:t>
      </w:r>
      <w:r>
        <w:rPr>
          <w:color w:val="FF0000"/>
        </w:rPr>
        <w:t xml:space="preserve">  </w:t>
      </w:r>
    </w:p>
    <w:p w14:paraId="25EE6C51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6BE15F9" w14:textId="77777777" w:rsidR="00782AF0" w:rsidRDefault="003E2AD7">
      <w:pPr>
        <w:numPr>
          <w:ilvl w:val="0"/>
          <w:numId w:val="24"/>
        </w:numPr>
        <w:ind w:hanging="240"/>
      </w:pPr>
      <w:r>
        <w:t xml:space="preserve">Zamawiający, najpóźniej przed otwarciem ofert, udostępni na stronie internetowej prowadzonego postępowania informację o kwocie, jaką zamierza przeznaczyć na sfinansowanie zamówienia.  </w:t>
      </w:r>
    </w:p>
    <w:p w14:paraId="055DD44B" w14:textId="77777777" w:rsidR="00782AF0" w:rsidRDefault="003E2AD7">
      <w:pPr>
        <w:numPr>
          <w:ilvl w:val="0"/>
          <w:numId w:val="24"/>
        </w:numPr>
        <w:ind w:hanging="240"/>
      </w:pPr>
      <w:r>
        <w:t xml:space="preserve">Niezwłocznie po otwarciu ofert Zamawiający udostępni na stronie internetowej prowadzonego postępowania informacje o:  </w:t>
      </w:r>
    </w:p>
    <w:p w14:paraId="7BA5E4C2" w14:textId="77777777" w:rsidR="00782AF0" w:rsidRDefault="003E2AD7">
      <w:pPr>
        <w:numPr>
          <w:ilvl w:val="0"/>
          <w:numId w:val="24"/>
        </w:numPr>
        <w:ind w:hanging="240"/>
      </w:pPr>
      <w:r>
        <w:t xml:space="preserve">W przypadku awarii systemu teleinformatycznego, która powoduje brak możliwości otwarcia ofert w terminie określonym przez zamawiającego, otwarcie ofert następuje niezwłocznie po usunięciu awarii.  </w:t>
      </w:r>
    </w:p>
    <w:p w14:paraId="2645EA6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33F2C7D" w14:textId="77777777" w:rsidR="00840F32" w:rsidRDefault="003E2AD7">
      <w:pPr>
        <w:ind w:left="571"/>
      </w:pPr>
      <w:r>
        <w:t xml:space="preserve">1) nazwach albo imionach i nazwiskach oraz siedzibach lub miejscach prowadzonej działalności gospodarczej albo miejscach zamieszkania wykonawców, których oferty zostały otwarte;  </w:t>
      </w:r>
    </w:p>
    <w:p w14:paraId="099AAFE6" w14:textId="77777777" w:rsidR="00782AF0" w:rsidRDefault="003E2AD7">
      <w:pPr>
        <w:ind w:left="571"/>
      </w:pPr>
      <w:r>
        <w:t xml:space="preserve">2) cenach zawartych w ofertach. </w:t>
      </w:r>
    </w:p>
    <w:p w14:paraId="0E5AC108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ED1C24"/>
        </w:rPr>
        <w:t xml:space="preserve"> </w:t>
      </w:r>
    </w:p>
    <w:p w14:paraId="4AAC0568" w14:textId="77777777" w:rsidR="00782AF0" w:rsidRDefault="003E2AD7" w:rsidP="004B47B5">
      <w:pPr>
        <w:pStyle w:val="Nagwek1"/>
        <w:ind w:left="567"/>
      </w:pPr>
      <w:r>
        <w:t>XVIII. SPOSÓB OBLICZENIA CENY</w:t>
      </w:r>
      <w:r>
        <w:rPr>
          <w:b w:val="0"/>
        </w:rPr>
        <w:t xml:space="preserve"> </w:t>
      </w:r>
    </w:p>
    <w:p w14:paraId="445834C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06EDB9DF" w14:textId="77777777" w:rsidR="00782AF0" w:rsidRDefault="003E2AD7">
      <w:pPr>
        <w:numPr>
          <w:ilvl w:val="0"/>
          <w:numId w:val="25"/>
        </w:numPr>
      </w:pPr>
      <w:r>
        <w:lastRenderedPageBreak/>
        <w:t xml:space="preserve">Przed obliczeniem ceny oferty Wykonawca powinien uzyskać informacje niezbędne do sporządzenia oferty i mające wpływ na wartość zamówienia oraz dokładnie i szczegółowo zapoznać się z Specyfikacją Warunków Zamówienia.  </w:t>
      </w:r>
    </w:p>
    <w:p w14:paraId="690051FD" w14:textId="77777777" w:rsidR="00782AF0" w:rsidRDefault="003E2AD7">
      <w:pPr>
        <w:numPr>
          <w:ilvl w:val="0"/>
          <w:numId w:val="25"/>
        </w:numPr>
      </w:pPr>
      <w:r>
        <w:t xml:space="preserve">Wykonawca powinien upewnić się co do prawidłowości oraz ilości dostaw wymienionych           w Szczegółowym opisem przedmiotu zamówienia, które powinny pokryć wszystkie jego zobowiązania umowne, a także wszystko to, co może być konieczne dla właściwego wykonania umowy.  </w:t>
      </w:r>
    </w:p>
    <w:p w14:paraId="4C5636AB" w14:textId="77777777" w:rsidR="00782AF0" w:rsidRDefault="003E2AD7">
      <w:pPr>
        <w:numPr>
          <w:ilvl w:val="0"/>
          <w:numId w:val="25"/>
        </w:numPr>
        <w:spacing w:after="32"/>
      </w:pPr>
      <w:r>
        <w:t xml:space="preserve">Wykonawca zobowiązany jest obliczyć cenę oferty przez sporządzenie kosztorysu ofertowego, wg załączonego wzoru i określić w nim ceny jednostkowe na wszystkie pozycje, następnie dokonać obliczeń. Kosztorys ofertowy należy załączyć do oferty.  </w:t>
      </w:r>
    </w:p>
    <w:p w14:paraId="227C1D35" w14:textId="77777777" w:rsidR="00782AF0" w:rsidRDefault="003E2AD7">
      <w:pPr>
        <w:numPr>
          <w:ilvl w:val="0"/>
          <w:numId w:val="25"/>
        </w:numPr>
      </w:pPr>
      <w:r>
        <w:t xml:space="preserve">Ostateczną cenę oferty stanowi łączna wartość brutto kosztorysu ofertowego wpisana do Formularza Oferty.  </w:t>
      </w:r>
    </w:p>
    <w:p w14:paraId="0E7940FD" w14:textId="77777777" w:rsidR="00782AF0" w:rsidRDefault="003E2AD7">
      <w:pPr>
        <w:numPr>
          <w:ilvl w:val="0"/>
          <w:numId w:val="25"/>
        </w:numPr>
        <w:spacing w:after="33"/>
      </w:pPr>
      <w:r>
        <w:t xml:space="preserve">Cena oferty winna być wyrażona w złotych polskich z dokładnością do dwóch miejsc po przecinku i zawierać podatek VAT określony przez Wykonawcę. Kwotę podatku VAT należy określić w stawce obowiązującej na dzień składania ofert.  </w:t>
      </w:r>
    </w:p>
    <w:p w14:paraId="5CBEEF5E" w14:textId="77777777" w:rsidR="00782AF0" w:rsidRDefault="003E2AD7">
      <w:pPr>
        <w:numPr>
          <w:ilvl w:val="0"/>
          <w:numId w:val="25"/>
        </w:numPr>
      </w:pPr>
      <w:r>
        <w:t xml:space="preserve">Zamawiający poprawi oczywiste omyłki pisarskie oraz oczywiste omyłki rachunkowe,                 z uwzględnieniem konsekwencji rachunkowych dokonanych poprawek zgodnie z art. 223 ust. 2 </w:t>
      </w:r>
    </w:p>
    <w:p w14:paraId="23F1D19A" w14:textId="77777777" w:rsidR="00782AF0" w:rsidRDefault="003E2AD7">
      <w:pPr>
        <w:ind w:left="571"/>
      </w:pPr>
      <w:r>
        <w:t xml:space="preserve">ustawy </w:t>
      </w:r>
      <w:proofErr w:type="spellStart"/>
      <w:r>
        <w:t>Pzp</w:t>
      </w:r>
      <w:proofErr w:type="spellEnd"/>
      <w:r>
        <w:t xml:space="preserve"> niezwłocznie zawiadamiając o tym Wykonawcę, którego oferta została poprawiona. Zamawiający odrzuci ofertę jeżeli Wykonawca, którego oferta zostanie poprawiona zgodnie z art. 223 ust. 2 pkt 3 Prawa zamówień publicznych, w wyznaczonym terminie zakwestionuje poprawione omyłki.  </w:t>
      </w:r>
    </w:p>
    <w:p w14:paraId="0F02BC5E" w14:textId="77777777" w:rsidR="00782AF0" w:rsidRDefault="003E2AD7">
      <w:pPr>
        <w:spacing w:after="22" w:line="259" w:lineRule="auto"/>
        <w:ind w:left="576" w:firstLine="0"/>
        <w:jc w:val="left"/>
      </w:pPr>
      <w:r>
        <w:t xml:space="preserve"> </w:t>
      </w:r>
    </w:p>
    <w:p w14:paraId="77011732" w14:textId="77777777" w:rsidR="00782AF0" w:rsidRPr="00840F32" w:rsidRDefault="003E2AD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6" w:lineRule="auto"/>
        <w:ind w:left="1870" w:hanging="1164"/>
        <w:jc w:val="left"/>
      </w:pPr>
      <w:r w:rsidRPr="00840F32">
        <w:rPr>
          <w:b/>
        </w:rPr>
        <w:t xml:space="preserve">XIX.  </w:t>
      </w:r>
      <w:r w:rsidRPr="00840F32">
        <w:rPr>
          <w:rFonts w:eastAsia="Arial"/>
          <w:b/>
        </w:rPr>
        <w:t>Opis kryteriów, którymi zamawiający będzie się kierował przy ocenie ofert, wraz z podaniem wag tych kryteriów, i sposobu oceny ofert</w:t>
      </w:r>
      <w:r w:rsidRPr="00840F32">
        <w:rPr>
          <w:rFonts w:eastAsia="Arial"/>
          <w:b/>
          <w:sz w:val="20"/>
        </w:rPr>
        <w:t xml:space="preserve"> </w:t>
      </w:r>
    </w:p>
    <w:p w14:paraId="7FE3CA14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0CC5747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Najkorzystniejszą ofertą będzie oferta, która przedstawi najkorzystniejszy bilans ceny  i innych kryteriów odnoszących się do przedmiotu zamówienia. </w:t>
      </w:r>
    </w:p>
    <w:p w14:paraId="1A3D1BEE" w14:textId="77777777" w:rsidR="00782AF0" w:rsidRDefault="003E2AD7">
      <w:pPr>
        <w:spacing w:after="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 </w:t>
      </w:r>
    </w:p>
    <w:p w14:paraId="35654AD6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Kryteria oceny ofert w każdej części zamówienia i ich znaczenie:  </w:t>
      </w:r>
    </w:p>
    <w:p w14:paraId="09F4B143" w14:textId="77777777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 – </w:t>
      </w:r>
      <w:r>
        <w:rPr>
          <w:rFonts w:ascii="Liberation Serif" w:eastAsia="Liberation Serif" w:hAnsi="Liberation Serif" w:cs="Liberation Serif"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– 60 % </w:t>
      </w:r>
    </w:p>
    <w:p w14:paraId="0B410FB1" w14:textId="77777777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II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</w:rPr>
        <w:t xml:space="preserve"> – 40 %</w:t>
      </w: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5A039D31" w14:textId="77777777" w:rsidR="00782AF0" w:rsidRDefault="003E2AD7">
      <w:pPr>
        <w:spacing w:after="66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57B23ADD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1)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 – </w:t>
      </w:r>
      <w:r>
        <w:rPr>
          <w:rFonts w:ascii="Liberation Serif" w:eastAsia="Liberation Serif" w:hAnsi="Liberation Serif" w:cs="Liberation Serif"/>
          <w:b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odbywać się będzie według wzoru: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6B8916DC" w14:textId="77777777" w:rsidR="00782AF0" w:rsidRDefault="003E2AD7">
      <w:pPr>
        <w:spacing w:after="25" w:line="257" w:lineRule="auto"/>
        <w:ind w:left="576" w:right="6130" w:firstLine="0"/>
        <w:jc w:val="left"/>
      </w:pPr>
      <w:r>
        <w:rPr>
          <w:rFonts w:ascii="Liberation Serif" w:eastAsia="Liberation Serif" w:hAnsi="Liberation Serif" w:cs="Liberation Serif"/>
          <w:b/>
          <w:i/>
        </w:rPr>
        <w:t xml:space="preserve">(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>.</w:t>
      </w:r>
      <w:r>
        <w:rPr>
          <w:rFonts w:ascii="Liberation Serif" w:eastAsia="Liberation Serif" w:hAnsi="Liberation Serif" w:cs="Liberation Serif"/>
          <w:b/>
          <w:i/>
        </w:rPr>
        <w:t xml:space="preserve"> /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) x 100 x 60% = KI</w:t>
      </w:r>
      <w:r>
        <w:rPr>
          <w:rFonts w:ascii="Liberation Serif" w:eastAsia="Liberation Serif" w:hAnsi="Liberation Serif" w:cs="Liberation Serif"/>
        </w:rPr>
        <w:t xml:space="preserve"> gdzie oznacza: 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053EE951" w14:textId="77777777" w:rsidR="00782AF0" w:rsidRDefault="003E2AD7">
      <w:pPr>
        <w:tabs>
          <w:tab w:val="center" w:pos="715"/>
          <w:tab w:val="center" w:pos="2780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Liberation Serif" w:eastAsia="Liberation Serif" w:hAnsi="Liberation Serif" w:cs="Liberation Serif"/>
          <w:b/>
        </w:rPr>
        <w:t>KI</w:t>
      </w:r>
      <w:r>
        <w:rPr>
          <w:rFonts w:ascii="Liberation Serif" w:eastAsia="Liberation Serif" w:hAnsi="Liberation Serif" w:cs="Liberation Serif"/>
        </w:rPr>
        <w:t xml:space="preserve">  </w:t>
      </w:r>
      <w:r>
        <w:rPr>
          <w:rFonts w:ascii="Liberation Serif" w:eastAsia="Liberation Serif" w:hAnsi="Liberation Serif" w:cs="Liberation Serif"/>
        </w:rPr>
        <w:tab/>
        <w:t>– liczbę punktów z kryterium I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59897169" w14:textId="77777777" w:rsidR="00782AF0" w:rsidRDefault="003E2AD7">
      <w:pPr>
        <w:spacing w:after="32" w:line="260" w:lineRule="auto"/>
        <w:ind w:left="571"/>
      </w:pP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>.</w:t>
      </w:r>
      <w:r>
        <w:rPr>
          <w:rFonts w:ascii="Liberation Serif" w:eastAsia="Liberation Serif" w:hAnsi="Liberation Serif" w:cs="Liberation Serif"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najniższą cenę brutto z przedstawionych ofert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08D0B0B3" w14:textId="77777777" w:rsidR="00782AF0" w:rsidRDefault="003E2AD7">
      <w:pPr>
        <w:tabs>
          <w:tab w:val="center" w:pos="697"/>
          <w:tab w:val="center" w:pos="2642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proofErr w:type="spellEnd"/>
      <w:r>
        <w:rPr>
          <w:rFonts w:ascii="Liberation Serif" w:eastAsia="Liberation Serif" w:hAnsi="Liberation Serif" w:cs="Liberation Serif"/>
          <w:b/>
        </w:rPr>
        <w:t xml:space="preserve">  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</w:rPr>
        <w:t xml:space="preserve">– cenę brutto oferty badanej </w:t>
      </w:r>
    </w:p>
    <w:p w14:paraId="4917778D" w14:textId="77777777" w:rsidR="00782AF0" w:rsidRDefault="003E2AD7">
      <w:pPr>
        <w:spacing w:after="0" w:line="259" w:lineRule="auto"/>
        <w:ind w:left="571"/>
        <w:jc w:val="left"/>
      </w:pPr>
      <w:r>
        <w:rPr>
          <w:rFonts w:ascii="Liberation Serif" w:eastAsia="Liberation Serif" w:hAnsi="Liberation Serif" w:cs="Liberation Serif"/>
          <w:u w:val="single" w:color="000000"/>
        </w:rPr>
        <w:t xml:space="preserve">Maksymalna ilość punktów za Kryterium I – </w:t>
      </w:r>
      <w:r>
        <w:rPr>
          <w:rFonts w:ascii="Liberation Serif" w:eastAsia="Liberation Serif" w:hAnsi="Liberation Serif" w:cs="Liberation Serif"/>
          <w:i/>
          <w:u w:val="single" w:color="000000"/>
        </w:rPr>
        <w:t>CENA</w:t>
      </w:r>
      <w:r>
        <w:rPr>
          <w:rFonts w:ascii="Liberation Serif" w:eastAsia="Liberation Serif" w:hAnsi="Liberation Serif" w:cs="Liberation Serif"/>
          <w:u w:val="single" w:color="000000"/>
        </w:rPr>
        <w:t xml:space="preserve"> – 60 pkt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245242BA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02D69FA2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2)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II – </w:t>
      </w:r>
      <w:r>
        <w:rPr>
          <w:rFonts w:ascii="Liberation Serif" w:eastAsia="Liberation Serif" w:hAnsi="Liberation Serif" w:cs="Liberation Serif"/>
          <w:b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b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>odbywać się będzie według zasad: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7EB6B6F4" w14:textId="77777777" w:rsidR="00782AF0" w:rsidRDefault="003E2AD7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71"/>
      </w:pPr>
      <w:r>
        <w:rPr>
          <w:rFonts w:ascii="Liberation Serif" w:eastAsia="Liberation Serif" w:hAnsi="Liberation Serif" w:cs="Liberation Serif"/>
          <w:b w:val="0"/>
          <w:u w:val="single" w:color="000000"/>
        </w:rPr>
        <w:t xml:space="preserve">Maksymalna ilość punktów za Kryterium II – </w:t>
      </w:r>
      <w:r>
        <w:rPr>
          <w:rFonts w:ascii="Liberation Serif" w:eastAsia="Liberation Serif" w:hAnsi="Liberation Serif" w:cs="Liberation Serif"/>
          <w:b w:val="0"/>
          <w:i/>
          <w:u w:val="single" w:color="000000"/>
        </w:rPr>
        <w:t xml:space="preserve">TERMIN </w:t>
      </w:r>
      <w:r w:rsidR="00C966A8">
        <w:rPr>
          <w:rFonts w:ascii="Liberation Serif" w:eastAsia="Liberation Serif" w:hAnsi="Liberation Serif" w:cs="Liberation Serif"/>
          <w:b w:val="0"/>
          <w:i/>
          <w:u w:val="single" w:color="000000"/>
        </w:rPr>
        <w:t>GWARANCJI</w:t>
      </w:r>
      <w:r>
        <w:rPr>
          <w:rFonts w:ascii="Liberation Serif" w:eastAsia="Liberation Serif" w:hAnsi="Liberation Serif" w:cs="Liberation Serif"/>
          <w:b w:val="0"/>
          <w:u w:val="single" w:color="000000"/>
        </w:rPr>
        <w:t>– 40 pkt</w:t>
      </w:r>
      <w:r>
        <w:rPr>
          <w:rFonts w:ascii="Liberation Serif" w:eastAsia="Liberation Serif" w:hAnsi="Liberation Serif" w:cs="Liberation Serif"/>
          <w:b w:val="0"/>
        </w:rPr>
        <w:t xml:space="preserve"> </w:t>
      </w:r>
    </w:p>
    <w:p w14:paraId="4295BC2F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05612621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lastRenderedPageBreak/>
        <w:t xml:space="preserve">Punktacja za kryterium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odbywać się będzie według zasad: </w:t>
      </w:r>
    </w:p>
    <w:p w14:paraId="7B00654D" w14:textId="77777777" w:rsidR="00782AF0" w:rsidRDefault="003E2AD7">
      <w:pPr>
        <w:spacing w:after="59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593B2658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2</w:t>
      </w:r>
      <w:r w:rsidR="005B580F">
        <w:rPr>
          <w:rFonts w:ascii="Liberation Serif" w:eastAsia="Liberation Serif" w:hAnsi="Liberation Serif" w:cs="Liberation Serif"/>
        </w:rPr>
        <w:t>4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 w:rsidR="00C966A8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0 </w:t>
      </w:r>
      <w:r w:rsidR="005B580F">
        <w:rPr>
          <w:rFonts w:ascii="Liberation Serif" w:eastAsia="Liberation Serif" w:hAnsi="Liberation Serif" w:cs="Liberation Serif"/>
        </w:rPr>
        <w:t>pkt,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4D3AE30C" w14:textId="77777777" w:rsidR="005B580F" w:rsidRPr="005B580F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3</w:t>
      </w:r>
      <w:r w:rsidR="0027401A">
        <w:rPr>
          <w:rFonts w:ascii="Liberation Serif" w:eastAsia="Liberation Serif" w:hAnsi="Liberation Serif" w:cs="Liberation Serif"/>
        </w:rPr>
        <w:t>0</w:t>
      </w:r>
      <w:r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20 pkt, </w:t>
      </w:r>
    </w:p>
    <w:p w14:paraId="67251E78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27401A">
        <w:rPr>
          <w:rFonts w:ascii="Liberation Serif" w:eastAsia="Liberation Serif" w:hAnsi="Liberation Serif" w:cs="Liberation Serif"/>
        </w:rPr>
        <w:t xml:space="preserve">36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40 pkt.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160EDD01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5341290F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UWAGA: Jeżeli zaoferowany zostanie termin </w:t>
      </w:r>
      <w:r w:rsidR="00C966A8">
        <w:rPr>
          <w:rFonts w:ascii="Liberation Serif" w:eastAsia="Liberation Serif" w:hAnsi="Liberation Serif" w:cs="Liberation Serif"/>
        </w:rPr>
        <w:t xml:space="preserve">gwarancji </w:t>
      </w:r>
      <w:r>
        <w:rPr>
          <w:rFonts w:ascii="Liberation Serif" w:eastAsia="Liberation Serif" w:hAnsi="Liberation Serif" w:cs="Liberation Serif"/>
        </w:rPr>
        <w:t xml:space="preserve"> dłuższy niż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, Zamawiający do obliczenia punktów przyjmie 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27401A">
        <w:rPr>
          <w:rFonts w:ascii="Liberation Serif" w:eastAsia="Liberation Serif" w:hAnsi="Liberation Serif" w:cs="Liberation Serif"/>
        </w:rPr>
        <w:t>36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</w:t>
      </w:r>
      <w:r w:rsidR="0027401A">
        <w:rPr>
          <w:rFonts w:ascii="Liberation Serif" w:eastAsia="Liberation Serif" w:hAnsi="Liberation Serif" w:cs="Liberation Serif"/>
        </w:rPr>
        <w:t>ęcy</w:t>
      </w:r>
      <w:r>
        <w:rPr>
          <w:rFonts w:ascii="Liberation Serif" w:eastAsia="Liberation Serif" w:hAnsi="Liberation Serif" w:cs="Liberation Serif"/>
        </w:rPr>
        <w:t xml:space="preserve"> - najwyżej punk</w:t>
      </w:r>
      <w:r w:rsidR="00840F32">
        <w:rPr>
          <w:rFonts w:ascii="Liberation Serif" w:eastAsia="Liberation Serif" w:hAnsi="Liberation Serif" w:cs="Liberation Serif"/>
        </w:rPr>
        <w:t xml:space="preserve">towany tj. uzyska </w:t>
      </w:r>
      <w:r>
        <w:rPr>
          <w:rFonts w:ascii="Liberation Serif" w:eastAsia="Liberation Serif" w:hAnsi="Liberation Serif" w:cs="Liberation Serif"/>
        </w:rPr>
        <w:t xml:space="preserve"> 40 pkt.</w:t>
      </w: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05D0F90C" w14:textId="77777777" w:rsidR="00782AF0" w:rsidRDefault="003E2AD7" w:rsidP="005B580F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W dalszej kolejności ilości punktów uzyskane z oceny </w:t>
      </w:r>
      <w:r>
        <w:rPr>
          <w:rFonts w:ascii="Liberation Serif" w:eastAsia="Liberation Serif" w:hAnsi="Liberation Serif" w:cs="Liberation Serif"/>
          <w:b/>
        </w:rPr>
        <w:t>Kryterium I</w:t>
      </w:r>
      <w:r>
        <w:rPr>
          <w:rFonts w:ascii="Liberation Serif" w:eastAsia="Liberation Serif" w:hAnsi="Liberation Serif" w:cs="Liberation Serif"/>
        </w:rPr>
        <w:t xml:space="preserve"> (Wynik I), </w:t>
      </w:r>
      <w:r>
        <w:rPr>
          <w:rFonts w:ascii="Liberation Serif" w:eastAsia="Liberation Serif" w:hAnsi="Liberation Serif" w:cs="Liberation Serif"/>
          <w:b/>
        </w:rPr>
        <w:t>Kryterium II</w:t>
      </w:r>
      <w:r>
        <w:rPr>
          <w:rFonts w:ascii="Liberation Serif" w:eastAsia="Liberation Serif" w:hAnsi="Liberation Serif" w:cs="Liberation Serif"/>
        </w:rPr>
        <w:t xml:space="preserve"> (Wynik II) zostaną zsumowane, dając wynik ostateczny (SP):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3CEEF79C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</w:rPr>
        <w:t>Wynik I + Wynik II = SP (suma punktów)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369DE2A1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Tak otrzymana suma punktów (SP) podlega porównaniu w celu ustalenia oferty najkorzystniejszej, tj. </w:t>
      </w:r>
      <w:r>
        <w:rPr>
          <w:rFonts w:ascii="Liberation Serif" w:eastAsia="Liberation Serif" w:hAnsi="Liberation Serif" w:cs="Liberation Serif"/>
          <w:u w:val="single" w:color="000000"/>
        </w:rPr>
        <w:t>o najwyższej sumie punktów (NSP).</w:t>
      </w: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620C14DA" w14:textId="77777777" w:rsidR="00782AF0" w:rsidRDefault="003E2AD7">
      <w:pPr>
        <w:spacing w:after="6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0488CB49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>1. Zamawiający udzieli zamówienia Wykonawcy, którego oferta odpowiadać b</w:t>
      </w:r>
      <w:r w:rsidR="00840F32">
        <w:rPr>
          <w:rFonts w:ascii="Liberation Serif" w:eastAsia="Liberation Serif" w:hAnsi="Liberation Serif" w:cs="Liberation Serif"/>
        </w:rPr>
        <w:t xml:space="preserve">ędzie wymogom ustawy </w:t>
      </w:r>
      <w:proofErr w:type="spellStart"/>
      <w:r w:rsidR="00840F32">
        <w:rPr>
          <w:rFonts w:ascii="Liberation Serif" w:eastAsia="Liberation Serif" w:hAnsi="Liberation Serif" w:cs="Liberation Serif"/>
        </w:rPr>
        <w:t>Pzp</w:t>
      </w:r>
      <w:proofErr w:type="spellEnd"/>
      <w:r w:rsidR="00840F32">
        <w:rPr>
          <w:rFonts w:ascii="Liberation Serif" w:eastAsia="Liberation Serif" w:hAnsi="Liberation Serif" w:cs="Liberation Serif"/>
        </w:rPr>
        <w:t xml:space="preserve"> oraz S</w:t>
      </w:r>
      <w:r>
        <w:rPr>
          <w:rFonts w:ascii="Liberation Serif" w:eastAsia="Liberation Serif" w:hAnsi="Liberation Serif" w:cs="Liberation Serif"/>
        </w:rPr>
        <w:t xml:space="preserve">WZ i zostanie oceniona jako najkorzystniejsza, tj. uzyska największą łączną liczbę punktów. 2. Maksymalna liczba punktów z oceny oferty jaką może otrzymać Wykonawca wynosi </w:t>
      </w:r>
      <w:r>
        <w:rPr>
          <w:rFonts w:ascii="Liberation Serif" w:eastAsia="Liberation Serif" w:hAnsi="Liberation Serif" w:cs="Liberation Serif"/>
          <w:b/>
        </w:rPr>
        <w:t>100</w:t>
      </w:r>
      <w:r>
        <w:rPr>
          <w:rFonts w:ascii="Liberation Serif" w:eastAsia="Liberation Serif" w:hAnsi="Liberation Serif" w:cs="Liberation Serif"/>
        </w:rPr>
        <w:t xml:space="preserve"> (sto). </w:t>
      </w:r>
    </w:p>
    <w:p w14:paraId="0EEB6C11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789D72A8" w14:textId="77777777" w:rsidR="00782AF0" w:rsidRDefault="003E2AD7" w:rsidP="004B47B5">
      <w:pPr>
        <w:pStyle w:val="Nagwek1"/>
        <w:ind w:left="709"/>
      </w:pPr>
      <w:r>
        <w:t>XX. INFORMACJE O FORMALNOŚCIACH, JAKIE POWINNY ZOSTAĆ DOPEŁNIONE PO WYBORZE OFERTY W CELU ZAWARCIA UMOWY</w:t>
      </w:r>
      <w:r>
        <w:rPr>
          <w:rFonts w:ascii="Arial" w:eastAsia="Arial" w:hAnsi="Arial" w:cs="Arial"/>
          <w:sz w:val="20"/>
        </w:rPr>
        <w:t xml:space="preserve"> </w:t>
      </w:r>
    </w:p>
    <w:p w14:paraId="4B4496DC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15C4B44" w14:textId="77777777" w:rsidR="00782AF0" w:rsidRDefault="003E2AD7">
      <w:pPr>
        <w:numPr>
          <w:ilvl w:val="0"/>
          <w:numId w:val="28"/>
        </w:numPr>
        <w:spacing w:after="50"/>
      </w:pPr>
      <w:r>
        <w:t xml:space="preserve">Zamawiający po dokonaniu wyboru najkorzystniejszej oferty zawiadomi na piśmie o wynikach postępowania wszystkich Wykonawców, którzy złożyli oferty. Informacja ta zostanie umieszczona również na stronie internetowej prowadzonego postępowania.  </w:t>
      </w:r>
    </w:p>
    <w:p w14:paraId="6CC04545" w14:textId="77777777" w:rsidR="00782AF0" w:rsidRDefault="003E2AD7">
      <w:pPr>
        <w:numPr>
          <w:ilvl w:val="0"/>
          <w:numId w:val="28"/>
        </w:numPr>
        <w:spacing w:after="51"/>
      </w:pPr>
      <w:r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  </w:t>
      </w:r>
    </w:p>
    <w:p w14:paraId="272E528B" w14:textId="77777777" w:rsidR="00782AF0" w:rsidRDefault="003E2AD7">
      <w:pPr>
        <w:numPr>
          <w:ilvl w:val="0"/>
          <w:numId w:val="28"/>
        </w:numPr>
      </w:pPr>
      <w:r>
        <w:t xml:space="preserve">Wykonawca, którego oferta zostanie wybrana, zobowiązany jest, przed zawarciem umowy przekazać Zamawiającemu:  </w:t>
      </w:r>
    </w:p>
    <w:p w14:paraId="37215652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współdziałających w ramach spółki cywilnej, to pełnomocnik spółki będzie miał obowiązek dostarczyć Zamawiającemu umowę spółki,  </w:t>
      </w:r>
    </w:p>
    <w:p w14:paraId="14F947A2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wspólnie ubiegających się o udzielenie zamówienia, to pełnomocnik konsorcjum będzie miał obowiązek dostarczyć Zamawiającemu kopię umowy regulującą współpracę tych wykonawców.  </w:t>
      </w:r>
    </w:p>
    <w:p w14:paraId="3A3DBC09" w14:textId="77777777" w:rsidR="00782AF0" w:rsidRDefault="003E2AD7">
      <w:pPr>
        <w:spacing w:after="45" w:line="259" w:lineRule="auto"/>
        <w:ind w:left="936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rPr>
          <w:sz w:val="23"/>
        </w:rPr>
        <w:t xml:space="preserve"> </w:t>
      </w:r>
    </w:p>
    <w:p w14:paraId="6D638939" w14:textId="77777777" w:rsidR="00782AF0" w:rsidRDefault="003E2AD7" w:rsidP="004B47B5">
      <w:pPr>
        <w:pStyle w:val="Nagwek1"/>
        <w:ind w:left="709"/>
      </w:pPr>
      <w:r>
        <w:t>XXI. POWIERZENIE CZĘŚCI ZAMÓWIENIA PODWYKONAWCY</w:t>
      </w:r>
      <w:r>
        <w:rPr>
          <w:rFonts w:ascii="Arial" w:eastAsia="Arial" w:hAnsi="Arial" w:cs="Arial"/>
          <w:sz w:val="18"/>
        </w:rPr>
        <w:t xml:space="preserve"> </w:t>
      </w:r>
    </w:p>
    <w:p w14:paraId="1E943563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36D0DD2C" w14:textId="77777777" w:rsidR="00782AF0" w:rsidRDefault="003E2AD7">
      <w:pPr>
        <w:numPr>
          <w:ilvl w:val="0"/>
          <w:numId w:val="30"/>
        </w:numPr>
        <w:ind w:hanging="240"/>
      </w:pPr>
      <w:r>
        <w:t xml:space="preserve">Wykonawca może powierzyć wykonanie części zamówienia podwykonawcom.  </w:t>
      </w:r>
    </w:p>
    <w:p w14:paraId="05C1C265" w14:textId="77777777" w:rsidR="00782AF0" w:rsidRDefault="003E2AD7">
      <w:pPr>
        <w:numPr>
          <w:ilvl w:val="0"/>
          <w:numId w:val="30"/>
        </w:numPr>
        <w:spacing w:after="30"/>
        <w:ind w:hanging="240"/>
      </w:pPr>
      <w:r>
        <w:t xml:space="preserve">W przypadku powierzenia wykonania części zamówienia podwykonawcom, Zamawiający żąda wskazania przez Wykonawcę w ofercie (Formularzu oferty) części zamówienia, której wykonanie </w:t>
      </w:r>
      <w:r>
        <w:lastRenderedPageBreak/>
        <w:t xml:space="preserve">zamierza powierzyć temu podwykonawcy oraz podania nazwy ewentualnych podwykonawców, jeżeli są znani.  </w:t>
      </w:r>
    </w:p>
    <w:p w14:paraId="754B5542" w14:textId="77777777" w:rsidR="00782AF0" w:rsidRDefault="003E2AD7">
      <w:pPr>
        <w:numPr>
          <w:ilvl w:val="0"/>
          <w:numId w:val="30"/>
        </w:numPr>
        <w:ind w:hanging="240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– </w:t>
      </w:r>
      <w:r>
        <w:rPr>
          <w:u w:val="single" w:color="000000"/>
        </w:rPr>
        <w:t>na czas (data) wnioskowania o zmianę/ rezygnację.</w:t>
      </w:r>
      <w:r>
        <w:t xml:space="preserve">  </w:t>
      </w:r>
    </w:p>
    <w:p w14:paraId="6612CA7F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79EF5E59" w14:textId="77777777" w:rsidR="00782AF0" w:rsidRDefault="003E2AD7" w:rsidP="004B47B5">
      <w:pPr>
        <w:pStyle w:val="Nagwek1"/>
        <w:ind w:left="567"/>
      </w:pPr>
      <w:r>
        <w:t>XXII. WYMAGANIA DOTYCZĄCE WNIESIENIA ZABEZPIECZENIA NALEŻYTEGO WYKONANIA UMOWY</w:t>
      </w:r>
      <w:r>
        <w:rPr>
          <w:b w:val="0"/>
        </w:rPr>
        <w:t xml:space="preserve"> </w:t>
      </w:r>
    </w:p>
    <w:p w14:paraId="6F0371F8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723817D3" w14:textId="77777777" w:rsidR="00782AF0" w:rsidRDefault="003E2AD7">
      <w:pPr>
        <w:ind w:left="571"/>
      </w:pPr>
      <w:r>
        <w:t xml:space="preserve">Zamawiający nie wymaga wniesienia przez Wykonawcę, zabezpieczenia należytego wykonania umowy. </w:t>
      </w:r>
    </w:p>
    <w:p w14:paraId="6CF6E6AC" w14:textId="77777777" w:rsidR="00782AF0" w:rsidRDefault="003E2AD7">
      <w:pPr>
        <w:spacing w:after="27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56FC3969" w14:textId="77777777" w:rsidR="00782AF0" w:rsidRDefault="003E2AD7">
      <w:pPr>
        <w:pStyle w:val="Nagwek2"/>
        <w:spacing w:after="33"/>
        <w:ind w:left="2667" w:hanging="1822"/>
      </w:pPr>
      <w:r>
        <w:t xml:space="preserve">XXIII. Projektowane postanowienia umowy w sprawie zamówienia publicznego, które zostaną wprowadzone do treści zawieranej umowy </w:t>
      </w:r>
      <w:r>
        <w:rPr>
          <w:rFonts w:ascii="Arial" w:eastAsia="Arial" w:hAnsi="Arial" w:cs="Arial"/>
          <w:sz w:val="20"/>
        </w:rPr>
        <w:t xml:space="preserve"> </w:t>
      </w:r>
    </w:p>
    <w:p w14:paraId="253364C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FAD4ABB" w14:textId="77777777" w:rsidR="00782AF0" w:rsidRDefault="003E2AD7">
      <w:pPr>
        <w:numPr>
          <w:ilvl w:val="0"/>
          <w:numId w:val="31"/>
        </w:numPr>
        <w:spacing w:after="35"/>
        <w:ind w:hanging="240"/>
      </w:pPr>
      <w:r>
        <w:t xml:space="preserve">Projektowane postanowienia umowy stanowi </w:t>
      </w:r>
      <w:r>
        <w:rPr>
          <w:b/>
        </w:rPr>
        <w:t>Załącznik Nr 4 do SWZ.</w:t>
      </w:r>
      <w:r>
        <w:t xml:space="preserve">  </w:t>
      </w:r>
    </w:p>
    <w:p w14:paraId="7618C31E" w14:textId="77777777" w:rsidR="00782AF0" w:rsidRDefault="003E2AD7">
      <w:pPr>
        <w:numPr>
          <w:ilvl w:val="0"/>
          <w:numId w:val="31"/>
        </w:numPr>
        <w:ind w:hanging="240"/>
      </w:pPr>
      <w:r>
        <w:t xml:space="preserve">Zamawiający zawrze umowę w sprawie zamówienia publicznego w terminie i sposób określony         w art. 308 ust. 2 lub ust. 3 pkt 1 lit. a ustawy </w:t>
      </w:r>
      <w:proofErr w:type="spellStart"/>
      <w:r>
        <w:t>Pzp</w:t>
      </w:r>
      <w:proofErr w:type="spellEnd"/>
      <w:r>
        <w:t xml:space="preserve">.  </w:t>
      </w:r>
    </w:p>
    <w:p w14:paraId="2F025846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0801515F" w14:textId="77777777" w:rsidR="00782AF0" w:rsidRDefault="003E2AD7" w:rsidP="004B47B5">
      <w:pPr>
        <w:pStyle w:val="Nagwek2"/>
        <w:ind w:left="709"/>
      </w:pPr>
      <w:r>
        <w:t>XXIV. Pouczenie o środkach ochrony prawnej przysługujących Wykonawcy</w:t>
      </w:r>
      <w:r>
        <w:rPr>
          <w:rFonts w:ascii="Arial" w:eastAsia="Arial" w:hAnsi="Arial" w:cs="Arial"/>
          <w:sz w:val="20"/>
        </w:rPr>
        <w:t xml:space="preserve"> </w:t>
      </w:r>
    </w:p>
    <w:p w14:paraId="359B581E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3904FFE" w14:textId="77777777" w:rsidR="00782AF0" w:rsidRDefault="003E2AD7">
      <w:pPr>
        <w:numPr>
          <w:ilvl w:val="0"/>
          <w:numId w:val="32"/>
        </w:numPr>
        <w:spacing w:after="43"/>
        <w:ind w:hanging="240"/>
      </w:pPr>
      <w: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>
        <w:t>Pzp</w:t>
      </w:r>
      <w:proofErr w:type="spellEnd"/>
      <w:r>
        <w:t xml:space="preserve">, oraz Rzecznikowi Małych i Średnich Przedsiębiorców.  </w:t>
      </w:r>
    </w:p>
    <w:p w14:paraId="7259759F" w14:textId="77777777" w:rsidR="00782AF0" w:rsidRDefault="003E2AD7">
      <w:pPr>
        <w:numPr>
          <w:ilvl w:val="0"/>
          <w:numId w:val="32"/>
        </w:numPr>
        <w:spacing w:after="38"/>
        <w:ind w:hanging="240"/>
      </w:pPr>
      <w:r>
        <w:t xml:space="preserve">Środkami ochrony prawnej są:  </w:t>
      </w:r>
    </w:p>
    <w:p w14:paraId="6D02575C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odwołanie,  </w:t>
      </w:r>
    </w:p>
    <w:p w14:paraId="0DDE5558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skarga do sądu.  </w:t>
      </w:r>
    </w:p>
    <w:p w14:paraId="257CBA42" w14:textId="77777777" w:rsidR="00782AF0" w:rsidRDefault="003E2AD7">
      <w:pPr>
        <w:ind w:left="571"/>
      </w:pPr>
      <w:r>
        <w:t xml:space="preserve">3. Odwołanie.  </w:t>
      </w:r>
    </w:p>
    <w:p w14:paraId="3D022CAD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Odwołanie przysługuje na niezgodną z przepisami ustawy czynność zamawiającego, podjętą w postępowaniu o udzielenie zamówienia, w tym na projektowane postanowienie umowy oraz zaniechanie czynności w postępowaniu o udzielenie zamówienia, do której zamawiający był obowiązany na podstawie ustawy </w:t>
      </w:r>
      <w:proofErr w:type="spellStart"/>
      <w:r>
        <w:t>Pzp</w:t>
      </w:r>
      <w:proofErr w:type="spellEnd"/>
      <w:r>
        <w:t xml:space="preserve">.  </w:t>
      </w:r>
    </w:p>
    <w:p w14:paraId="1778B341" w14:textId="77777777" w:rsidR="00782AF0" w:rsidRDefault="003E2AD7">
      <w:pPr>
        <w:numPr>
          <w:ilvl w:val="0"/>
          <w:numId w:val="34"/>
        </w:numPr>
        <w:ind w:hanging="259"/>
      </w:pPr>
      <w:r>
        <w:t xml:space="preserve">Odwołanie wnosi się w terminie 5 dni od dnia przekazania informacji o czynności zamawiającego stanowiącej podstawę jego wniesienia – jeżeli została przekazana przy użyciu środków komunikacji elektronicznej, albo w terminie 10 dni – jeżeli została przekazana w inny sposób,  </w:t>
      </w:r>
    </w:p>
    <w:p w14:paraId="0C818641" w14:textId="77777777" w:rsidR="00782AF0" w:rsidRDefault="003E2AD7">
      <w:pPr>
        <w:numPr>
          <w:ilvl w:val="0"/>
          <w:numId w:val="34"/>
        </w:numPr>
        <w:ind w:hanging="259"/>
      </w:pPr>
      <w:r>
        <w:lastRenderedPageBreak/>
        <w:t xml:space="preserve">Odwołanie wobec treści ogłoszenia wszczynającego postępowanie o udzielenie zamówienia, wnosi się w terminie 5 dni od dnia zamieszczenia ogłoszenia w Biuletynie Zamówień Publicznych lub dokumentów zamówienia na stronie internetowej,  </w:t>
      </w:r>
    </w:p>
    <w:p w14:paraId="60082395" w14:textId="77777777" w:rsidR="00782AF0" w:rsidRDefault="003E2AD7">
      <w:pPr>
        <w:numPr>
          <w:ilvl w:val="0"/>
          <w:numId w:val="34"/>
        </w:numPr>
        <w:spacing w:after="31"/>
        <w:ind w:hanging="259"/>
      </w:pPr>
      <w:r>
        <w:t xml:space="preserve">Odwołanie wobec czynności innych niż określono w pkt. 2 i 3 wnosi się w terminie 5 dni od dnia, w którym powzięto lub przy zachowaniu należytej staranności można było powziąć wiadomość o okolicznościach stanowiących podstawę jego wniesienia,  </w:t>
      </w:r>
    </w:p>
    <w:p w14:paraId="3349FF45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Szczegółowo kwestie związane z wniesieniem odwołania zawarte są w art. 515-521 ustawy </w:t>
      </w:r>
      <w:proofErr w:type="spellStart"/>
      <w:r>
        <w:t>Pzp</w:t>
      </w:r>
      <w:proofErr w:type="spellEnd"/>
      <w:r>
        <w:t xml:space="preserve">.  </w:t>
      </w:r>
    </w:p>
    <w:p w14:paraId="38D2C25F" w14:textId="77777777" w:rsidR="00782AF0" w:rsidRDefault="003E2AD7">
      <w:pPr>
        <w:ind w:left="571"/>
      </w:pPr>
      <w:r>
        <w:t xml:space="preserve">4. Skarga do sądu.  </w:t>
      </w:r>
    </w:p>
    <w:p w14:paraId="08779B38" w14:textId="77777777" w:rsidR="00782AF0" w:rsidRDefault="003E2AD7">
      <w:pPr>
        <w:ind w:left="571"/>
      </w:pPr>
      <w:r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>
        <w:t>Pzp</w:t>
      </w:r>
      <w:proofErr w:type="spellEnd"/>
      <w:r>
        <w:t xml:space="preserve">. </w:t>
      </w:r>
    </w:p>
    <w:p w14:paraId="6F8A6B9D" w14:textId="77777777" w:rsidR="00782AF0" w:rsidRDefault="003E2AD7" w:rsidP="001A131E">
      <w:pPr>
        <w:spacing w:after="0" w:line="259" w:lineRule="auto"/>
        <w:ind w:left="576" w:firstLine="0"/>
        <w:jc w:val="left"/>
      </w:pPr>
      <w:r>
        <w:t xml:space="preserve">  </w:t>
      </w:r>
    </w:p>
    <w:p w14:paraId="2C4F4FB0" w14:textId="77777777" w:rsidR="00782AF0" w:rsidRDefault="003E2AD7" w:rsidP="004B47B5">
      <w:pPr>
        <w:pStyle w:val="Nagwek2"/>
        <w:ind w:left="567"/>
      </w:pPr>
      <w:r>
        <w:t xml:space="preserve">XXIV. Klauzula informacyjna dotycząca przetwarzania danych osobowych </w:t>
      </w:r>
    </w:p>
    <w:p w14:paraId="79B0CAE8" w14:textId="77777777" w:rsidR="00782AF0" w:rsidRDefault="003E2AD7">
      <w:pPr>
        <w:ind w:left="571"/>
      </w:pPr>
      <w:r>
        <w:t xml:space="preserve"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119, str. 1 ze zm. – dalej </w:t>
      </w:r>
    </w:p>
    <w:p w14:paraId="0E651A6C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</w:rPr>
      </w:pPr>
      <w:r w:rsidRPr="00840F32">
        <w:rPr>
          <w:szCs w:val="24"/>
        </w:rPr>
        <w:t xml:space="preserve">         </w:t>
      </w:r>
      <w:r w:rsidR="003E2AD7" w:rsidRPr="00840F32">
        <w:rPr>
          <w:szCs w:val="24"/>
        </w:rPr>
        <w:t xml:space="preserve">„RODO”) Zamawiający informuje, iż administratorem danych osobowych jest </w:t>
      </w:r>
      <w:r w:rsidRPr="00840F32">
        <w:rPr>
          <w:color w:val="auto"/>
          <w:szCs w:val="24"/>
        </w:rPr>
        <w:t xml:space="preserve">administratorem   </w:t>
      </w:r>
    </w:p>
    <w:p w14:paraId="57B369B0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</w:rPr>
        <w:t xml:space="preserve">         </w:t>
      </w:r>
      <w:r w:rsidRPr="00840F32">
        <w:rPr>
          <w:color w:val="auto"/>
          <w:szCs w:val="24"/>
        </w:rPr>
        <w:t>Pana/Pani danych osobowych jest</w:t>
      </w:r>
      <w:r w:rsidRPr="00840F32">
        <w:rPr>
          <w:color w:val="auto"/>
          <w:szCs w:val="24"/>
          <w:lang w:eastAsia="ar-SA"/>
        </w:rPr>
        <w:t xml:space="preserve"> administratorem danych osobowych   jest Wójt Gminy </w:t>
      </w:r>
      <w:r>
        <w:rPr>
          <w:color w:val="auto"/>
          <w:szCs w:val="24"/>
          <w:lang w:eastAsia="ar-SA"/>
        </w:rPr>
        <w:t xml:space="preserve"> </w:t>
      </w:r>
    </w:p>
    <w:p w14:paraId="18EA7795" w14:textId="77777777" w:rsidR="00840F32" w:rsidRP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eastAsia="Arial"/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         R</w:t>
      </w:r>
      <w:r w:rsidRPr="00840F32">
        <w:rPr>
          <w:color w:val="auto"/>
          <w:szCs w:val="24"/>
          <w:lang w:eastAsia="ar-SA"/>
        </w:rPr>
        <w:t>adzanów, 26-807 Radzanów 92A,</w:t>
      </w:r>
      <w:r w:rsidRPr="00840F32">
        <w:rPr>
          <w:rFonts w:eastAsia="Arial"/>
          <w:color w:val="auto"/>
          <w:szCs w:val="24"/>
        </w:rPr>
        <w:t xml:space="preserve"> kontakt z Inspektorem Ochrony Danych – </w:t>
      </w:r>
      <w:hyperlink r:id="rId7" w:history="1">
        <w:r w:rsidRPr="00840F32">
          <w:rPr>
            <w:rFonts w:eastAsia="Arial"/>
            <w:color w:val="0563C1"/>
            <w:szCs w:val="24"/>
            <w:u w:val="single"/>
          </w:rPr>
          <w:t>iod@radzanow.pl</w:t>
        </w:r>
      </w:hyperlink>
    </w:p>
    <w:p w14:paraId="75FA3F28" w14:textId="77777777" w:rsidR="00782AF0" w:rsidRDefault="003E2AD7">
      <w:pPr>
        <w:numPr>
          <w:ilvl w:val="0"/>
          <w:numId w:val="35"/>
        </w:numPr>
      </w:pPr>
      <w:r>
        <w:t xml:space="preserve">Zamawiający przetwarza dane osobowe zebrane w niniejszym postępowaniu o udzielenie zamówienia publicznego w sposób gwarantujący zabezpieczenie przed ich bezprawnym rozpowszechnianiem.  </w:t>
      </w:r>
    </w:p>
    <w:p w14:paraId="1C55CBEF" w14:textId="77777777" w:rsidR="00782AF0" w:rsidRDefault="003E2AD7">
      <w:pPr>
        <w:numPr>
          <w:ilvl w:val="0"/>
          <w:numId w:val="35"/>
        </w:numPr>
      </w:pPr>
      <w:r>
        <w:t xml:space="preserve">Zamawiający udostępnia dane osobowe, o których mowa w art. 10 RODO w celu umożliwienia korzystania ze środków ochrony prawnej, o których mowa w dziale IX PZP, do upływu terminu do ich wniesienia.  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  </w:t>
      </w:r>
    </w:p>
    <w:p w14:paraId="227D409B" w14:textId="77777777" w:rsidR="00782AF0" w:rsidRDefault="003E2AD7">
      <w:pPr>
        <w:numPr>
          <w:ilvl w:val="0"/>
          <w:numId w:val="36"/>
        </w:numPr>
      </w:pPr>
      <w:r>
        <w:t xml:space="preserve">Odbiorcami danych osobowych będą osoby lub podmioty, którym dokumentacja postępowania zostanie udostępniona w oparciu o art. 18 – 19 oraz 74 – 76 ustawy </w:t>
      </w:r>
      <w:proofErr w:type="spellStart"/>
      <w:r>
        <w:t>Pzp</w:t>
      </w:r>
      <w:proofErr w:type="spellEnd"/>
      <w:r>
        <w:t xml:space="preserve">.  </w:t>
      </w:r>
    </w:p>
    <w:p w14:paraId="3A24374D" w14:textId="77777777" w:rsidR="00782AF0" w:rsidRDefault="003E2AD7">
      <w:pPr>
        <w:numPr>
          <w:ilvl w:val="0"/>
          <w:numId w:val="36"/>
        </w:numPr>
      </w:pPr>
      <w:r>
        <w:t xml:space="preserve">Dane osobowe pozyskane w związku z prowadzeniem niniejszego postępowania o udzielenie zamówienia publicznego będą przechowywane, zgodnie z art. 78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 publicznego, a jeżeli czas trwania umowy przekracza 4 lata, okres przechowywania obejmuje cały okres obowiązywania umowy w sprawie zamówienia publicznego.  </w:t>
      </w:r>
    </w:p>
    <w:p w14:paraId="1A6A5945" w14:textId="77777777" w:rsidR="00782AF0" w:rsidRDefault="003E2AD7">
      <w:pPr>
        <w:numPr>
          <w:ilvl w:val="0"/>
          <w:numId w:val="36"/>
        </w:numPr>
      </w:pPr>
      <w:r>
        <w:t xml:space="preserve">Niezależnie od postanowień pkt 6. powyżej, w przypadku zawarcia umowy w sprawie zamówienia publicznego, dane osobowe będą przetwarzane do upływu okresu przedawnienia roszczeń wynikających z umowy w sprawie zamówienia publicznego.  </w:t>
      </w:r>
    </w:p>
    <w:p w14:paraId="7CEF6CCD" w14:textId="77777777" w:rsidR="00782AF0" w:rsidRDefault="003E2AD7">
      <w:pPr>
        <w:numPr>
          <w:ilvl w:val="0"/>
          <w:numId w:val="36"/>
        </w:numPr>
      </w:pPr>
      <w:r>
        <w:t xml:space="preserve">Dane osobowe pozyskane w związku z prowadzeniem niniejszego postępowania o udzielenie zamówienia mogą zostać przekazane podmiotom przetwarzającym dane w imieniu </w:t>
      </w:r>
      <w:r>
        <w:lastRenderedPageBreak/>
        <w:t xml:space="preserve">administratora danych osobowych np. podmiotom świadczącym usługi doradcze, w tym usługi prawne,                   i konsultingowe, firmom zapewniającym niszczenie materiałów itp.  </w:t>
      </w:r>
    </w:p>
    <w:p w14:paraId="082DF248" w14:textId="77777777" w:rsidR="00782AF0" w:rsidRDefault="003E2AD7">
      <w:pPr>
        <w:numPr>
          <w:ilvl w:val="0"/>
          <w:numId w:val="36"/>
        </w:numPr>
      </w:pPr>
      <w:r>
        <w:t xml:space="preserve">Stosownie do art. 22 RODO, decyzje dotyczące danych osobowych nie będą podejmowane w sposób zautomatyzowany, w tym również w formie profilowania.  </w:t>
      </w:r>
    </w:p>
    <w:p w14:paraId="65B466BB" w14:textId="77777777" w:rsidR="00782AF0" w:rsidRDefault="003E2AD7">
      <w:pPr>
        <w:numPr>
          <w:ilvl w:val="0"/>
          <w:numId w:val="36"/>
        </w:numPr>
        <w:spacing w:after="27"/>
      </w:pPr>
      <w:r>
        <w:t xml:space="preserve">Osoba, której dotyczą pozyskane w związku z prowadzeniem niniejszego postępowania dane osobowe, ma prawo:  </w:t>
      </w:r>
    </w:p>
    <w:p w14:paraId="54D60513" w14:textId="77777777" w:rsidR="00782AF0" w:rsidRDefault="003E2AD7">
      <w:pPr>
        <w:numPr>
          <w:ilvl w:val="0"/>
          <w:numId w:val="37"/>
        </w:numPr>
      </w:pPr>
      <w:r>
        <w:t xml:space="preserve">dostępu do swoich danych osobowych – zgodnie z art. 15 RODO, przy czym Zamawiający może żądać wskazania dodatkowych informacji mających na celu sprecyzowanie nazwy lub daty zakończonego postępowania o udzielenie zamówienia publicznego;  </w:t>
      </w:r>
    </w:p>
    <w:p w14:paraId="318D8E62" w14:textId="77777777" w:rsidR="00782AF0" w:rsidRDefault="003E2AD7">
      <w:pPr>
        <w:numPr>
          <w:ilvl w:val="0"/>
          <w:numId w:val="37"/>
        </w:numPr>
      </w:pPr>
      <w:r>
        <w:t xml:space="preserve">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załączników;  </w:t>
      </w:r>
    </w:p>
    <w:p w14:paraId="1E9C0F55" w14:textId="77777777" w:rsidR="00782AF0" w:rsidRDefault="003E2AD7">
      <w:pPr>
        <w:numPr>
          <w:ilvl w:val="0"/>
          <w:numId w:val="37"/>
        </w:numPr>
      </w:pPr>
      <w:r>
        <w:t xml:space="preserve"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  </w:t>
      </w:r>
    </w:p>
    <w:p w14:paraId="6404FF87" w14:textId="77777777" w:rsidR="00782AF0" w:rsidRDefault="003E2AD7">
      <w:pPr>
        <w:numPr>
          <w:ilvl w:val="0"/>
          <w:numId w:val="37"/>
        </w:numPr>
      </w:pPr>
      <w:r>
        <w:t xml:space="preserve">wniesienia skargi do Prezesa Urzędu Ochrony Danych Osobowych (na adres Urzędu Ochrony Danych Osobowych, ul. Stawki 2, 00-193 Warszawa) w przypadku uznania, iż przetwarzanie jej danych osobowych narusza przepisy o ochronie danych osobowych, w tym przepisy RODO.  </w:t>
      </w:r>
    </w:p>
    <w:p w14:paraId="2ECBBB1B" w14:textId="77777777" w:rsidR="00782AF0" w:rsidRDefault="003E2AD7">
      <w:pPr>
        <w:numPr>
          <w:ilvl w:val="0"/>
          <w:numId w:val="38"/>
        </w:numPr>
      </w:pPr>
      <w:r>
        <w:t xml:space="preserve">Obowiązek podania danych osobowych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określa ustawa </w:t>
      </w:r>
      <w:proofErr w:type="spellStart"/>
      <w:r>
        <w:t>Pzp</w:t>
      </w:r>
      <w:proofErr w:type="spellEnd"/>
      <w:r>
        <w:t xml:space="preserve">.  </w:t>
      </w:r>
    </w:p>
    <w:p w14:paraId="58D5C536" w14:textId="77777777" w:rsidR="00782AF0" w:rsidRDefault="003E2AD7">
      <w:pPr>
        <w:numPr>
          <w:ilvl w:val="0"/>
          <w:numId w:val="38"/>
        </w:numPr>
        <w:spacing w:after="36"/>
      </w:pPr>
      <w:r>
        <w:t xml:space="preserve">Osobie, której dane osobowe zostały pozyskane przez Zamawiającego w związku                   z prowadzeniem niniejszego postępowania o udzielenie zamówienia publicznego nie przysługuje:  </w:t>
      </w:r>
    </w:p>
    <w:p w14:paraId="1BFB909F" w14:textId="77777777" w:rsidR="00782AF0" w:rsidRDefault="003E2AD7">
      <w:pPr>
        <w:numPr>
          <w:ilvl w:val="0"/>
          <w:numId w:val="39"/>
        </w:numPr>
        <w:ind w:hanging="259"/>
      </w:pPr>
      <w:r>
        <w:t xml:space="preserve">prawo do usunięcia danych osobowych, o czym przesadza art. 17 ust. 3 lit. b, d lub e RODO,  </w:t>
      </w:r>
    </w:p>
    <w:p w14:paraId="1CE7DBBC" w14:textId="77777777" w:rsidR="00782AF0" w:rsidRDefault="003E2AD7">
      <w:pPr>
        <w:numPr>
          <w:ilvl w:val="0"/>
          <w:numId w:val="39"/>
        </w:numPr>
        <w:spacing w:after="34"/>
        <w:ind w:hanging="259"/>
      </w:pPr>
      <w:r>
        <w:t xml:space="preserve">prawo do przenoszenia danych osobowych, o którym mowa w art. 20 RODO,  </w:t>
      </w:r>
    </w:p>
    <w:p w14:paraId="05E58914" w14:textId="77777777" w:rsidR="00782AF0" w:rsidRDefault="003E2AD7">
      <w:pPr>
        <w:numPr>
          <w:ilvl w:val="0"/>
          <w:numId w:val="39"/>
        </w:numPr>
        <w:spacing w:after="13" w:line="249" w:lineRule="auto"/>
        <w:ind w:hanging="259"/>
      </w:pPr>
      <w:r>
        <w:t xml:space="preserve">określone w art. 21 RODO prawo sprzeciwu wobec przetwarzania danych osobowych, a to            z uwagi na fakt, że podstawą prawną przetwarzania danych osobowych jest art. 6 ust. 1 lit. c RODO.  </w:t>
      </w:r>
    </w:p>
    <w:p w14:paraId="51C86635" w14:textId="77777777" w:rsidR="00782AF0" w:rsidRDefault="003E2AD7">
      <w:pPr>
        <w:spacing w:after="13" w:line="249" w:lineRule="auto"/>
        <w:ind w:left="581"/>
        <w:jc w:val="left"/>
      </w:pPr>
      <w:r>
        <w:t xml:space="preserve">13. Dane osobowe mogą być przekazywane do organów publicznych i urzędów państwowych lub innych podmiotów upoważnionych na podstawie przepisów prawa lub wykonujących zadania realizowane w interesie publicznym </w:t>
      </w:r>
      <w:r>
        <w:tab/>
        <w:t xml:space="preserve">lub </w:t>
      </w:r>
      <w:r>
        <w:tab/>
        <w:t xml:space="preserve">w ramach sprawowania władzy publicznej,                   w szczególności do podmiotów prowadzących działalność kontrolną wobec Zamawiającego.  </w:t>
      </w:r>
    </w:p>
    <w:p w14:paraId="1005E3F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D070CA3" w14:textId="77777777" w:rsidR="00782AF0" w:rsidRDefault="003E2AD7" w:rsidP="00840F32">
      <w:pPr>
        <w:spacing w:after="0" w:line="259" w:lineRule="auto"/>
        <w:ind w:left="576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27CB2DE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Załączniki :</w:t>
      </w:r>
      <w:r>
        <w:t xml:space="preserve"> </w:t>
      </w:r>
    </w:p>
    <w:p w14:paraId="24E6A679" w14:textId="77777777" w:rsidR="00782AF0" w:rsidRDefault="0056151F" w:rsidP="0056151F">
      <w:pPr>
        <w:ind w:left="0" w:firstLine="0"/>
      </w:pPr>
      <w:r>
        <w:t xml:space="preserve">           1). </w:t>
      </w:r>
      <w:r w:rsidR="003E2AD7">
        <w:t xml:space="preserve">załącznik nr 1 -  Formularz ofertowy, </w:t>
      </w:r>
    </w:p>
    <w:p w14:paraId="3F8D2FCC" w14:textId="77777777" w:rsidR="00782AF0" w:rsidRDefault="0056151F" w:rsidP="0056151F">
      <w:pPr>
        <w:spacing w:after="30"/>
        <w:jc w:val="left"/>
      </w:pPr>
      <w:r>
        <w:lastRenderedPageBreak/>
        <w:t>2).</w:t>
      </w:r>
      <w:r w:rsidR="003E2AD7">
        <w:t xml:space="preserve">załącznik nr 2 - Oświadczenie o braku podstaw do wykluczenia i spełnieniu warunków udziału w postępowaniu, </w:t>
      </w:r>
    </w:p>
    <w:p w14:paraId="266F75A9" w14:textId="77777777" w:rsidR="00782AF0" w:rsidRDefault="0027401A" w:rsidP="007836B3">
      <w:r>
        <w:t>3</w:t>
      </w:r>
      <w:r w:rsidR="007836B3">
        <w:t xml:space="preserve">). </w:t>
      </w:r>
      <w:r>
        <w:t>załącznik nr 3</w:t>
      </w:r>
      <w:r w:rsidR="003E2AD7">
        <w:t xml:space="preserve"> -Wzór umowy, </w:t>
      </w:r>
    </w:p>
    <w:p w14:paraId="1D0191FD" w14:textId="77777777" w:rsidR="0056151F" w:rsidRDefault="0027401A" w:rsidP="007836B3">
      <w:pPr>
        <w:spacing w:after="0" w:line="259" w:lineRule="auto"/>
        <w:jc w:val="left"/>
      </w:pPr>
      <w:r>
        <w:t>4</w:t>
      </w:r>
      <w:r w:rsidR="007836B3">
        <w:t xml:space="preserve">). </w:t>
      </w:r>
      <w:r>
        <w:t>załącznik nr 4</w:t>
      </w:r>
      <w:r w:rsidR="003E2AD7">
        <w:t xml:space="preserve"> -  Kosztorys ofertowy, </w:t>
      </w:r>
    </w:p>
    <w:p w14:paraId="604A5639" w14:textId="77777777" w:rsidR="00782AF0" w:rsidRPr="006438D0" w:rsidRDefault="0027401A" w:rsidP="007836B3">
      <w:pPr>
        <w:pStyle w:val="Akapitzlist"/>
        <w:spacing w:after="0" w:line="259" w:lineRule="auto"/>
        <w:ind w:firstLine="0"/>
        <w:jc w:val="left"/>
        <w:rPr>
          <w:color w:val="auto"/>
        </w:rPr>
      </w:pPr>
      <w:r w:rsidRPr="006438D0">
        <w:rPr>
          <w:color w:val="auto"/>
        </w:rPr>
        <w:t>5</w:t>
      </w:r>
      <w:r w:rsidR="007836B3" w:rsidRPr="006438D0">
        <w:rPr>
          <w:color w:val="auto"/>
        </w:rPr>
        <w:t xml:space="preserve">). </w:t>
      </w:r>
      <w:r w:rsidRPr="006438D0">
        <w:rPr>
          <w:color w:val="auto"/>
        </w:rPr>
        <w:t>załącznik nr 5</w:t>
      </w:r>
      <w:r w:rsidR="003E2AD7" w:rsidRPr="006438D0">
        <w:rPr>
          <w:color w:val="auto"/>
        </w:rPr>
        <w:t xml:space="preserve"> -  </w:t>
      </w:r>
      <w:r w:rsidR="0056151F" w:rsidRPr="006438D0">
        <w:rPr>
          <w:color w:val="auto"/>
        </w:rPr>
        <w:t>oświadczenie o aktualności informacji</w:t>
      </w:r>
      <w:r w:rsidR="003E2AD7" w:rsidRPr="006438D0">
        <w:rPr>
          <w:color w:val="auto"/>
          <w:sz w:val="20"/>
        </w:rPr>
        <w:t xml:space="preserve">  </w:t>
      </w:r>
      <w:r w:rsidR="003E2AD7" w:rsidRPr="006438D0">
        <w:rPr>
          <w:b/>
          <w:color w:val="auto"/>
        </w:rPr>
        <w:t xml:space="preserve"> </w:t>
      </w:r>
    </w:p>
    <w:sectPr w:rsidR="00782AF0" w:rsidRPr="006438D0">
      <w:footerReference w:type="even" r:id="rId8"/>
      <w:footerReference w:type="default" r:id="rId9"/>
      <w:footerReference w:type="first" r:id="rId10"/>
      <w:pgSz w:w="11906" w:h="16838"/>
      <w:pgMar w:top="1695" w:right="1129" w:bottom="1729" w:left="557" w:header="708" w:footer="11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0EE4" w14:textId="77777777" w:rsidR="000C2A7D" w:rsidRDefault="000C2A7D">
      <w:pPr>
        <w:spacing w:after="0" w:line="240" w:lineRule="auto"/>
      </w:pPr>
      <w:r>
        <w:separator/>
      </w:r>
    </w:p>
  </w:endnote>
  <w:endnote w:type="continuationSeparator" w:id="0">
    <w:p w14:paraId="6FC91362" w14:textId="77777777" w:rsidR="000C2A7D" w:rsidRDefault="000C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EBE4" w14:textId="77777777" w:rsidR="001C2F76" w:rsidRDefault="001C2F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45C" w14:textId="77777777" w:rsidR="001C2F76" w:rsidRDefault="001C2F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38D0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45FA" w14:textId="77777777" w:rsidR="001C2F76" w:rsidRDefault="001C2F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0D65" w14:textId="77777777" w:rsidR="000C2A7D" w:rsidRDefault="000C2A7D">
      <w:pPr>
        <w:spacing w:after="0" w:line="240" w:lineRule="auto"/>
      </w:pPr>
      <w:r>
        <w:separator/>
      </w:r>
    </w:p>
  </w:footnote>
  <w:footnote w:type="continuationSeparator" w:id="0">
    <w:p w14:paraId="4B067083" w14:textId="77777777" w:rsidR="000C2A7D" w:rsidRDefault="000C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87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4010"/>
    <w:multiLevelType w:val="hybridMultilevel"/>
    <w:tmpl w:val="D1E00B1A"/>
    <w:lvl w:ilvl="0" w:tplc="65E8EB2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4D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E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66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C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3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B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4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5728D"/>
    <w:multiLevelType w:val="hybridMultilevel"/>
    <w:tmpl w:val="B6849C56"/>
    <w:lvl w:ilvl="0" w:tplc="FB2A019A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64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E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5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F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2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E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6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B203E"/>
    <w:multiLevelType w:val="hybridMultilevel"/>
    <w:tmpl w:val="50F09C50"/>
    <w:lvl w:ilvl="0" w:tplc="3814D6C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A3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68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07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E7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E6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60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C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0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54BE3"/>
    <w:multiLevelType w:val="hybridMultilevel"/>
    <w:tmpl w:val="022A6E00"/>
    <w:lvl w:ilvl="0" w:tplc="53B0225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6B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B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8B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2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E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C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6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B13C2"/>
    <w:multiLevelType w:val="hybridMultilevel"/>
    <w:tmpl w:val="7270B4B2"/>
    <w:lvl w:ilvl="0" w:tplc="BA502486">
      <w:start w:val="1"/>
      <w:numFmt w:val="decimal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EE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E8F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5A6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2A7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2C8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CC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58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D4B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A7FBC"/>
    <w:multiLevelType w:val="hybridMultilevel"/>
    <w:tmpl w:val="514E7F96"/>
    <w:lvl w:ilvl="0" w:tplc="03286DA4">
      <w:start w:val="3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B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EE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67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5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1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8D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07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503CF"/>
    <w:multiLevelType w:val="hybridMultilevel"/>
    <w:tmpl w:val="78EA093E"/>
    <w:lvl w:ilvl="0" w:tplc="F880F38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83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3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C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3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E9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3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C77FAC"/>
    <w:multiLevelType w:val="hybridMultilevel"/>
    <w:tmpl w:val="8690E5B6"/>
    <w:lvl w:ilvl="0" w:tplc="F94A201E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A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4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0E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01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1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2F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8A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D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122ED9"/>
    <w:multiLevelType w:val="hybridMultilevel"/>
    <w:tmpl w:val="FDD0C280"/>
    <w:lvl w:ilvl="0" w:tplc="5C5A6AE8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66B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F01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4E2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02F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D8F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A8D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8CA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3A3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1F3DF5"/>
    <w:multiLevelType w:val="hybridMultilevel"/>
    <w:tmpl w:val="600ABC46"/>
    <w:lvl w:ilvl="0" w:tplc="5D88B028">
      <w:start w:val="1"/>
      <w:numFmt w:val="lowerLetter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4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2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F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A4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3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D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88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11684B"/>
    <w:multiLevelType w:val="hybridMultilevel"/>
    <w:tmpl w:val="AC8ACB96"/>
    <w:lvl w:ilvl="0" w:tplc="BBF89B6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7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E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9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9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B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D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4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3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325FC4"/>
    <w:multiLevelType w:val="hybridMultilevel"/>
    <w:tmpl w:val="51FA7506"/>
    <w:lvl w:ilvl="0" w:tplc="028AA81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AD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6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CD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0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00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E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881A93"/>
    <w:multiLevelType w:val="hybridMultilevel"/>
    <w:tmpl w:val="65D633D8"/>
    <w:lvl w:ilvl="0" w:tplc="5E8CAE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0C004">
      <w:start w:val="1"/>
      <w:numFmt w:val="decimal"/>
      <w:lvlRestart w:val="0"/>
      <w:lvlText w:val="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08D4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195A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1C6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D558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6DDC8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128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B96A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E6457A"/>
    <w:multiLevelType w:val="hybridMultilevel"/>
    <w:tmpl w:val="29A8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375CD"/>
    <w:multiLevelType w:val="hybridMultilevel"/>
    <w:tmpl w:val="2A4AC074"/>
    <w:lvl w:ilvl="0" w:tplc="9A32FCB4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C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A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45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9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02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C6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B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C46055"/>
    <w:multiLevelType w:val="hybridMultilevel"/>
    <w:tmpl w:val="F2F08B40"/>
    <w:lvl w:ilvl="0" w:tplc="996EAB3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ED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24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7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89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6E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E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C1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2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C95108"/>
    <w:multiLevelType w:val="hybridMultilevel"/>
    <w:tmpl w:val="D2B403CE"/>
    <w:lvl w:ilvl="0" w:tplc="771E4842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EA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28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88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B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47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E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44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0656AD"/>
    <w:multiLevelType w:val="hybridMultilevel"/>
    <w:tmpl w:val="094AB850"/>
    <w:lvl w:ilvl="0" w:tplc="84F8B536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2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3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44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F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0D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E8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9C1D3F"/>
    <w:multiLevelType w:val="hybridMultilevel"/>
    <w:tmpl w:val="633421CA"/>
    <w:lvl w:ilvl="0" w:tplc="90F445B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6D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C5C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A7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94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C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AC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20D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05C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F00F96"/>
    <w:multiLevelType w:val="hybridMultilevel"/>
    <w:tmpl w:val="3F840C5E"/>
    <w:lvl w:ilvl="0" w:tplc="BF220264">
      <w:start w:val="1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08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C2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E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8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8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9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C5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30011D"/>
    <w:multiLevelType w:val="hybridMultilevel"/>
    <w:tmpl w:val="C9C2D088"/>
    <w:lvl w:ilvl="0" w:tplc="A3E28C8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1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A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8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2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2C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29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A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0E1062"/>
    <w:multiLevelType w:val="hybridMultilevel"/>
    <w:tmpl w:val="7FF4498C"/>
    <w:lvl w:ilvl="0" w:tplc="E1DEA0D0">
      <w:start w:val="1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44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0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2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28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F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C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F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4B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00BB8"/>
    <w:multiLevelType w:val="hybridMultilevel"/>
    <w:tmpl w:val="98882CFA"/>
    <w:lvl w:ilvl="0" w:tplc="C8E48292">
      <w:start w:val="1"/>
      <w:numFmt w:val="decimal"/>
      <w:lvlText w:val="%1)"/>
      <w:lvlJc w:val="left"/>
      <w:pPr>
        <w:ind w:left="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411C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A111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0921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49F9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643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3D1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A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417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DE6D7E"/>
    <w:multiLevelType w:val="hybridMultilevel"/>
    <w:tmpl w:val="79762162"/>
    <w:lvl w:ilvl="0" w:tplc="069AC36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2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62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4B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B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A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EA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EC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7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7643FA"/>
    <w:multiLevelType w:val="hybridMultilevel"/>
    <w:tmpl w:val="44F27754"/>
    <w:lvl w:ilvl="0" w:tplc="59102D9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0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A7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C6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25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2F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3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4E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04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974798"/>
    <w:multiLevelType w:val="hybridMultilevel"/>
    <w:tmpl w:val="C4464A48"/>
    <w:lvl w:ilvl="0" w:tplc="1D64D47E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F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AC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AA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81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2F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6D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7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E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D46294"/>
    <w:multiLevelType w:val="hybridMultilevel"/>
    <w:tmpl w:val="49C20148"/>
    <w:lvl w:ilvl="0" w:tplc="9A02C9EA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3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D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A1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41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64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A73386"/>
    <w:multiLevelType w:val="hybridMultilevel"/>
    <w:tmpl w:val="8EE09990"/>
    <w:lvl w:ilvl="0" w:tplc="B048498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07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C6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5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2B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CA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E9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2A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9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64614"/>
    <w:multiLevelType w:val="hybridMultilevel"/>
    <w:tmpl w:val="58542A36"/>
    <w:lvl w:ilvl="0" w:tplc="DBEC86FC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DB18">
      <w:start w:val="1"/>
      <w:numFmt w:val="bullet"/>
      <w:lvlText w:val="o"/>
      <w:lvlJc w:val="left"/>
      <w:pPr>
        <w:ind w:left="146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D500">
      <w:start w:val="1"/>
      <w:numFmt w:val="bullet"/>
      <w:lvlText w:val="▪"/>
      <w:lvlJc w:val="left"/>
      <w:pPr>
        <w:ind w:left="21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541A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CF720">
      <w:start w:val="1"/>
      <w:numFmt w:val="bullet"/>
      <w:lvlText w:val="o"/>
      <w:lvlJc w:val="left"/>
      <w:pPr>
        <w:ind w:left="362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836E2">
      <w:start w:val="1"/>
      <w:numFmt w:val="bullet"/>
      <w:lvlText w:val="▪"/>
      <w:lvlJc w:val="left"/>
      <w:pPr>
        <w:ind w:left="43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4E3B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13BA">
      <w:start w:val="1"/>
      <w:numFmt w:val="bullet"/>
      <w:lvlText w:val="o"/>
      <w:lvlJc w:val="left"/>
      <w:pPr>
        <w:ind w:left="57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05636">
      <w:start w:val="1"/>
      <w:numFmt w:val="bullet"/>
      <w:lvlText w:val="▪"/>
      <w:lvlJc w:val="left"/>
      <w:pPr>
        <w:ind w:left="65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704D98"/>
    <w:multiLevelType w:val="hybridMultilevel"/>
    <w:tmpl w:val="F7F61C78"/>
    <w:lvl w:ilvl="0" w:tplc="672A0DEE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2EC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74E2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3BC5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7764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60CE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7BC9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7A6B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0D0B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97D07"/>
    <w:multiLevelType w:val="hybridMultilevel"/>
    <w:tmpl w:val="772A04C6"/>
    <w:lvl w:ilvl="0" w:tplc="91E48234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2B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E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E9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AB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28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6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A7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E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34585C"/>
    <w:multiLevelType w:val="hybridMultilevel"/>
    <w:tmpl w:val="178493B6"/>
    <w:lvl w:ilvl="0" w:tplc="55E815B0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6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4B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6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A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A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6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4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805E1E"/>
    <w:multiLevelType w:val="hybridMultilevel"/>
    <w:tmpl w:val="D6CE18D4"/>
    <w:lvl w:ilvl="0" w:tplc="DEBEA21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7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1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C1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4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4B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6F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443E86"/>
    <w:multiLevelType w:val="hybridMultilevel"/>
    <w:tmpl w:val="D3D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D2E8D"/>
    <w:multiLevelType w:val="hybridMultilevel"/>
    <w:tmpl w:val="2146EE92"/>
    <w:lvl w:ilvl="0" w:tplc="0E12183E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09A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04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55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B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2C3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B6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45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27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7F4BF8"/>
    <w:multiLevelType w:val="hybridMultilevel"/>
    <w:tmpl w:val="6F7AFEAA"/>
    <w:lvl w:ilvl="0" w:tplc="8788ED1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30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83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84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3D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6D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86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AE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83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952795"/>
    <w:multiLevelType w:val="hybridMultilevel"/>
    <w:tmpl w:val="8758C254"/>
    <w:lvl w:ilvl="0" w:tplc="9DE295D4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0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EF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88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C9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22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21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E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C4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1F0BDB"/>
    <w:multiLevelType w:val="hybridMultilevel"/>
    <w:tmpl w:val="167E48A2"/>
    <w:lvl w:ilvl="0" w:tplc="D5A8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044A4">
      <w:start w:val="1"/>
      <w:numFmt w:val="bullet"/>
      <w:lvlText w:val="o"/>
      <w:lvlJc w:val="left"/>
      <w:pPr>
        <w:ind w:left="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5A4E">
      <w:start w:val="1"/>
      <w:numFmt w:val="bullet"/>
      <w:lvlRestart w:val="0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A26E0">
      <w:start w:val="1"/>
      <w:numFmt w:val="bullet"/>
      <w:lvlText w:val="•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886F6">
      <w:start w:val="1"/>
      <w:numFmt w:val="bullet"/>
      <w:lvlText w:val="o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EBCC8">
      <w:start w:val="1"/>
      <w:numFmt w:val="bullet"/>
      <w:lvlText w:val="▪"/>
      <w:lvlJc w:val="left"/>
      <w:pPr>
        <w:ind w:left="3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8DB22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E6E0C">
      <w:start w:val="1"/>
      <w:numFmt w:val="bullet"/>
      <w:lvlText w:val="o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066DA">
      <w:start w:val="1"/>
      <w:numFmt w:val="bullet"/>
      <w:lvlText w:val="▪"/>
      <w:lvlJc w:val="left"/>
      <w:pPr>
        <w:ind w:left="5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E10DDE"/>
    <w:multiLevelType w:val="hybridMultilevel"/>
    <w:tmpl w:val="1598EC68"/>
    <w:lvl w:ilvl="0" w:tplc="E328025E">
      <w:start w:val="4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0" w15:restartNumberingAfterBreak="0">
    <w:nsid w:val="70B764C4"/>
    <w:multiLevelType w:val="hybridMultilevel"/>
    <w:tmpl w:val="F1202314"/>
    <w:lvl w:ilvl="0" w:tplc="2776483C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A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ED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47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A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A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E8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335332"/>
    <w:multiLevelType w:val="hybridMultilevel"/>
    <w:tmpl w:val="BEEE4C6C"/>
    <w:lvl w:ilvl="0" w:tplc="1CDEFA7C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1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C6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47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6B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5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42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372B60"/>
    <w:multiLevelType w:val="hybridMultilevel"/>
    <w:tmpl w:val="7E621444"/>
    <w:lvl w:ilvl="0" w:tplc="EA74ED72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855C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A997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E44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BE4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0A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E77F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AF2E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953CE"/>
    <w:multiLevelType w:val="hybridMultilevel"/>
    <w:tmpl w:val="8EBA1A00"/>
    <w:lvl w:ilvl="0" w:tplc="FAB82AAA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05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4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27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F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28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9"/>
  </w:num>
  <w:num w:numId="3">
    <w:abstractNumId w:val="38"/>
  </w:num>
  <w:num w:numId="4">
    <w:abstractNumId w:val="13"/>
  </w:num>
  <w:num w:numId="5">
    <w:abstractNumId w:val="30"/>
  </w:num>
  <w:num w:numId="6">
    <w:abstractNumId w:val="26"/>
  </w:num>
  <w:num w:numId="7">
    <w:abstractNumId w:val="6"/>
  </w:num>
  <w:num w:numId="8">
    <w:abstractNumId w:val="32"/>
  </w:num>
  <w:num w:numId="9">
    <w:abstractNumId w:val="18"/>
  </w:num>
  <w:num w:numId="10">
    <w:abstractNumId w:val="27"/>
  </w:num>
  <w:num w:numId="11">
    <w:abstractNumId w:val="8"/>
  </w:num>
  <w:num w:numId="12">
    <w:abstractNumId w:val="25"/>
  </w:num>
  <w:num w:numId="13">
    <w:abstractNumId w:val="31"/>
  </w:num>
  <w:num w:numId="14">
    <w:abstractNumId w:val="15"/>
  </w:num>
  <w:num w:numId="15">
    <w:abstractNumId w:val="21"/>
  </w:num>
  <w:num w:numId="16">
    <w:abstractNumId w:val="19"/>
  </w:num>
  <w:num w:numId="17">
    <w:abstractNumId w:val="36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  <w:num w:numId="22">
    <w:abstractNumId w:val="24"/>
  </w:num>
  <w:num w:numId="23">
    <w:abstractNumId w:val="16"/>
  </w:num>
  <w:num w:numId="24">
    <w:abstractNumId w:val="33"/>
  </w:num>
  <w:num w:numId="25">
    <w:abstractNumId w:val="37"/>
  </w:num>
  <w:num w:numId="26">
    <w:abstractNumId w:val="23"/>
  </w:num>
  <w:num w:numId="27">
    <w:abstractNumId w:val="35"/>
  </w:num>
  <w:num w:numId="28">
    <w:abstractNumId w:val="28"/>
  </w:num>
  <w:num w:numId="29">
    <w:abstractNumId w:val="22"/>
  </w:num>
  <w:num w:numId="30">
    <w:abstractNumId w:val="4"/>
  </w:num>
  <w:num w:numId="31">
    <w:abstractNumId w:val="1"/>
  </w:num>
  <w:num w:numId="32">
    <w:abstractNumId w:val="3"/>
  </w:num>
  <w:num w:numId="33">
    <w:abstractNumId w:val="10"/>
  </w:num>
  <w:num w:numId="34">
    <w:abstractNumId w:val="7"/>
  </w:num>
  <w:num w:numId="35">
    <w:abstractNumId w:val="41"/>
  </w:num>
  <w:num w:numId="36">
    <w:abstractNumId w:val="43"/>
  </w:num>
  <w:num w:numId="37">
    <w:abstractNumId w:val="11"/>
  </w:num>
  <w:num w:numId="38">
    <w:abstractNumId w:val="20"/>
  </w:num>
  <w:num w:numId="39">
    <w:abstractNumId w:val="2"/>
  </w:num>
  <w:num w:numId="40">
    <w:abstractNumId w:val="42"/>
  </w:num>
  <w:num w:numId="41">
    <w:abstractNumId w:val="0"/>
  </w:num>
  <w:num w:numId="42">
    <w:abstractNumId w:val="39"/>
  </w:num>
  <w:num w:numId="43">
    <w:abstractNumId w:val="3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F0"/>
    <w:rsid w:val="000457F2"/>
    <w:rsid w:val="000C2A7D"/>
    <w:rsid w:val="000D6C50"/>
    <w:rsid w:val="000E7E85"/>
    <w:rsid w:val="001914A6"/>
    <w:rsid w:val="001A131E"/>
    <w:rsid w:val="001C2F76"/>
    <w:rsid w:val="002329A0"/>
    <w:rsid w:val="00262BDC"/>
    <w:rsid w:val="00270C28"/>
    <w:rsid w:val="0027401A"/>
    <w:rsid w:val="00295B6C"/>
    <w:rsid w:val="002C6607"/>
    <w:rsid w:val="00326B72"/>
    <w:rsid w:val="00332653"/>
    <w:rsid w:val="003E2AD7"/>
    <w:rsid w:val="00401BAD"/>
    <w:rsid w:val="0043727D"/>
    <w:rsid w:val="004A7424"/>
    <w:rsid w:val="004B47B5"/>
    <w:rsid w:val="004F1BC3"/>
    <w:rsid w:val="0056151F"/>
    <w:rsid w:val="005B25E9"/>
    <w:rsid w:val="005B580F"/>
    <w:rsid w:val="005F3E4E"/>
    <w:rsid w:val="006438D0"/>
    <w:rsid w:val="006451FA"/>
    <w:rsid w:val="006C4DE8"/>
    <w:rsid w:val="007047A3"/>
    <w:rsid w:val="00763000"/>
    <w:rsid w:val="00782AF0"/>
    <w:rsid w:val="007836B3"/>
    <w:rsid w:val="0078542C"/>
    <w:rsid w:val="007C4DA6"/>
    <w:rsid w:val="00840F32"/>
    <w:rsid w:val="00861A4D"/>
    <w:rsid w:val="00885D46"/>
    <w:rsid w:val="00894AB6"/>
    <w:rsid w:val="00983BA8"/>
    <w:rsid w:val="00A066D0"/>
    <w:rsid w:val="00A06D19"/>
    <w:rsid w:val="00A61149"/>
    <w:rsid w:val="00AA3421"/>
    <w:rsid w:val="00C966A8"/>
    <w:rsid w:val="00D24C0F"/>
    <w:rsid w:val="00D35D6C"/>
    <w:rsid w:val="00DA535F"/>
    <w:rsid w:val="00DC1107"/>
    <w:rsid w:val="00DE5CB9"/>
    <w:rsid w:val="00E30CF1"/>
    <w:rsid w:val="00ED3DF0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E3BC"/>
  <w15:docId w15:val="{34FB2FFC-74E2-4960-AD3A-999FA13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966A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22</Pages>
  <Words>7834</Words>
  <Characters>47006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Woźniak</dc:creator>
  <cp:keywords/>
  <cp:lastModifiedBy>BD1</cp:lastModifiedBy>
  <cp:revision>25</cp:revision>
  <dcterms:created xsi:type="dcterms:W3CDTF">2021-03-30T08:41:00Z</dcterms:created>
  <dcterms:modified xsi:type="dcterms:W3CDTF">2021-06-24T09:29:00Z</dcterms:modified>
</cp:coreProperties>
</file>