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5B" w:rsidRDefault="00CD4E24" w:rsidP="00DA1B07">
      <w:pPr>
        <w:spacing w:line="360" w:lineRule="auto"/>
        <w:jc w:val="center"/>
      </w:pPr>
      <w:r>
        <w:rPr>
          <w:b/>
        </w:rPr>
        <w:t xml:space="preserve"> </w:t>
      </w:r>
      <w:r w:rsidR="009C0DFB" w:rsidRPr="009C0DFB">
        <w:rPr>
          <w:b/>
        </w:rPr>
        <w:t xml:space="preserve">Raport z konsultacji </w:t>
      </w:r>
      <w:r w:rsidR="009C0DFB">
        <w:rPr>
          <w:b/>
        </w:rPr>
        <w:t>społecznych</w:t>
      </w:r>
    </w:p>
    <w:p w:rsidR="00A05789" w:rsidRPr="00DC1D28" w:rsidRDefault="00DA1B07" w:rsidP="001619FE">
      <w:pPr>
        <w:spacing w:before="240" w:after="0" w:line="360" w:lineRule="auto"/>
        <w:ind w:firstLine="708"/>
        <w:jc w:val="both"/>
        <w:rPr>
          <w:b/>
        </w:rPr>
      </w:pPr>
      <w:r>
        <w:t xml:space="preserve">Gmina Radzanów informuje, iż zgodnie z art. 6. pkt 3. ustawy z dnia 6 grudnia 2006 r. </w:t>
      </w:r>
      <w:r w:rsidR="001619FE">
        <w:br/>
      </w:r>
      <w:r>
        <w:t>o zasadach prowadzenia polityki rozwoju (</w:t>
      </w:r>
      <w:proofErr w:type="spellStart"/>
      <w:r>
        <w:t>t.j</w:t>
      </w:r>
      <w:proofErr w:type="spellEnd"/>
      <w:r>
        <w:t>. Dz. U. z 20</w:t>
      </w:r>
      <w:r w:rsidR="00CD4E24">
        <w:t>21</w:t>
      </w:r>
      <w:r w:rsidR="001619FE">
        <w:t xml:space="preserve"> r. poz. 1057) oraz</w:t>
      </w:r>
      <w:r>
        <w:t xml:space="preserve"> z Uchwałą nr </w:t>
      </w:r>
      <w:r w:rsidR="00CD4E24">
        <w:t>VII/24/2021</w:t>
      </w:r>
      <w:r>
        <w:t xml:space="preserve"> Rady Gminy </w:t>
      </w:r>
      <w:r w:rsidR="00CD4E24">
        <w:t>Radzanów z dnia 24</w:t>
      </w:r>
      <w:r>
        <w:t xml:space="preserve"> września 2021 r. w sprawie określenia</w:t>
      </w:r>
      <w:r w:rsidR="00CD4E24">
        <w:t xml:space="preserve"> szczegółowego</w:t>
      </w:r>
      <w:r>
        <w:t xml:space="preserve"> trybu i harmonogramu opracowania projektu Strategii Rozwoju Gminy </w:t>
      </w:r>
      <w:r w:rsidR="00CD4E24">
        <w:t>Radzanów</w:t>
      </w:r>
      <w:r>
        <w:t xml:space="preserve"> na lata 202</w:t>
      </w:r>
      <w:r w:rsidR="00CD4E24">
        <w:t>2</w:t>
      </w:r>
      <w:r>
        <w:t>-203</w:t>
      </w:r>
      <w:r w:rsidR="00CD4E24">
        <w:t>2</w:t>
      </w:r>
      <w:r>
        <w:t xml:space="preserve">, w dniach </w:t>
      </w:r>
      <w:r w:rsidR="00D83F18" w:rsidRPr="00D83F18">
        <w:rPr>
          <w:color w:val="000000" w:themeColor="text1"/>
        </w:rPr>
        <w:t>10 grudnia 2021 r. – 14</w:t>
      </w:r>
      <w:r w:rsidRPr="00D83F18">
        <w:rPr>
          <w:color w:val="000000" w:themeColor="text1"/>
        </w:rPr>
        <w:t xml:space="preserve"> stycznia 2022 r. </w:t>
      </w:r>
      <w:r>
        <w:t>przeprowadzono proces konsultacji</w:t>
      </w:r>
      <w:r w:rsidRPr="00DC1D28">
        <w:rPr>
          <w:b/>
        </w:rPr>
        <w:t xml:space="preserve"> </w:t>
      </w:r>
      <w:r>
        <w:rPr>
          <w:b/>
        </w:rPr>
        <w:t xml:space="preserve">Projektu </w:t>
      </w:r>
      <w:r w:rsidRPr="00DC1D28">
        <w:rPr>
          <w:b/>
        </w:rPr>
        <w:t xml:space="preserve">Strategii Rozwoju </w:t>
      </w:r>
      <w:r>
        <w:rPr>
          <w:b/>
        </w:rPr>
        <w:t xml:space="preserve">Gminy </w:t>
      </w:r>
      <w:r w:rsidR="00CD4E24">
        <w:rPr>
          <w:b/>
        </w:rPr>
        <w:t>Radzanów</w:t>
      </w:r>
      <w:r>
        <w:rPr>
          <w:b/>
        </w:rPr>
        <w:t xml:space="preserve"> na lata 202</w:t>
      </w:r>
      <w:r w:rsidR="00CD4E24">
        <w:rPr>
          <w:b/>
        </w:rPr>
        <w:t>2-2032</w:t>
      </w:r>
      <w:r>
        <w:rPr>
          <w:b/>
        </w:rPr>
        <w:t>.</w:t>
      </w:r>
      <w:r w:rsidRPr="00DC1D28">
        <w:rPr>
          <w:b/>
        </w:rPr>
        <w:t xml:space="preserve"> </w:t>
      </w:r>
      <w:r w:rsidR="009C0DFB" w:rsidRPr="00DC1D28">
        <w:rPr>
          <w:b/>
        </w:rPr>
        <w:t xml:space="preserve"> </w:t>
      </w:r>
    </w:p>
    <w:p w:rsidR="00CD4E24" w:rsidRDefault="009C0DFB" w:rsidP="001619FE">
      <w:pPr>
        <w:spacing w:before="240" w:after="0" w:line="360" w:lineRule="auto"/>
        <w:ind w:firstLine="708"/>
        <w:jc w:val="both"/>
      </w:pPr>
      <w:r>
        <w:t>W proces konsu</w:t>
      </w:r>
      <w:r w:rsidR="000F52FB">
        <w:t>ltacji włączono mieszkańców, sąsiadujące</w:t>
      </w:r>
      <w:r>
        <w:t xml:space="preserve"> gminy, lokalnych</w:t>
      </w:r>
      <w:r w:rsidR="00DC1D28">
        <w:t xml:space="preserve"> partnerów </w:t>
      </w:r>
      <w:r>
        <w:t>społecznych i gospodarczych oraz Regionalny Zarząd Gospodarki Wodnej Państwowego Gos</w:t>
      </w:r>
      <w:r w:rsidR="00D61046">
        <w:t xml:space="preserve">podarstwa Wodnego Wody Polskie. </w:t>
      </w:r>
      <w:r>
        <w:t>Proces konsultacji społecznych zgo</w:t>
      </w:r>
      <w:r w:rsidR="002D5315">
        <w:t xml:space="preserve">dnie z ww. </w:t>
      </w:r>
      <w:r w:rsidR="00DC1D28">
        <w:t xml:space="preserve">ustawą </w:t>
      </w:r>
      <w:r w:rsidR="00735AB7">
        <w:t>trwał min.</w:t>
      </w:r>
      <w:r w:rsidR="001F0417">
        <w:t xml:space="preserve"> </w:t>
      </w:r>
      <w:r w:rsidR="00735AB7">
        <w:t xml:space="preserve">35 dni i został ogłoszony </w:t>
      </w:r>
      <w:r w:rsidR="00CD4E24">
        <w:t>w Biuletynie Informacji Publicznej – Urząd Gminy Radzanów.</w:t>
      </w:r>
    </w:p>
    <w:p w:rsidR="00CD4E24" w:rsidRPr="00D83F18" w:rsidRDefault="00CD4E24" w:rsidP="001619FE">
      <w:pPr>
        <w:spacing w:before="240" w:after="0" w:line="360" w:lineRule="auto"/>
        <w:ind w:firstLine="708"/>
        <w:jc w:val="both"/>
        <w:rPr>
          <w:color w:val="000000" w:themeColor="text1"/>
        </w:rPr>
      </w:pPr>
      <w:r w:rsidRPr="00D83F18">
        <w:rPr>
          <w:color w:val="000000" w:themeColor="text1"/>
        </w:rPr>
        <w:t>Przez okres trwania konsultacji uwagi przyjmowane były w następujących formach:</w:t>
      </w:r>
    </w:p>
    <w:p w:rsidR="00CD4E24" w:rsidRPr="00D83F18" w:rsidRDefault="00CD4E24" w:rsidP="00CD4E24">
      <w:pPr>
        <w:spacing w:before="240" w:after="0" w:line="360" w:lineRule="auto"/>
        <w:rPr>
          <w:color w:val="000000" w:themeColor="text1"/>
        </w:rPr>
      </w:pPr>
      <w:r w:rsidRPr="00D83F18">
        <w:rPr>
          <w:color w:val="000000" w:themeColor="text1"/>
        </w:rPr>
        <w:t xml:space="preserve">- w wersji papierowej poprzez formularz uwag, który </w:t>
      </w:r>
      <w:r w:rsidR="00D83F18" w:rsidRPr="00D83F18">
        <w:rPr>
          <w:color w:val="000000" w:themeColor="text1"/>
        </w:rPr>
        <w:t>należało dostarczyć do Urzędu Gminy,</w:t>
      </w:r>
    </w:p>
    <w:p w:rsidR="00CD4E24" w:rsidRPr="00D83F18" w:rsidRDefault="00CD4E24" w:rsidP="00CD4E24">
      <w:pPr>
        <w:spacing w:before="240" w:after="0" w:line="360" w:lineRule="auto"/>
        <w:rPr>
          <w:color w:val="000000" w:themeColor="text1"/>
        </w:rPr>
      </w:pPr>
      <w:r w:rsidRPr="00D83F18">
        <w:rPr>
          <w:color w:val="000000" w:themeColor="text1"/>
        </w:rPr>
        <w:t>- w formie elektronicznej</w:t>
      </w:r>
      <w:r w:rsidR="00D83F18" w:rsidRPr="00D83F18">
        <w:rPr>
          <w:color w:val="000000" w:themeColor="text1"/>
        </w:rPr>
        <w:t>, gdzie należało przesłać uwagi na adres mailowy,</w:t>
      </w:r>
    </w:p>
    <w:p w:rsidR="00D83F18" w:rsidRPr="00D83F18" w:rsidRDefault="00CD4E24" w:rsidP="00CD4E24">
      <w:pPr>
        <w:spacing w:before="240" w:after="0" w:line="360" w:lineRule="auto"/>
        <w:rPr>
          <w:color w:val="000000" w:themeColor="text1"/>
        </w:rPr>
      </w:pPr>
      <w:r w:rsidRPr="00D83F18">
        <w:rPr>
          <w:color w:val="000000" w:themeColor="text1"/>
        </w:rPr>
        <w:t>- osobiście w siedzibie Urzędu Gminy Radzanów, codziennie w godzinach pracy.</w:t>
      </w:r>
    </w:p>
    <w:p w:rsidR="001C7487" w:rsidRDefault="00ED3D35" w:rsidP="001C7487">
      <w:pPr>
        <w:spacing w:before="240" w:after="0" w:line="360" w:lineRule="auto"/>
        <w:ind w:firstLine="708"/>
        <w:jc w:val="both"/>
        <w:rPr>
          <w:color w:val="000000" w:themeColor="text1"/>
        </w:rPr>
      </w:pPr>
      <w:r w:rsidRPr="001C7487">
        <w:rPr>
          <w:color w:val="000000" w:themeColor="text1"/>
        </w:rPr>
        <w:t>W procesie konsultacji społecznej udział wzięło Państwowe Gospodarstwo Wodne Wody Polskie – Regionalny Zarząd Gospodarki Wodne</w:t>
      </w:r>
      <w:r w:rsidR="001619FE">
        <w:rPr>
          <w:color w:val="000000" w:themeColor="text1"/>
        </w:rPr>
        <w:t xml:space="preserve">j w Warszawie. Uwagi dotyczyły </w:t>
      </w:r>
      <w:r w:rsidRPr="001C7487">
        <w:rPr>
          <w:color w:val="000000" w:themeColor="text1"/>
        </w:rPr>
        <w:t>zagadnień dotyczących gospodarki wodnej na terenie gminy Radzanów oraz podjęcia działań mających na celu zwiększenie retencji wodnej n</w:t>
      </w:r>
      <w:r w:rsidR="001619FE">
        <w:rPr>
          <w:color w:val="000000" w:themeColor="text1"/>
        </w:rPr>
        <w:t xml:space="preserve">a terenach rolniczych, leśnych </w:t>
      </w:r>
      <w:r w:rsidRPr="001C7487">
        <w:rPr>
          <w:color w:val="000000" w:themeColor="text1"/>
        </w:rPr>
        <w:t xml:space="preserve">i zurbanizowanych. Ponadto uwzględniono uwagę dotyczącą określenia stanu ogólnego wód jednolitych części wód powierzchniowych w gminie Radzanów. </w:t>
      </w:r>
    </w:p>
    <w:p w:rsidR="009C0DFB" w:rsidRPr="001C7487" w:rsidRDefault="000F52FB" w:rsidP="001C7487">
      <w:pPr>
        <w:spacing w:before="240" w:after="0" w:line="360" w:lineRule="auto"/>
        <w:ind w:firstLine="708"/>
        <w:jc w:val="both"/>
        <w:rPr>
          <w:color w:val="000000" w:themeColor="text1"/>
        </w:rPr>
      </w:pPr>
      <w:r w:rsidRPr="00CD4E24">
        <w:rPr>
          <w:color w:val="000000" w:themeColor="text1"/>
        </w:rPr>
        <w:t xml:space="preserve">Urząd </w:t>
      </w:r>
      <w:r w:rsidR="00CD4E24" w:rsidRPr="00CD4E24">
        <w:rPr>
          <w:color w:val="000000" w:themeColor="text1"/>
        </w:rPr>
        <w:t>Gminy Radzanów</w:t>
      </w:r>
      <w:r w:rsidR="00735AB7" w:rsidRPr="00CD4E24">
        <w:rPr>
          <w:color w:val="000000" w:themeColor="text1"/>
        </w:rPr>
        <w:t xml:space="preserve"> informuje</w:t>
      </w:r>
      <w:r w:rsidRPr="00CD4E24">
        <w:rPr>
          <w:color w:val="000000" w:themeColor="text1"/>
        </w:rPr>
        <w:t xml:space="preserve">, iż odniósł się do uwag zaproponowanych w procesie trwania konsultacji społecznych i wprowadził stosowne poprawki dotyczące poszczególnych uwag oraz rekomendacji. </w:t>
      </w:r>
    </w:p>
    <w:p w:rsidR="00A74680" w:rsidRDefault="00D83F18" w:rsidP="00ED3D35">
      <w:pPr>
        <w:spacing w:before="240" w:line="360" w:lineRule="auto"/>
        <w:jc w:val="both"/>
      </w:pPr>
      <w:r>
        <w:tab/>
      </w:r>
      <w:r w:rsidR="00A74680">
        <w:t>W związku z zaangażowaniem w proces konsultacji społecznych Projektu Strate</w:t>
      </w:r>
      <w:r w:rsidR="00BC5EF9">
        <w:t xml:space="preserve">gii Rozwoju </w:t>
      </w:r>
      <w:r w:rsidR="00774827">
        <w:t>Gminy Radzanów na lata 2022-2032</w:t>
      </w:r>
      <w:r w:rsidR="00A74680">
        <w:t xml:space="preserve"> sąsiadujące gminy</w:t>
      </w:r>
      <w:r w:rsidR="00C83E3C">
        <w:t xml:space="preserve"> nie złożyły żadnych uwag.</w:t>
      </w:r>
    </w:p>
    <w:p w:rsidR="00BE312C" w:rsidRPr="001C7487" w:rsidRDefault="00C83E3C" w:rsidP="001C7487">
      <w:pPr>
        <w:spacing w:line="360" w:lineRule="auto"/>
        <w:ind w:firstLine="708"/>
        <w:jc w:val="both"/>
      </w:pPr>
      <w:r>
        <w:t xml:space="preserve">W </w:t>
      </w:r>
      <w:r w:rsidR="001C7487">
        <w:t>nawiązaniu do opinii</w:t>
      </w:r>
      <w:r>
        <w:t xml:space="preserve"> dotycząc</w:t>
      </w:r>
      <w:r w:rsidR="003E5443">
        <w:t>ej</w:t>
      </w:r>
      <w:r>
        <w:t xml:space="preserve"> sposobu uwzględnienia ustaleń i rekomendacji </w:t>
      </w:r>
      <w:r w:rsidR="001C7487">
        <w:br/>
      </w:r>
      <w:r>
        <w:t>w zakresie kształtowania i prowadzenia polityki przestrzennej w województwie określonych</w:t>
      </w:r>
      <w:r w:rsidR="003E5443">
        <w:t xml:space="preserve"> </w:t>
      </w:r>
      <w:r w:rsidR="008F1AC9">
        <w:br/>
      </w:r>
      <w:r w:rsidR="00100F6E">
        <w:lastRenderedPageBreak/>
        <w:t xml:space="preserve">w </w:t>
      </w:r>
      <w:r w:rsidR="00100F6E" w:rsidRPr="00774827">
        <w:rPr>
          <w:i/>
        </w:rPr>
        <w:t>S</w:t>
      </w:r>
      <w:r w:rsidR="003E5443" w:rsidRPr="00774827">
        <w:rPr>
          <w:i/>
        </w:rPr>
        <w:t>tr</w:t>
      </w:r>
      <w:r w:rsidR="00100F6E" w:rsidRPr="00774827">
        <w:rPr>
          <w:i/>
        </w:rPr>
        <w:t>ategi</w:t>
      </w:r>
      <w:r w:rsidR="00774827" w:rsidRPr="00774827">
        <w:rPr>
          <w:i/>
        </w:rPr>
        <w:t>i rozwoju województwa mazowieckiego do 2030 roku</w:t>
      </w:r>
      <w:r w:rsidR="00774827">
        <w:rPr>
          <w:i/>
        </w:rPr>
        <w:t xml:space="preserve">, </w:t>
      </w:r>
      <w:r w:rsidR="00774827" w:rsidRPr="00774827">
        <w:t xml:space="preserve">uzgadnia się, że zgodnie z art. 31ustawy z dnia 15 lipca 2020 r. o zmianie ustawy o zasadach prowadzenia polityki rozwoju oraz niektórych innych ustaw (Dz. U. z 2020 r. poz. 1378), do dnia 31 grudnia 2025 r. nie ma konieczności dostosowywania do nowych wymagań ustawowych strategii rozwoju województw, które w dniu wejście w życia tej ustawy, tj. 13 listopada 2020 r. obowiązywały lub projektów strategii, w stosunku do których przed dniem 13 listopada 2020 r. podjęto uchwałę w sprawie zasad, trybu i harmonogramu opracowania strategii. </w:t>
      </w:r>
      <w:r w:rsidR="00774827">
        <w:t xml:space="preserve">Obowiązująca obecnie </w:t>
      </w:r>
      <w:r w:rsidR="00774827" w:rsidRPr="00774827">
        <w:rPr>
          <w:i/>
        </w:rPr>
        <w:t>Strategia rozwoju województwa mazowieckiego do 2030 roku</w:t>
      </w:r>
      <w:r w:rsidR="00774827">
        <w:t xml:space="preserve">, została przyjęta przez Sejmik Województwa Mazowieckiego Uchwałą nr 158/13 z dnia 28 października 2013 roku. W związku z powyższym, do czasu uchwalenia strategii rozwoju województwa mazowieckiego na podstawie znowelizowanych w 2020 r. przepisów, nie ma możliwości zaopiniowania strategii rozwoju gminy na podstawie art. 10f ust. 2 ustawy o samorządzie gminnym. </w:t>
      </w:r>
    </w:p>
    <w:p w:rsidR="008F73D6" w:rsidRDefault="00BE312C" w:rsidP="00C47F8E">
      <w:pPr>
        <w:spacing w:line="360" w:lineRule="auto"/>
        <w:ind w:firstLine="708"/>
        <w:jc w:val="both"/>
      </w:pPr>
      <w:r>
        <w:t xml:space="preserve">Urząd </w:t>
      </w:r>
      <w:r w:rsidR="00774827">
        <w:t>Gminy Radzanów</w:t>
      </w:r>
      <w:r w:rsidR="00FF7098">
        <w:t xml:space="preserve"> informuje, iż odniósł się do ww. uwag oraz uwzględnił je </w:t>
      </w:r>
      <w:r w:rsidR="00C47F8E">
        <w:br/>
      </w:r>
      <w:r w:rsidR="00FF7098">
        <w:t>w Strat</w:t>
      </w:r>
      <w:r>
        <w:t xml:space="preserve">egii Rozwoju </w:t>
      </w:r>
      <w:r w:rsidR="00774827">
        <w:t xml:space="preserve">Gminy Radzanów </w:t>
      </w:r>
      <w:r w:rsidR="00FF7098">
        <w:t xml:space="preserve"> na lata 20</w:t>
      </w:r>
      <w:r w:rsidR="00D248A8">
        <w:t>2</w:t>
      </w:r>
      <w:r w:rsidR="00774827">
        <w:t>2-2032</w:t>
      </w:r>
      <w:r w:rsidR="00FF7098">
        <w:t xml:space="preserve">. </w:t>
      </w:r>
    </w:p>
    <w:p w:rsidR="00EF6F61" w:rsidRDefault="00EF6F61" w:rsidP="00A05789">
      <w:pPr>
        <w:spacing w:line="360" w:lineRule="auto"/>
        <w:jc w:val="right"/>
      </w:pPr>
      <w:r>
        <w:t>Serdecznie dziękujemy Państwu za udział w konsultacjach społecznych dotyczących opracowania Projektu S</w:t>
      </w:r>
      <w:r w:rsidR="006E485B">
        <w:t xml:space="preserve">trategii Rozwoju </w:t>
      </w:r>
      <w:r w:rsidR="00774827">
        <w:t>Gminy Radzanów na lata 2022</w:t>
      </w:r>
      <w:r w:rsidR="00BE312C">
        <w:t>-203</w:t>
      </w:r>
      <w:r w:rsidR="00774827">
        <w:t>2</w:t>
      </w:r>
      <w:r w:rsidR="006E485B">
        <w:t>.</w:t>
      </w:r>
    </w:p>
    <w:p w:rsidR="00EF6F61" w:rsidRDefault="00EF6F61" w:rsidP="00A05789">
      <w:pPr>
        <w:spacing w:line="360" w:lineRule="auto"/>
        <w:jc w:val="right"/>
      </w:pPr>
    </w:p>
    <w:p w:rsidR="00EF6F61" w:rsidRDefault="00774827" w:rsidP="00A05789">
      <w:pPr>
        <w:spacing w:line="360" w:lineRule="auto"/>
        <w:jc w:val="right"/>
      </w:pPr>
      <w:r>
        <w:t>Wójt Gminy Radzanów</w:t>
      </w:r>
    </w:p>
    <w:p w:rsidR="00A53C53" w:rsidRDefault="00A53C53" w:rsidP="00A05789">
      <w:pPr>
        <w:spacing w:line="360" w:lineRule="auto"/>
        <w:jc w:val="right"/>
      </w:pPr>
      <w:r>
        <w:t>-Sławomir Kruś</w:t>
      </w:r>
      <w:bookmarkStart w:id="0" w:name="_GoBack"/>
      <w:bookmarkEnd w:id="0"/>
      <w:r>
        <w:t xml:space="preserve">liński </w:t>
      </w:r>
    </w:p>
    <w:sectPr w:rsidR="00A5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607"/>
    <w:multiLevelType w:val="hybridMultilevel"/>
    <w:tmpl w:val="602C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B"/>
    <w:rsid w:val="00034A19"/>
    <w:rsid w:val="000A5FA9"/>
    <w:rsid w:val="000B2E91"/>
    <w:rsid w:val="000F52FB"/>
    <w:rsid w:val="00100F6E"/>
    <w:rsid w:val="0011205B"/>
    <w:rsid w:val="001619FE"/>
    <w:rsid w:val="001C7487"/>
    <w:rsid w:val="001F0417"/>
    <w:rsid w:val="002D5315"/>
    <w:rsid w:val="002F7173"/>
    <w:rsid w:val="00345038"/>
    <w:rsid w:val="0039704D"/>
    <w:rsid w:val="003A5C0D"/>
    <w:rsid w:val="003E5443"/>
    <w:rsid w:val="004D34AD"/>
    <w:rsid w:val="004D688A"/>
    <w:rsid w:val="004E23EA"/>
    <w:rsid w:val="00503AAC"/>
    <w:rsid w:val="00513594"/>
    <w:rsid w:val="0053519A"/>
    <w:rsid w:val="006442B7"/>
    <w:rsid w:val="00656BBD"/>
    <w:rsid w:val="006632EF"/>
    <w:rsid w:val="00693E51"/>
    <w:rsid w:val="006A580A"/>
    <w:rsid w:val="006E485B"/>
    <w:rsid w:val="00735AB7"/>
    <w:rsid w:val="00774827"/>
    <w:rsid w:val="00814708"/>
    <w:rsid w:val="008A37BD"/>
    <w:rsid w:val="008F1AC9"/>
    <w:rsid w:val="008F73D6"/>
    <w:rsid w:val="009525E5"/>
    <w:rsid w:val="009C0DFB"/>
    <w:rsid w:val="00A05789"/>
    <w:rsid w:val="00A53C53"/>
    <w:rsid w:val="00A73379"/>
    <w:rsid w:val="00A74680"/>
    <w:rsid w:val="00A81E0D"/>
    <w:rsid w:val="00A956CD"/>
    <w:rsid w:val="00AC6326"/>
    <w:rsid w:val="00B268F3"/>
    <w:rsid w:val="00B4596D"/>
    <w:rsid w:val="00B844CF"/>
    <w:rsid w:val="00BA6CB7"/>
    <w:rsid w:val="00BC5EF9"/>
    <w:rsid w:val="00BE312C"/>
    <w:rsid w:val="00C03DE8"/>
    <w:rsid w:val="00C32DA2"/>
    <w:rsid w:val="00C47F8E"/>
    <w:rsid w:val="00C83E3C"/>
    <w:rsid w:val="00CD4E24"/>
    <w:rsid w:val="00CE2321"/>
    <w:rsid w:val="00CF2CBF"/>
    <w:rsid w:val="00D15EE3"/>
    <w:rsid w:val="00D248A8"/>
    <w:rsid w:val="00D61046"/>
    <w:rsid w:val="00D67445"/>
    <w:rsid w:val="00D67AAB"/>
    <w:rsid w:val="00D83F18"/>
    <w:rsid w:val="00DA1B07"/>
    <w:rsid w:val="00DC1D28"/>
    <w:rsid w:val="00DD3DCC"/>
    <w:rsid w:val="00DF63B9"/>
    <w:rsid w:val="00E35034"/>
    <w:rsid w:val="00E57C74"/>
    <w:rsid w:val="00E745ED"/>
    <w:rsid w:val="00EC3FBF"/>
    <w:rsid w:val="00EC5F7D"/>
    <w:rsid w:val="00ED3D35"/>
    <w:rsid w:val="00EF6F61"/>
    <w:rsid w:val="00F03D05"/>
    <w:rsid w:val="00F4168B"/>
    <w:rsid w:val="00FA388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63F0F-4652-4507-A0E8-4925335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DE8"/>
  </w:style>
  <w:style w:type="paragraph" w:styleId="Nagwek1">
    <w:name w:val="heading 1"/>
    <w:basedOn w:val="Normalny"/>
    <w:next w:val="Normalny"/>
    <w:link w:val="Nagwek1Znak"/>
    <w:uiPriority w:val="9"/>
    <w:qFormat/>
    <w:rsid w:val="00C03DE8"/>
    <w:pPr>
      <w:spacing w:before="480" w:after="0"/>
      <w:contextualSpacing/>
      <w:outlineLvl w:val="0"/>
    </w:pPr>
    <w:rPr>
      <w:smallCaps/>
      <w:color w:val="56633C" w:themeColor="accent2" w:themeShade="80"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DE8"/>
    <w:pPr>
      <w:spacing w:before="200" w:after="0" w:line="271" w:lineRule="auto"/>
      <w:ind w:firstLine="708"/>
      <w:outlineLvl w:val="1"/>
    </w:pPr>
    <w:rPr>
      <w:b/>
      <w:smallCaps/>
      <w:color w:val="56633C" w:themeColor="accent2" w:themeShade="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3D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3D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D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D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D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D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D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DE8"/>
    <w:rPr>
      <w:smallCaps/>
      <w:color w:val="56633C" w:themeColor="accent2" w:themeShade="80"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3DE8"/>
    <w:rPr>
      <w:b/>
      <w:smallCaps/>
      <w:color w:val="56633C" w:themeColor="accent2" w:themeShade="8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3DE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03DE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DE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D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D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DE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DE8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C03DE8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03D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3DE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DE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DE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03DE8"/>
    <w:rPr>
      <w:b/>
      <w:bCs/>
    </w:rPr>
  </w:style>
  <w:style w:type="character" w:styleId="Uwydatnienie">
    <w:name w:val="Emphasis"/>
    <w:uiPriority w:val="20"/>
    <w:qFormat/>
    <w:rsid w:val="00C03DE8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C03DE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03DE8"/>
  </w:style>
  <w:style w:type="paragraph" w:styleId="Akapitzlist">
    <w:name w:val="List Paragraph"/>
    <w:basedOn w:val="Normalny"/>
    <w:uiPriority w:val="34"/>
    <w:qFormat/>
    <w:rsid w:val="00C03DE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03D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03DE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D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DE8"/>
    <w:rPr>
      <w:i/>
      <w:iCs/>
    </w:rPr>
  </w:style>
  <w:style w:type="character" w:styleId="Wyrnieniedelikatne">
    <w:name w:val="Subtle Emphasis"/>
    <w:uiPriority w:val="19"/>
    <w:qFormat/>
    <w:rsid w:val="00C03DE8"/>
    <w:rPr>
      <w:i/>
      <w:iCs/>
    </w:rPr>
  </w:style>
  <w:style w:type="character" w:styleId="Wyrnienieintensywne">
    <w:name w:val="Intense Emphasis"/>
    <w:uiPriority w:val="21"/>
    <w:qFormat/>
    <w:rsid w:val="00C03DE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03DE8"/>
    <w:rPr>
      <w:smallCaps/>
    </w:rPr>
  </w:style>
  <w:style w:type="character" w:styleId="Odwoanieintensywne">
    <w:name w:val="Intense Reference"/>
    <w:uiPriority w:val="32"/>
    <w:qFormat/>
    <w:rsid w:val="00C03DE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03DE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3DE8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A05789"/>
    <w:rPr>
      <w:color w:val="67AABF" w:themeColor="hyperlink"/>
      <w:u w:val="single"/>
    </w:rPr>
  </w:style>
  <w:style w:type="table" w:styleId="Tabela-Siatka">
    <w:name w:val="Table Grid"/>
    <w:basedOn w:val="Standardowy"/>
    <w:uiPriority w:val="59"/>
    <w:rsid w:val="000F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8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C5F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FB5C-0633-46D8-9B8B-8540B4E0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Urząd Gminy Radzanów</cp:lastModifiedBy>
  <cp:revision>7</cp:revision>
  <dcterms:created xsi:type="dcterms:W3CDTF">2021-09-22T07:47:00Z</dcterms:created>
  <dcterms:modified xsi:type="dcterms:W3CDTF">2022-03-14T12:11:00Z</dcterms:modified>
</cp:coreProperties>
</file>