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 w:rsidR="004F7BB7">
        <w:rPr>
          <w:rFonts w:ascii="Times New Roman" w:eastAsia="Times New Roman" w:hAnsi="Times New Roman"/>
          <w:sz w:val="24"/>
          <w:szCs w:val="24"/>
          <w:lang w:eastAsia="pl-PL"/>
        </w:rPr>
        <w:t>31.08.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4F7BB7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6733.9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5DB1" w:rsidRPr="00F75DB1" w:rsidRDefault="00712E73" w:rsidP="00F75DB1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2020 r. poz. 293 ze zmianami) in</w:t>
      </w:r>
      <w:r w:rsidR="006965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formuję, że w dniu </w:t>
      </w:r>
      <w:r w:rsidR="00F75DB1">
        <w:rPr>
          <w:rFonts w:ascii="Times New Roman" w:eastAsia="Times New Roman" w:hAnsi="Times New Roman"/>
          <w:bCs/>
          <w:sz w:val="24"/>
          <w:szCs w:val="24"/>
          <w:lang w:eastAsia="pl-PL"/>
        </w:rPr>
        <w:t>31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75DB1">
        <w:rPr>
          <w:rFonts w:ascii="Times New Roman" w:eastAsia="Times New Roman" w:hAnsi="Times New Roman"/>
          <w:bCs/>
          <w:sz w:val="24"/>
          <w:szCs w:val="24"/>
          <w:lang w:eastAsia="pl-PL"/>
        </w:rPr>
        <w:t>sierpnia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4F7BB7">
        <w:rPr>
          <w:rFonts w:ascii="Times New Roman" w:eastAsia="Times New Roman" w:hAnsi="Times New Roman"/>
          <w:bCs/>
          <w:sz w:val="24"/>
          <w:szCs w:val="24"/>
          <w:lang w:eastAsia="pl-PL"/>
        </w:rPr>
        <w:t>ostała wydana decyzja nr  7</w:t>
      </w:r>
      <w:r w:rsid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/2022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 której inwestorem jest; Gmina Radzanów</w:t>
      </w:r>
      <w:r w:rsidR="00713BE2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5DB1" w:rsidRPr="00F75DB1">
        <w:rPr>
          <w:rFonts w:ascii="Times New Roman" w:eastAsia="Times New Roman" w:hAnsi="Times New Roman"/>
          <w:sz w:val="24"/>
          <w:szCs w:val="24"/>
          <w:lang w:eastAsia="pl-PL"/>
        </w:rPr>
        <w:t>„Budowa sieci wodociągowej, gm. Radzanów”</w:t>
      </w:r>
      <w:r w:rsidR="00F75DB1" w:rsidRPr="00F75DB1">
        <w:rPr>
          <w:rFonts w:ascii="Times New" w:eastAsia="Times New Roman" w:hAnsi="Times New" w:cs="Times New"/>
          <w:b/>
          <w:bCs/>
          <w:sz w:val="24"/>
          <w:szCs w:val="24"/>
          <w:lang w:eastAsia="pl-PL"/>
        </w:rPr>
        <w:t xml:space="preserve"> </w:t>
      </w:r>
      <w:r w:rsidR="00F75DB1" w:rsidRPr="00F75DB1">
        <w:rPr>
          <w:rFonts w:ascii="Times New Roman" w:eastAsia="Times New Roman" w:hAnsi="Times New Roman"/>
          <w:sz w:val="24"/>
          <w:szCs w:val="24"/>
          <w:lang w:eastAsia="pl-PL"/>
        </w:rPr>
        <w:t>inwestycja</w:t>
      </w:r>
      <w:r w:rsidR="00F75DB1" w:rsidRPr="00F75DB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F75DB1" w:rsidRPr="00F75DB1">
        <w:rPr>
          <w:rFonts w:ascii="Times New Roman" w:eastAsia="Times New Roman" w:hAnsi="Times New Roman"/>
          <w:sz w:val="24"/>
          <w:szCs w:val="24"/>
          <w:lang w:eastAsia="pl-PL"/>
        </w:rPr>
        <w:t xml:space="preserve">pod nazwą: </w:t>
      </w:r>
      <w:r w:rsidR="00F75DB1"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miejscowościach Radzanów, Zacharzów, Smardzew gm. Radzanów, </w:t>
      </w:r>
    </w:p>
    <w:p w:rsidR="00F75DB1" w:rsidRPr="00F75DB1" w:rsidRDefault="00F75DB1" w:rsidP="00F75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Obręb ewidencyjny Radzanów działki: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56, 425/1, 364</w:t>
      </w:r>
    </w:p>
    <w:p w:rsidR="00F75DB1" w:rsidRPr="00F75DB1" w:rsidRDefault="00F75DB1" w:rsidP="00F75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Obręb ewidencyjny Zacharzów działki: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538, 661, 650, 649, 295, 642, 641, 640, 639, 638, 637, 634, 633/2, 633/1, 629, 632, 630, 628, 627, 294, 626, 625, 624/1, 662, 622, 621, 620/1, 619/1, 617, 615, 614/1, 613, 612/1, 612/2, 611, 517, 502, 503, 501, 500, 499, 498, 497, 496, 495, 494, 493, 492, 491, 490, 489, 488, 487, 486, 485, 483, 482, 479, 478, 477, 476, 475, 474, 473, 472, 471, 469, 468, 467, 466, 465, 464, 463, 462, 459, 433, 420, 294, 239/2, 241/7, 241/8, 241/2, 241/3, 241/4, 679, 241/6, 244, 245, 246, 221, 274, 271, 272, 273, 275, 276, 277, 278, 279, 280, 281, 282, 283, 284, 285, 287, 288, 289, 290, 293, 295, 298, 328, 300/1, 300/2, 300/3, 301, 302, 303, 304, 305/2, 305/1, 306, 307/2, 307/3, 308, 309, 311, 312/2, 312/3, 313/3, 314/2, 315, 317, 318, 319/3, 320/3, 320/2, 321, 322, 323, 324, 325, 326, 352, 350, 349/2, 349/1, 348, 347, 346/2, 346/1, 345, 344, 343, 342, 341, 340, 339, 338, 337, 336, 335, 334, 332/2, 332/1, 331, 329, 330 </w:t>
      </w:r>
    </w:p>
    <w:p w:rsidR="00F75DB1" w:rsidRPr="00F75DB1" w:rsidRDefault="00F75DB1" w:rsidP="00F75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Obręb ewidencyjny Smardzew działki: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F75D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39/6, 161, 162</w:t>
      </w:r>
    </w:p>
    <w:p w:rsidR="00712E73" w:rsidRPr="002C3D0C" w:rsidRDefault="00712E73" w:rsidP="00F75DB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F75DB1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</w:t>
      </w:r>
      <w:proofErr w:type="spellStart"/>
      <w:r w:rsidR="00F75DB1">
        <w:rPr>
          <w:rFonts w:ascii="Times New Roman" w:eastAsia="Times New Roman" w:hAnsi="Times New Roman"/>
          <w:sz w:val="24"/>
          <w:szCs w:val="24"/>
          <w:lang w:eastAsia="pl-PL"/>
        </w:rPr>
        <w:t>BRG.6733.9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  <w:proofErr w:type="spellEnd"/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</w:t>
      </w:r>
      <w:proofErr w:type="spellStart"/>
      <w:r w:rsidRPr="002C3D0C">
        <w:rPr>
          <w:rFonts w:ascii="Times New Roman" w:hAnsi="Times New Roman"/>
          <w:sz w:val="24"/>
        </w:rPr>
        <w:t>Kruśliński</w:t>
      </w:r>
      <w:proofErr w:type="spellEnd"/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  <w:bookmarkStart w:id="0" w:name="_GoBack"/>
      <w:bookmarkEnd w:id="0"/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2428C8"/>
    <w:rsid w:val="002A57E8"/>
    <w:rsid w:val="002C3D0C"/>
    <w:rsid w:val="002D7B67"/>
    <w:rsid w:val="004F7BB7"/>
    <w:rsid w:val="006965D7"/>
    <w:rsid w:val="00712E73"/>
    <w:rsid w:val="00713BE2"/>
    <w:rsid w:val="009B77EE"/>
    <w:rsid w:val="009C75EA"/>
    <w:rsid w:val="00F75DB1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11</cp:revision>
  <cp:lastPrinted>2022-04-08T08:04:00Z</cp:lastPrinted>
  <dcterms:created xsi:type="dcterms:W3CDTF">2021-07-21T11:02:00Z</dcterms:created>
  <dcterms:modified xsi:type="dcterms:W3CDTF">2022-08-31T12:42:00Z</dcterms:modified>
</cp:coreProperties>
</file>