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6493" w14:textId="169D78CD" w:rsidR="002D517A" w:rsidRPr="00021CB2" w:rsidRDefault="002D517A" w:rsidP="002D517A">
      <w:pPr>
        <w:pStyle w:val="metryka"/>
        <w:spacing w:before="0" w:beforeAutospacing="0" w:after="0" w:afterAutospacing="0"/>
        <w:jc w:val="center"/>
        <w:rPr>
          <w:sz w:val="28"/>
          <w:szCs w:val="28"/>
        </w:rPr>
      </w:pPr>
      <w:r w:rsidRPr="00021CB2">
        <w:rPr>
          <w:b/>
          <w:bCs/>
          <w:sz w:val="28"/>
          <w:szCs w:val="28"/>
        </w:rPr>
        <w:t>UCHWAŁA</w:t>
      </w:r>
      <w:r w:rsidR="00021CB2" w:rsidRPr="00021CB2">
        <w:rPr>
          <w:b/>
          <w:bCs/>
          <w:sz w:val="28"/>
          <w:szCs w:val="28"/>
        </w:rPr>
        <w:t xml:space="preserve"> Nr</w:t>
      </w:r>
      <w:r w:rsidR="00083B3C">
        <w:rPr>
          <w:b/>
          <w:bCs/>
          <w:sz w:val="28"/>
          <w:szCs w:val="28"/>
        </w:rPr>
        <w:t xml:space="preserve"> </w:t>
      </w:r>
      <w:r w:rsidR="00021CB2" w:rsidRPr="00021CB2">
        <w:rPr>
          <w:b/>
          <w:bCs/>
          <w:sz w:val="28"/>
          <w:szCs w:val="28"/>
        </w:rPr>
        <w:t xml:space="preserve"> </w:t>
      </w:r>
      <w:r w:rsidR="00083B3C">
        <w:rPr>
          <w:b/>
          <w:bCs/>
          <w:sz w:val="28"/>
          <w:szCs w:val="28"/>
        </w:rPr>
        <w:t>IX</w:t>
      </w:r>
      <w:r w:rsidR="00021CB2" w:rsidRPr="00021CB2">
        <w:rPr>
          <w:b/>
          <w:bCs/>
          <w:sz w:val="28"/>
          <w:szCs w:val="28"/>
        </w:rPr>
        <w:t>/</w:t>
      </w:r>
      <w:r w:rsidR="00DD20BF">
        <w:rPr>
          <w:b/>
          <w:bCs/>
          <w:sz w:val="28"/>
          <w:szCs w:val="28"/>
        </w:rPr>
        <w:t>39</w:t>
      </w:r>
      <w:r w:rsidR="00021CB2" w:rsidRPr="00021CB2">
        <w:rPr>
          <w:b/>
          <w:bCs/>
          <w:sz w:val="28"/>
          <w:szCs w:val="28"/>
        </w:rPr>
        <w:t>/2025</w:t>
      </w:r>
    </w:p>
    <w:p w14:paraId="293B4820" w14:textId="035FBE46" w:rsidR="002D517A" w:rsidRPr="00021CB2" w:rsidRDefault="002D517A" w:rsidP="002D517A">
      <w:pPr>
        <w:spacing w:after="0" w:line="240" w:lineRule="auto"/>
        <w:jc w:val="center"/>
        <w:rPr>
          <w:rFonts w:ascii="Times New Roman" w:eastAsia="Times New Roman" w:hAnsi="Times New Roman" w:cs="Times New Roman"/>
          <w:b/>
          <w:bCs/>
          <w:caps/>
          <w:sz w:val="28"/>
          <w:szCs w:val="28"/>
          <w:lang w:eastAsia="pl-PL"/>
        </w:rPr>
      </w:pPr>
      <w:r w:rsidRPr="00021CB2">
        <w:rPr>
          <w:rFonts w:ascii="Times New Roman" w:eastAsia="Times New Roman" w:hAnsi="Times New Roman" w:cs="Times New Roman"/>
          <w:b/>
          <w:bCs/>
          <w:caps/>
          <w:sz w:val="28"/>
          <w:szCs w:val="28"/>
          <w:lang w:eastAsia="pl-PL"/>
        </w:rPr>
        <w:t xml:space="preserve">Rady </w:t>
      </w:r>
      <w:r w:rsidR="006C5637" w:rsidRPr="00021CB2">
        <w:rPr>
          <w:rFonts w:ascii="Times New Roman" w:eastAsia="Times New Roman" w:hAnsi="Times New Roman" w:cs="Times New Roman"/>
          <w:b/>
          <w:bCs/>
          <w:caps/>
          <w:sz w:val="28"/>
          <w:szCs w:val="28"/>
          <w:lang w:eastAsia="pl-PL"/>
        </w:rPr>
        <w:t>Gminy</w:t>
      </w:r>
      <w:r w:rsidRPr="00021CB2">
        <w:rPr>
          <w:rFonts w:ascii="Times New Roman" w:eastAsia="Times New Roman" w:hAnsi="Times New Roman" w:cs="Times New Roman"/>
          <w:b/>
          <w:bCs/>
          <w:caps/>
          <w:sz w:val="28"/>
          <w:szCs w:val="28"/>
          <w:lang w:eastAsia="pl-PL"/>
        </w:rPr>
        <w:t xml:space="preserve"> RadZAN</w:t>
      </w:r>
      <w:r w:rsidR="00021CB2" w:rsidRPr="00021CB2">
        <w:rPr>
          <w:rFonts w:ascii="Times New Roman" w:eastAsia="Times New Roman" w:hAnsi="Times New Roman" w:cs="Times New Roman"/>
          <w:b/>
          <w:bCs/>
          <w:caps/>
          <w:sz w:val="28"/>
          <w:szCs w:val="28"/>
          <w:lang w:eastAsia="pl-PL"/>
        </w:rPr>
        <w:t>ów</w:t>
      </w:r>
    </w:p>
    <w:p w14:paraId="624ABC9A" w14:textId="0A252C3E" w:rsidR="002D517A" w:rsidRPr="00021CB2" w:rsidRDefault="002D517A" w:rsidP="002D517A">
      <w:pPr>
        <w:spacing w:after="0" w:line="240" w:lineRule="auto"/>
        <w:jc w:val="center"/>
        <w:rPr>
          <w:rFonts w:ascii="Times New Roman" w:eastAsia="Times New Roman" w:hAnsi="Times New Roman" w:cs="Times New Roman"/>
          <w:b/>
          <w:bCs/>
          <w:sz w:val="28"/>
          <w:szCs w:val="28"/>
          <w:lang w:eastAsia="pl-PL"/>
        </w:rPr>
      </w:pPr>
      <w:r w:rsidRPr="00021CB2">
        <w:rPr>
          <w:rFonts w:ascii="Times New Roman" w:eastAsia="Times New Roman" w:hAnsi="Times New Roman" w:cs="Times New Roman"/>
          <w:b/>
          <w:bCs/>
          <w:sz w:val="28"/>
          <w:szCs w:val="28"/>
          <w:lang w:eastAsia="pl-PL"/>
        </w:rPr>
        <w:t xml:space="preserve">z  </w:t>
      </w:r>
      <w:r w:rsidR="00021CB2" w:rsidRPr="00021CB2">
        <w:rPr>
          <w:rFonts w:ascii="Times New Roman" w:eastAsia="Times New Roman" w:hAnsi="Times New Roman" w:cs="Times New Roman"/>
          <w:b/>
          <w:bCs/>
          <w:sz w:val="28"/>
          <w:szCs w:val="28"/>
          <w:lang w:eastAsia="pl-PL"/>
        </w:rPr>
        <w:t>dnia</w:t>
      </w:r>
      <w:r w:rsidRPr="00021CB2">
        <w:rPr>
          <w:rFonts w:ascii="Times New Roman" w:eastAsia="Times New Roman" w:hAnsi="Times New Roman" w:cs="Times New Roman"/>
          <w:b/>
          <w:bCs/>
          <w:sz w:val="28"/>
          <w:szCs w:val="28"/>
          <w:lang w:eastAsia="pl-PL"/>
        </w:rPr>
        <w:t xml:space="preserve"> </w:t>
      </w:r>
      <w:r w:rsidR="00021CB2" w:rsidRPr="00021CB2">
        <w:rPr>
          <w:rFonts w:ascii="Times New Roman" w:eastAsia="Times New Roman" w:hAnsi="Times New Roman" w:cs="Times New Roman"/>
          <w:b/>
          <w:bCs/>
          <w:sz w:val="28"/>
          <w:szCs w:val="28"/>
          <w:lang w:eastAsia="pl-PL"/>
        </w:rPr>
        <w:t xml:space="preserve"> 30 grudnia</w:t>
      </w:r>
      <w:r w:rsidRPr="00021CB2">
        <w:rPr>
          <w:rFonts w:ascii="Times New Roman" w:eastAsia="Times New Roman" w:hAnsi="Times New Roman" w:cs="Times New Roman"/>
          <w:b/>
          <w:bCs/>
          <w:sz w:val="28"/>
          <w:szCs w:val="28"/>
          <w:lang w:eastAsia="pl-PL"/>
        </w:rPr>
        <w:t xml:space="preserve"> 202</w:t>
      </w:r>
      <w:r w:rsidR="008E0BD4" w:rsidRPr="00021CB2">
        <w:rPr>
          <w:rFonts w:ascii="Times New Roman" w:eastAsia="Times New Roman" w:hAnsi="Times New Roman" w:cs="Times New Roman"/>
          <w:b/>
          <w:bCs/>
          <w:sz w:val="28"/>
          <w:szCs w:val="28"/>
          <w:lang w:eastAsia="pl-PL"/>
        </w:rPr>
        <w:t>5</w:t>
      </w:r>
      <w:r w:rsidRPr="00021CB2">
        <w:rPr>
          <w:rFonts w:ascii="Times New Roman" w:eastAsia="Times New Roman" w:hAnsi="Times New Roman" w:cs="Times New Roman"/>
          <w:b/>
          <w:bCs/>
          <w:sz w:val="28"/>
          <w:szCs w:val="28"/>
          <w:lang w:eastAsia="pl-PL"/>
        </w:rPr>
        <w:t xml:space="preserve"> roku </w:t>
      </w:r>
    </w:p>
    <w:p w14:paraId="68325D00" w14:textId="77777777" w:rsidR="002D517A" w:rsidRPr="00021CB2" w:rsidRDefault="002D517A" w:rsidP="002D517A">
      <w:pPr>
        <w:spacing w:after="0" w:line="240" w:lineRule="auto"/>
        <w:jc w:val="center"/>
        <w:rPr>
          <w:rFonts w:ascii="Times New Roman" w:eastAsia="Times New Roman" w:hAnsi="Times New Roman" w:cs="Times New Roman"/>
          <w:sz w:val="20"/>
          <w:szCs w:val="20"/>
          <w:lang w:eastAsia="pl-PL"/>
        </w:rPr>
      </w:pPr>
    </w:p>
    <w:p w14:paraId="6F26A8E8" w14:textId="77777777" w:rsidR="002D517A" w:rsidRPr="00021CB2" w:rsidRDefault="002D517A" w:rsidP="002D517A">
      <w:pPr>
        <w:spacing w:after="0" w:line="240" w:lineRule="auto"/>
        <w:jc w:val="center"/>
        <w:rPr>
          <w:rFonts w:ascii="Times New Roman" w:eastAsia="Times New Roman" w:hAnsi="Times New Roman" w:cs="Times New Roman"/>
          <w:sz w:val="20"/>
          <w:szCs w:val="20"/>
          <w:lang w:eastAsia="pl-PL"/>
        </w:rPr>
      </w:pPr>
    </w:p>
    <w:p w14:paraId="3713A3E7" w14:textId="41125AC7" w:rsidR="002D517A" w:rsidRPr="00021CB2" w:rsidRDefault="002D517A" w:rsidP="00090064">
      <w:pPr>
        <w:spacing w:after="0" w:line="240" w:lineRule="auto"/>
        <w:jc w:val="both"/>
        <w:rPr>
          <w:rFonts w:ascii="Times New Roman" w:eastAsia="Times New Roman" w:hAnsi="Times New Roman" w:cs="Times New Roman"/>
          <w:b/>
          <w:bCs/>
          <w:sz w:val="26"/>
          <w:szCs w:val="26"/>
          <w:lang w:eastAsia="pl-PL"/>
        </w:rPr>
      </w:pPr>
      <w:r w:rsidRPr="00021CB2">
        <w:rPr>
          <w:rFonts w:ascii="Times New Roman" w:eastAsia="Times New Roman" w:hAnsi="Times New Roman" w:cs="Times New Roman"/>
          <w:sz w:val="26"/>
          <w:szCs w:val="26"/>
          <w:lang w:eastAsia="pl-PL"/>
        </w:rPr>
        <w:t>w sprawie</w:t>
      </w:r>
      <w:r w:rsidR="00090064">
        <w:rPr>
          <w:rFonts w:ascii="Times New Roman" w:eastAsia="Times New Roman" w:hAnsi="Times New Roman" w:cs="Times New Roman"/>
          <w:sz w:val="26"/>
          <w:szCs w:val="26"/>
          <w:lang w:eastAsia="pl-PL"/>
        </w:rPr>
        <w:t>:</w:t>
      </w:r>
      <w:r w:rsidRPr="00021CB2">
        <w:rPr>
          <w:rFonts w:ascii="Times New Roman" w:eastAsia="Times New Roman" w:hAnsi="Times New Roman" w:cs="Times New Roman"/>
          <w:b/>
          <w:bCs/>
          <w:sz w:val="26"/>
          <w:szCs w:val="26"/>
          <w:lang w:eastAsia="pl-PL"/>
        </w:rPr>
        <w:t xml:space="preserve"> przyjęcia Gminnego </w:t>
      </w:r>
      <w:r w:rsidR="008E0BD4" w:rsidRPr="00021CB2">
        <w:rPr>
          <w:rFonts w:ascii="Times New Roman" w:eastAsia="Times New Roman" w:hAnsi="Times New Roman" w:cs="Times New Roman"/>
          <w:b/>
          <w:bCs/>
          <w:sz w:val="26"/>
          <w:szCs w:val="26"/>
          <w:lang w:eastAsia="pl-PL"/>
        </w:rPr>
        <w:t>P</w:t>
      </w:r>
      <w:r w:rsidRPr="00021CB2">
        <w:rPr>
          <w:rFonts w:ascii="Times New Roman" w:eastAsia="Times New Roman" w:hAnsi="Times New Roman" w:cs="Times New Roman"/>
          <w:b/>
          <w:bCs/>
          <w:sz w:val="26"/>
          <w:szCs w:val="26"/>
          <w:lang w:eastAsia="pl-PL"/>
        </w:rPr>
        <w:t xml:space="preserve">rogramu Wspierania Rodziny </w:t>
      </w:r>
      <w:r w:rsidR="00CE34D2" w:rsidRPr="00021CB2">
        <w:rPr>
          <w:rFonts w:ascii="Times New Roman" w:eastAsia="Times New Roman" w:hAnsi="Times New Roman" w:cs="Times New Roman"/>
          <w:b/>
          <w:bCs/>
          <w:sz w:val="26"/>
          <w:szCs w:val="26"/>
          <w:lang w:eastAsia="pl-PL"/>
        </w:rPr>
        <w:t>i pieczy zastępczej</w:t>
      </w:r>
      <w:r w:rsidR="00021CB2">
        <w:rPr>
          <w:rFonts w:ascii="Times New Roman" w:eastAsia="Times New Roman" w:hAnsi="Times New Roman" w:cs="Times New Roman"/>
          <w:b/>
          <w:bCs/>
          <w:sz w:val="26"/>
          <w:szCs w:val="26"/>
          <w:lang w:eastAsia="pl-PL"/>
        </w:rPr>
        <w:t xml:space="preserve"> </w:t>
      </w:r>
      <w:r w:rsidRPr="00021CB2">
        <w:rPr>
          <w:rFonts w:ascii="Times New Roman" w:eastAsia="Times New Roman" w:hAnsi="Times New Roman" w:cs="Times New Roman"/>
          <w:b/>
          <w:bCs/>
          <w:sz w:val="26"/>
          <w:szCs w:val="26"/>
          <w:lang w:eastAsia="pl-PL"/>
        </w:rPr>
        <w:t>w Gminie Radzanów na lata 202</w:t>
      </w:r>
      <w:r w:rsidR="008E0BD4" w:rsidRPr="00021CB2">
        <w:rPr>
          <w:rFonts w:ascii="Times New Roman" w:eastAsia="Times New Roman" w:hAnsi="Times New Roman" w:cs="Times New Roman"/>
          <w:b/>
          <w:bCs/>
          <w:sz w:val="26"/>
          <w:szCs w:val="26"/>
          <w:lang w:eastAsia="pl-PL"/>
        </w:rPr>
        <w:t>6</w:t>
      </w:r>
      <w:r w:rsidRPr="00021CB2">
        <w:rPr>
          <w:rFonts w:ascii="Times New Roman" w:eastAsia="Times New Roman" w:hAnsi="Times New Roman" w:cs="Times New Roman"/>
          <w:b/>
          <w:bCs/>
          <w:sz w:val="26"/>
          <w:szCs w:val="26"/>
          <w:lang w:eastAsia="pl-PL"/>
        </w:rPr>
        <w:t>-202</w:t>
      </w:r>
      <w:r w:rsidR="008E0BD4" w:rsidRPr="00021CB2">
        <w:rPr>
          <w:rFonts w:ascii="Times New Roman" w:eastAsia="Times New Roman" w:hAnsi="Times New Roman" w:cs="Times New Roman"/>
          <w:b/>
          <w:bCs/>
          <w:sz w:val="26"/>
          <w:szCs w:val="26"/>
          <w:lang w:eastAsia="pl-PL"/>
        </w:rPr>
        <w:t>9</w:t>
      </w:r>
      <w:r w:rsidR="00090064">
        <w:rPr>
          <w:rFonts w:ascii="Times New Roman" w:eastAsia="Times New Roman" w:hAnsi="Times New Roman" w:cs="Times New Roman"/>
          <w:b/>
          <w:bCs/>
          <w:sz w:val="26"/>
          <w:szCs w:val="26"/>
          <w:lang w:eastAsia="pl-PL"/>
        </w:rPr>
        <w:t>.</w:t>
      </w:r>
    </w:p>
    <w:p w14:paraId="0783A219" w14:textId="77777777" w:rsidR="002D517A" w:rsidRPr="00021CB2" w:rsidRDefault="002D517A" w:rsidP="002D517A">
      <w:pPr>
        <w:spacing w:after="0" w:line="240" w:lineRule="auto"/>
        <w:jc w:val="center"/>
        <w:rPr>
          <w:rFonts w:ascii="Times New Roman" w:eastAsia="Times New Roman" w:hAnsi="Times New Roman" w:cs="Times New Roman"/>
          <w:b/>
          <w:bCs/>
          <w:sz w:val="26"/>
          <w:szCs w:val="26"/>
          <w:lang w:eastAsia="pl-PL"/>
        </w:rPr>
      </w:pPr>
    </w:p>
    <w:p w14:paraId="5FEE5001" w14:textId="77777777" w:rsidR="002D517A" w:rsidRPr="00021CB2" w:rsidRDefault="002D517A" w:rsidP="002D517A">
      <w:pPr>
        <w:spacing w:after="0" w:line="240" w:lineRule="auto"/>
        <w:jc w:val="center"/>
        <w:rPr>
          <w:rFonts w:ascii="Times New Roman" w:eastAsia="Times New Roman" w:hAnsi="Times New Roman" w:cs="Times New Roman"/>
          <w:b/>
          <w:bCs/>
          <w:sz w:val="26"/>
          <w:szCs w:val="26"/>
          <w:lang w:eastAsia="pl-PL"/>
        </w:rPr>
      </w:pPr>
    </w:p>
    <w:p w14:paraId="548015AC" w14:textId="20316369" w:rsidR="002D517A" w:rsidRPr="00021CB2" w:rsidRDefault="00021CB2" w:rsidP="002D517A">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w:t>
      </w:r>
      <w:r w:rsidR="006C5637" w:rsidRPr="00021CB2">
        <w:rPr>
          <w:rFonts w:ascii="Times New Roman" w:eastAsia="Times New Roman" w:hAnsi="Times New Roman" w:cs="Times New Roman"/>
          <w:sz w:val="26"/>
          <w:szCs w:val="26"/>
          <w:lang w:eastAsia="pl-PL"/>
        </w:rPr>
        <w:t>Na podstawie</w:t>
      </w:r>
      <w:r w:rsidR="008E0BD4" w:rsidRPr="00021CB2">
        <w:rPr>
          <w:rFonts w:ascii="Times New Roman" w:eastAsia="Times New Roman" w:hAnsi="Times New Roman" w:cs="Times New Roman"/>
          <w:sz w:val="26"/>
          <w:szCs w:val="26"/>
          <w:lang w:eastAsia="pl-PL"/>
        </w:rPr>
        <w:t xml:space="preserve"> </w:t>
      </w:r>
      <w:r w:rsidR="002D517A" w:rsidRPr="00021CB2">
        <w:rPr>
          <w:rFonts w:ascii="Times New Roman" w:eastAsia="Times New Roman" w:hAnsi="Times New Roman" w:cs="Times New Roman"/>
          <w:sz w:val="26"/>
          <w:szCs w:val="26"/>
          <w:lang w:eastAsia="pl-PL"/>
        </w:rPr>
        <w:t>art. 18 ust. 2 pkt 15 ustawy z dnia 8 marca 1990 roku o samorządzie gminnym</w:t>
      </w:r>
      <w:r w:rsidR="00090064">
        <w:rPr>
          <w:rFonts w:ascii="Times New Roman" w:eastAsia="Times New Roman" w:hAnsi="Times New Roman" w:cs="Times New Roman"/>
          <w:sz w:val="26"/>
          <w:szCs w:val="26"/>
          <w:lang w:eastAsia="pl-PL"/>
        </w:rPr>
        <w:t>(tj. Dz. U. z 2025r poz.1153)</w:t>
      </w:r>
      <w:r w:rsidR="002D517A" w:rsidRPr="00021CB2">
        <w:rPr>
          <w:rFonts w:ascii="Times New Roman" w:eastAsia="Times New Roman" w:hAnsi="Times New Roman" w:cs="Times New Roman"/>
          <w:sz w:val="26"/>
          <w:szCs w:val="26"/>
          <w:lang w:eastAsia="pl-PL"/>
        </w:rPr>
        <w:t>w związku</w:t>
      </w:r>
      <w:r w:rsidR="00090064">
        <w:rPr>
          <w:rFonts w:ascii="Times New Roman" w:eastAsia="Times New Roman" w:hAnsi="Times New Roman" w:cs="Times New Roman"/>
          <w:sz w:val="26"/>
          <w:szCs w:val="26"/>
          <w:lang w:eastAsia="pl-PL"/>
        </w:rPr>
        <w:t xml:space="preserve"> </w:t>
      </w:r>
      <w:r w:rsidR="002D517A" w:rsidRPr="00021CB2">
        <w:rPr>
          <w:rFonts w:ascii="Times New Roman" w:eastAsia="Times New Roman" w:hAnsi="Times New Roman" w:cs="Times New Roman"/>
          <w:sz w:val="26"/>
          <w:szCs w:val="26"/>
          <w:lang w:eastAsia="pl-PL"/>
        </w:rPr>
        <w:t>z art. 176 pkt 1 i art. 179 ust. 2 ustawy z dnia 9 czerwca 2011 roku o wspieraniu rodziny oraz systemie pieczy zastępczej</w:t>
      </w:r>
      <w:r w:rsidR="00090064">
        <w:rPr>
          <w:rFonts w:ascii="Times New Roman" w:eastAsia="Times New Roman" w:hAnsi="Times New Roman" w:cs="Times New Roman"/>
          <w:sz w:val="26"/>
          <w:szCs w:val="26"/>
          <w:lang w:eastAsia="pl-PL"/>
        </w:rPr>
        <w:t xml:space="preserve"> (tj. Dz. U. z 2025r.  poz.49) </w:t>
      </w:r>
      <w:r w:rsidR="002D517A" w:rsidRPr="00021CB2">
        <w:rPr>
          <w:rFonts w:ascii="Times New Roman" w:eastAsia="Times New Roman" w:hAnsi="Times New Roman" w:cs="Times New Roman"/>
          <w:sz w:val="26"/>
          <w:szCs w:val="26"/>
          <w:lang w:eastAsia="pl-PL"/>
        </w:rPr>
        <w:t xml:space="preserve"> -</w:t>
      </w:r>
      <w:r>
        <w:rPr>
          <w:rFonts w:ascii="Times New Roman" w:eastAsia="Times New Roman" w:hAnsi="Times New Roman" w:cs="Times New Roman"/>
          <w:sz w:val="26"/>
          <w:szCs w:val="26"/>
          <w:lang w:eastAsia="pl-PL"/>
        </w:rPr>
        <w:t xml:space="preserve">   </w:t>
      </w:r>
      <w:r w:rsidR="002D517A" w:rsidRPr="00021CB2">
        <w:rPr>
          <w:rFonts w:ascii="Times New Roman" w:eastAsia="Times New Roman" w:hAnsi="Times New Roman" w:cs="Times New Roman"/>
          <w:sz w:val="26"/>
          <w:szCs w:val="26"/>
          <w:lang w:eastAsia="pl-PL"/>
        </w:rPr>
        <w:t>Rada Gminy Radzan</w:t>
      </w:r>
      <w:r w:rsidR="00D87E7E" w:rsidRPr="00021CB2">
        <w:rPr>
          <w:rFonts w:ascii="Times New Roman" w:eastAsia="Times New Roman" w:hAnsi="Times New Roman" w:cs="Times New Roman"/>
          <w:sz w:val="26"/>
          <w:szCs w:val="26"/>
          <w:lang w:eastAsia="pl-PL"/>
        </w:rPr>
        <w:t xml:space="preserve">ów </w:t>
      </w:r>
      <w:r w:rsidR="002D517A" w:rsidRPr="00021CB2">
        <w:rPr>
          <w:rFonts w:ascii="Times New Roman" w:eastAsia="Times New Roman" w:hAnsi="Times New Roman" w:cs="Times New Roman"/>
          <w:sz w:val="26"/>
          <w:szCs w:val="26"/>
          <w:lang w:eastAsia="pl-PL"/>
        </w:rPr>
        <w:t>uchwala, co następuje:</w:t>
      </w:r>
    </w:p>
    <w:p w14:paraId="50CC431F" w14:textId="77777777" w:rsidR="002D517A" w:rsidRPr="00021CB2" w:rsidRDefault="002D517A" w:rsidP="002D517A">
      <w:pPr>
        <w:spacing w:after="0" w:line="240" w:lineRule="auto"/>
        <w:jc w:val="center"/>
        <w:rPr>
          <w:rFonts w:ascii="Times New Roman" w:eastAsia="Times New Roman" w:hAnsi="Times New Roman" w:cs="Times New Roman"/>
          <w:b/>
          <w:bCs/>
          <w:sz w:val="26"/>
          <w:szCs w:val="26"/>
          <w:lang w:eastAsia="pl-PL"/>
        </w:rPr>
      </w:pPr>
    </w:p>
    <w:p w14:paraId="4737DBB8" w14:textId="77777777" w:rsidR="002D517A" w:rsidRDefault="002D517A" w:rsidP="002D517A">
      <w:pPr>
        <w:spacing w:after="0" w:line="240" w:lineRule="auto"/>
        <w:jc w:val="center"/>
        <w:rPr>
          <w:rFonts w:ascii="Times New Roman" w:eastAsia="Times New Roman" w:hAnsi="Times New Roman" w:cs="Times New Roman"/>
          <w:b/>
          <w:bCs/>
          <w:sz w:val="26"/>
          <w:szCs w:val="26"/>
          <w:lang w:eastAsia="pl-PL"/>
        </w:rPr>
      </w:pPr>
      <w:r w:rsidRPr="00021CB2">
        <w:rPr>
          <w:rFonts w:ascii="Times New Roman" w:eastAsia="Times New Roman" w:hAnsi="Times New Roman" w:cs="Times New Roman"/>
          <w:b/>
          <w:bCs/>
          <w:sz w:val="26"/>
          <w:szCs w:val="26"/>
          <w:lang w:eastAsia="pl-PL"/>
        </w:rPr>
        <w:t>§ 1.</w:t>
      </w:r>
    </w:p>
    <w:p w14:paraId="0CFCA48C" w14:textId="77777777" w:rsidR="00021CB2" w:rsidRPr="00021CB2" w:rsidRDefault="00021CB2" w:rsidP="002D517A">
      <w:pPr>
        <w:spacing w:after="0" w:line="240" w:lineRule="auto"/>
        <w:jc w:val="center"/>
        <w:rPr>
          <w:rFonts w:ascii="Times New Roman" w:eastAsia="Times New Roman" w:hAnsi="Times New Roman" w:cs="Times New Roman"/>
          <w:b/>
          <w:bCs/>
          <w:sz w:val="26"/>
          <w:szCs w:val="26"/>
          <w:lang w:eastAsia="pl-PL"/>
        </w:rPr>
      </w:pPr>
    </w:p>
    <w:p w14:paraId="44F50B6B" w14:textId="30DB563B" w:rsidR="002D517A" w:rsidRPr="008C620B" w:rsidRDefault="008C620B" w:rsidP="002D517A">
      <w:pPr>
        <w:spacing w:after="0" w:line="240" w:lineRule="auto"/>
        <w:jc w:val="both"/>
        <w:rPr>
          <w:rFonts w:ascii="Times New Roman" w:eastAsia="Times New Roman" w:hAnsi="Times New Roman" w:cs="Times New Roman"/>
          <w:b/>
          <w:bCs/>
          <w:sz w:val="26"/>
          <w:szCs w:val="26"/>
          <w:lang w:eastAsia="pl-PL"/>
        </w:rPr>
      </w:pPr>
      <w:r>
        <w:rPr>
          <w:rFonts w:ascii="Times New Roman" w:eastAsia="Times New Roman" w:hAnsi="Times New Roman" w:cs="Times New Roman"/>
          <w:sz w:val="26"/>
          <w:szCs w:val="26"/>
          <w:lang w:eastAsia="pl-PL"/>
        </w:rPr>
        <w:t>Przyjmuje</w:t>
      </w:r>
      <w:r w:rsidR="002D517A" w:rsidRPr="00021CB2">
        <w:rPr>
          <w:rFonts w:ascii="Times New Roman" w:eastAsia="Times New Roman" w:hAnsi="Times New Roman" w:cs="Times New Roman"/>
          <w:sz w:val="26"/>
          <w:szCs w:val="26"/>
          <w:lang w:eastAsia="pl-PL"/>
        </w:rPr>
        <w:t xml:space="preserve"> się Gminny Program Wspierania Rodziny </w:t>
      </w:r>
      <w:r w:rsidRPr="008C620B">
        <w:rPr>
          <w:rFonts w:ascii="Times New Roman" w:eastAsia="Times New Roman" w:hAnsi="Times New Roman" w:cs="Times New Roman"/>
          <w:sz w:val="26"/>
          <w:szCs w:val="26"/>
          <w:lang w:eastAsia="pl-PL"/>
        </w:rPr>
        <w:t>i pieczy zastępczej</w:t>
      </w:r>
      <w:r>
        <w:rPr>
          <w:rFonts w:ascii="Times New Roman" w:eastAsia="Times New Roman" w:hAnsi="Times New Roman" w:cs="Times New Roman"/>
          <w:b/>
          <w:bCs/>
          <w:sz w:val="26"/>
          <w:szCs w:val="26"/>
          <w:lang w:eastAsia="pl-PL"/>
        </w:rPr>
        <w:t xml:space="preserve"> </w:t>
      </w:r>
      <w:r w:rsidR="002D517A" w:rsidRPr="00021CB2">
        <w:rPr>
          <w:rFonts w:ascii="Times New Roman" w:eastAsia="Times New Roman" w:hAnsi="Times New Roman" w:cs="Times New Roman"/>
          <w:sz w:val="26"/>
          <w:szCs w:val="26"/>
          <w:lang w:eastAsia="pl-PL"/>
        </w:rPr>
        <w:t>w Gminie Radzanów na lata</w:t>
      </w:r>
      <w:r w:rsidR="00090064">
        <w:rPr>
          <w:rFonts w:ascii="Times New Roman" w:eastAsia="Times New Roman" w:hAnsi="Times New Roman" w:cs="Times New Roman"/>
          <w:sz w:val="26"/>
          <w:szCs w:val="26"/>
          <w:lang w:eastAsia="pl-PL"/>
        </w:rPr>
        <w:t xml:space="preserve"> </w:t>
      </w:r>
      <w:r w:rsidR="002D517A" w:rsidRPr="00021CB2">
        <w:rPr>
          <w:rFonts w:ascii="Times New Roman" w:eastAsia="Times New Roman" w:hAnsi="Times New Roman" w:cs="Times New Roman"/>
          <w:sz w:val="26"/>
          <w:szCs w:val="26"/>
          <w:lang w:eastAsia="pl-PL"/>
        </w:rPr>
        <w:t>202</w:t>
      </w:r>
      <w:r w:rsidR="00D87E7E" w:rsidRPr="00021CB2">
        <w:rPr>
          <w:rFonts w:ascii="Times New Roman" w:eastAsia="Times New Roman" w:hAnsi="Times New Roman" w:cs="Times New Roman"/>
          <w:sz w:val="26"/>
          <w:szCs w:val="26"/>
          <w:lang w:eastAsia="pl-PL"/>
        </w:rPr>
        <w:t>6</w:t>
      </w:r>
      <w:r w:rsidR="002D517A" w:rsidRPr="00021CB2">
        <w:rPr>
          <w:rFonts w:ascii="Times New Roman" w:eastAsia="Times New Roman" w:hAnsi="Times New Roman" w:cs="Times New Roman"/>
          <w:sz w:val="26"/>
          <w:szCs w:val="26"/>
          <w:lang w:eastAsia="pl-PL"/>
        </w:rPr>
        <w:t>-202</w:t>
      </w:r>
      <w:r w:rsidR="00D87E7E" w:rsidRPr="00021CB2">
        <w:rPr>
          <w:rFonts w:ascii="Times New Roman" w:eastAsia="Times New Roman" w:hAnsi="Times New Roman" w:cs="Times New Roman"/>
          <w:sz w:val="26"/>
          <w:szCs w:val="26"/>
          <w:lang w:eastAsia="pl-PL"/>
        </w:rPr>
        <w:t>9</w:t>
      </w:r>
      <w:r w:rsidR="002D517A" w:rsidRPr="00021CB2">
        <w:rPr>
          <w:rFonts w:ascii="Times New Roman" w:eastAsia="Times New Roman" w:hAnsi="Times New Roman" w:cs="Times New Roman"/>
          <w:sz w:val="26"/>
          <w:szCs w:val="26"/>
          <w:lang w:eastAsia="pl-PL"/>
        </w:rPr>
        <w:t xml:space="preserve"> w brzmieniu stanowiącym załącznik do niniejszej uchwały. </w:t>
      </w:r>
    </w:p>
    <w:p w14:paraId="07C3DF17" w14:textId="77777777" w:rsidR="002D517A" w:rsidRPr="00021CB2" w:rsidRDefault="002D517A" w:rsidP="002D517A">
      <w:pPr>
        <w:spacing w:after="0" w:line="240" w:lineRule="auto"/>
        <w:jc w:val="center"/>
        <w:rPr>
          <w:rFonts w:ascii="Times New Roman" w:eastAsia="Times New Roman" w:hAnsi="Times New Roman" w:cs="Times New Roman"/>
          <w:b/>
          <w:bCs/>
          <w:sz w:val="26"/>
          <w:szCs w:val="26"/>
          <w:lang w:eastAsia="pl-PL"/>
        </w:rPr>
      </w:pPr>
    </w:p>
    <w:p w14:paraId="00523952" w14:textId="77777777" w:rsidR="002D517A" w:rsidRDefault="002D517A" w:rsidP="002D517A">
      <w:pPr>
        <w:spacing w:after="0" w:line="240" w:lineRule="auto"/>
        <w:jc w:val="center"/>
        <w:rPr>
          <w:rFonts w:ascii="Times New Roman" w:eastAsia="Times New Roman" w:hAnsi="Times New Roman" w:cs="Times New Roman"/>
          <w:b/>
          <w:bCs/>
          <w:sz w:val="26"/>
          <w:szCs w:val="26"/>
          <w:lang w:eastAsia="pl-PL"/>
        </w:rPr>
      </w:pPr>
      <w:r w:rsidRPr="00021CB2">
        <w:rPr>
          <w:rFonts w:ascii="Times New Roman" w:eastAsia="Times New Roman" w:hAnsi="Times New Roman" w:cs="Times New Roman"/>
          <w:b/>
          <w:bCs/>
          <w:sz w:val="26"/>
          <w:szCs w:val="26"/>
          <w:lang w:eastAsia="pl-PL"/>
        </w:rPr>
        <w:t>§ 2.</w:t>
      </w:r>
    </w:p>
    <w:p w14:paraId="0883DB76" w14:textId="77777777" w:rsidR="00021CB2" w:rsidRPr="00021CB2" w:rsidRDefault="00021CB2" w:rsidP="002D517A">
      <w:pPr>
        <w:spacing w:after="0" w:line="240" w:lineRule="auto"/>
        <w:jc w:val="center"/>
        <w:rPr>
          <w:rFonts w:ascii="Times New Roman" w:eastAsia="Times New Roman" w:hAnsi="Times New Roman" w:cs="Times New Roman"/>
          <w:b/>
          <w:bCs/>
          <w:sz w:val="26"/>
          <w:szCs w:val="26"/>
          <w:lang w:eastAsia="pl-PL"/>
        </w:rPr>
      </w:pPr>
    </w:p>
    <w:p w14:paraId="6D6DA899" w14:textId="77777777" w:rsidR="002D517A" w:rsidRPr="00021CB2" w:rsidRDefault="002D517A" w:rsidP="002D517A">
      <w:pPr>
        <w:spacing w:after="0" w:line="240" w:lineRule="auto"/>
        <w:jc w:val="both"/>
        <w:rPr>
          <w:rFonts w:ascii="Times New Roman" w:eastAsia="Times New Roman" w:hAnsi="Times New Roman" w:cs="Times New Roman"/>
          <w:sz w:val="26"/>
          <w:szCs w:val="26"/>
          <w:lang w:eastAsia="pl-PL"/>
        </w:rPr>
      </w:pPr>
      <w:r w:rsidRPr="00021CB2">
        <w:rPr>
          <w:rFonts w:ascii="Times New Roman" w:eastAsia="Times New Roman" w:hAnsi="Times New Roman" w:cs="Times New Roman"/>
          <w:sz w:val="26"/>
          <w:szCs w:val="26"/>
          <w:lang w:eastAsia="pl-PL"/>
        </w:rPr>
        <w:t>Wykonanie uchwały powierza się Wójtowi Gminy Radzanów. </w:t>
      </w:r>
    </w:p>
    <w:p w14:paraId="22E9DD10" w14:textId="77777777" w:rsidR="002D517A" w:rsidRPr="00021CB2" w:rsidRDefault="002D517A" w:rsidP="002D517A">
      <w:pPr>
        <w:spacing w:after="0" w:line="240" w:lineRule="auto"/>
        <w:jc w:val="center"/>
        <w:rPr>
          <w:rFonts w:ascii="Times New Roman" w:eastAsia="Times New Roman" w:hAnsi="Times New Roman" w:cs="Times New Roman"/>
          <w:b/>
          <w:bCs/>
          <w:sz w:val="26"/>
          <w:szCs w:val="26"/>
          <w:lang w:eastAsia="pl-PL"/>
        </w:rPr>
      </w:pPr>
    </w:p>
    <w:p w14:paraId="00D26AD6" w14:textId="77777777" w:rsidR="002D517A" w:rsidRDefault="002D517A" w:rsidP="002D517A">
      <w:pPr>
        <w:spacing w:after="0" w:line="240" w:lineRule="auto"/>
        <w:jc w:val="center"/>
        <w:rPr>
          <w:rFonts w:ascii="Times New Roman" w:eastAsia="Times New Roman" w:hAnsi="Times New Roman" w:cs="Times New Roman"/>
          <w:b/>
          <w:bCs/>
          <w:sz w:val="26"/>
          <w:szCs w:val="26"/>
          <w:lang w:eastAsia="pl-PL"/>
        </w:rPr>
      </w:pPr>
      <w:r w:rsidRPr="00021CB2">
        <w:rPr>
          <w:rFonts w:ascii="Times New Roman" w:eastAsia="Times New Roman" w:hAnsi="Times New Roman" w:cs="Times New Roman"/>
          <w:b/>
          <w:bCs/>
          <w:sz w:val="26"/>
          <w:szCs w:val="26"/>
          <w:lang w:eastAsia="pl-PL"/>
        </w:rPr>
        <w:t>§ 3.</w:t>
      </w:r>
    </w:p>
    <w:p w14:paraId="673E539C" w14:textId="77777777" w:rsidR="00021CB2" w:rsidRPr="00021CB2" w:rsidRDefault="00021CB2" w:rsidP="002D517A">
      <w:pPr>
        <w:spacing w:after="0" w:line="240" w:lineRule="auto"/>
        <w:jc w:val="center"/>
        <w:rPr>
          <w:rFonts w:ascii="Times New Roman" w:eastAsia="Times New Roman" w:hAnsi="Times New Roman" w:cs="Times New Roman"/>
          <w:b/>
          <w:bCs/>
          <w:sz w:val="26"/>
          <w:szCs w:val="26"/>
          <w:lang w:eastAsia="pl-PL"/>
        </w:rPr>
      </w:pPr>
    </w:p>
    <w:p w14:paraId="235933D0" w14:textId="77777777" w:rsidR="002D517A" w:rsidRPr="00021CB2" w:rsidRDefault="002D517A" w:rsidP="002D517A">
      <w:pPr>
        <w:spacing w:after="0" w:line="240" w:lineRule="auto"/>
        <w:jc w:val="both"/>
        <w:rPr>
          <w:rFonts w:ascii="Times New Roman" w:eastAsia="Times New Roman" w:hAnsi="Times New Roman" w:cs="Times New Roman"/>
          <w:sz w:val="26"/>
          <w:szCs w:val="26"/>
          <w:lang w:eastAsia="pl-PL"/>
        </w:rPr>
      </w:pPr>
      <w:r w:rsidRPr="00021CB2">
        <w:rPr>
          <w:rFonts w:ascii="Times New Roman" w:eastAsia="Times New Roman" w:hAnsi="Times New Roman" w:cs="Times New Roman"/>
          <w:sz w:val="26"/>
          <w:szCs w:val="26"/>
          <w:lang w:eastAsia="pl-PL"/>
        </w:rPr>
        <w:t>Uchwała wchodzi w życie z dniem podjęcia.  </w:t>
      </w:r>
    </w:p>
    <w:p w14:paraId="01E5CD57" w14:textId="77777777" w:rsidR="002D517A" w:rsidRPr="00021CB2" w:rsidRDefault="002D517A">
      <w:pPr>
        <w:rPr>
          <w:rFonts w:ascii="Times New Roman" w:hAnsi="Times New Roman" w:cs="Times New Roman"/>
          <w:b/>
          <w:bCs/>
          <w:sz w:val="26"/>
          <w:szCs w:val="26"/>
        </w:rPr>
      </w:pPr>
    </w:p>
    <w:p w14:paraId="283AA7AE" w14:textId="77777777" w:rsidR="009C1B9A" w:rsidRDefault="009C1B9A" w:rsidP="00C50515">
      <w:pPr>
        <w:spacing w:before="100" w:beforeAutospacing="1" w:after="100" w:afterAutospacing="1" w:line="240" w:lineRule="auto"/>
        <w:contextualSpacing/>
        <w:jc w:val="right"/>
        <w:rPr>
          <w:rFonts w:ascii="Times New Roman" w:hAnsi="Times New Roman" w:cs="Times New Roman"/>
          <w:b/>
          <w:bCs/>
          <w:sz w:val="24"/>
          <w:szCs w:val="24"/>
        </w:rPr>
      </w:pPr>
      <w:r w:rsidRPr="009C1B9A">
        <w:rPr>
          <w:rFonts w:ascii="Times New Roman" w:hAnsi="Times New Roman" w:cs="Times New Roman"/>
          <w:b/>
          <w:bCs/>
          <w:sz w:val="24"/>
          <w:szCs w:val="24"/>
        </w:rPr>
        <w:t>Przewodniczący Rady Gminy</w:t>
      </w:r>
      <w:r>
        <w:rPr>
          <w:rFonts w:ascii="Times New Roman" w:hAnsi="Times New Roman" w:cs="Times New Roman"/>
          <w:b/>
          <w:bCs/>
          <w:sz w:val="24"/>
          <w:szCs w:val="24"/>
        </w:rPr>
        <w:t xml:space="preserve"> </w:t>
      </w:r>
    </w:p>
    <w:p w14:paraId="57654897" w14:textId="7025216F" w:rsidR="009C1B9A" w:rsidRPr="009C1B9A" w:rsidRDefault="009C1B9A" w:rsidP="00C50515">
      <w:pPr>
        <w:spacing w:before="100" w:beforeAutospacing="1" w:after="100" w:afterAutospacing="1"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9C1B9A">
        <w:rPr>
          <w:rFonts w:ascii="Times New Roman" w:hAnsi="Times New Roman" w:cs="Times New Roman"/>
          <w:b/>
          <w:bCs/>
          <w:sz w:val="24"/>
          <w:szCs w:val="24"/>
        </w:rPr>
        <w:t>Radzanów</w:t>
      </w:r>
    </w:p>
    <w:p w14:paraId="48F2869F" w14:textId="6A207B64" w:rsidR="009C1B9A" w:rsidRPr="009C1B9A" w:rsidRDefault="009C1B9A" w:rsidP="00C50515">
      <w:pPr>
        <w:spacing w:before="100" w:beforeAutospacing="1" w:after="100" w:afterAutospacing="1" w:line="240" w:lineRule="auto"/>
        <w:contextualSpacing/>
        <w:jc w:val="right"/>
        <w:rPr>
          <w:rFonts w:ascii="Times New Roman" w:hAnsi="Times New Roman" w:cs="Times New Roman"/>
          <w:b/>
          <w:bCs/>
          <w:sz w:val="24"/>
          <w:szCs w:val="24"/>
        </w:rPr>
      </w:pPr>
      <w:r w:rsidRPr="009C1B9A">
        <w:rPr>
          <w:rFonts w:ascii="Times New Roman" w:hAnsi="Times New Roman" w:cs="Times New Roman"/>
          <w:b/>
          <w:bCs/>
          <w:sz w:val="24"/>
          <w:szCs w:val="24"/>
        </w:rPr>
        <w:t>Jarosław Sokołowski</w:t>
      </w:r>
    </w:p>
    <w:p w14:paraId="5B3C37F6" w14:textId="77777777" w:rsidR="00E3564B" w:rsidRPr="00021CB2" w:rsidRDefault="00E3564B" w:rsidP="00460C36">
      <w:pPr>
        <w:jc w:val="center"/>
        <w:rPr>
          <w:rFonts w:ascii="Times New Roman" w:hAnsi="Times New Roman" w:cs="Times New Roman"/>
          <w:b/>
          <w:bCs/>
          <w:sz w:val="32"/>
          <w:szCs w:val="32"/>
        </w:rPr>
      </w:pPr>
    </w:p>
    <w:p w14:paraId="7F5B33F6" w14:textId="696BA2B6" w:rsidR="00E3564B" w:rsidRPr="00021CB2" w:rsidRDefault="002D517A" w:rsidP="008C620B">
      <w:pPr>
        <w:rPr>
          <w:rFonts w:ascii="Times New Roman" w:hAnsi="Times New Roman" w:cs="Times New Roman"/>
          <w:b/>
          <w:bCs/>
          <w:sz w:val="32"/>
          <w:szCs w:val="32"/>
        </w:rPr>
      </w:pPr>
      <w:r w:rsidRPr="00021CB2">
        <w:rPr>
          <w:rFonts w:ascii="Times New Roman" w:hAnsi="Times New Roman" w:cs="Times New Roman"/>
          <w:b/>
          <w:bCs/>
          <w:sz w:val="32"/>
          <w:szCs w:val="32"/>
        </w:rPr>
        <w:br w:type="page"/>
      </w:r>
    </w:p>
    <w:p w14:paraId="40D61C90" w14:textId="01761138" w:rsidR="008C620B" w:rsidRPr="00B0539C" w:rsidRDefault="008C620B" w:rsidP="008C620B">
      <w:pPr>
        <w:autoSpaceDE w:val="0"/>
        <w:autoSpaceDN w:val="0"/>
        <w:adjustRightInd w:val="0"/>
        <w:spacing w:after="0" w:line="240" w:lineRule="auto"/>
        <w:jc w:val="right"/>
        <w:rPr>
          <w:rFonts w:ascii="Times New Roman" w:hAnsi="Times New Roman" w:cs="Times New Roman"/>
          <w:sz w:val="16"/>
          <w:szCs w:val="16"/>
        </w:rPr>
      </w:pPr>
      <w:r w:rsidRPr="00B0539C">
        <w:rPr>
          <w:rFonts w:ascii="Times New Roman" w:hAnsi="Times New Roman" w:cs="Times New Roman"/>
          <w:sz w:val="16"/>
          <w:szCs w:val="16"/>
        </w:rPr>
        <w:lastRenderedPageBreak/>
        <w:t xml:space="preserve">Załącznik do </w:t>
      </w:r>
      <w:r>
        <w:rPr>
          <w:rFonts w:ascii="Times New Roman" w:hAnsi="Times New Roman" w:cs="Times New Roman"/>
          <w:sz w:val="16"/>
          <w:szCs w:val="16"/>
        </w:rPr>
        <w:t>U</w:t>
      </w:r>
      <w:r w:rsidRPr="00B0539C">
        <w:rPr>
          <w:rFonts w:ascii="Times New Roman" w:hAnsi="Times New Roman" w:cs="Times New Roman"/>
          <w:sz w:val="16"/>
          <w:szCs w:val="16"/>
        </w:rPr>
        <w:t xml:space="preserve">chwały Nr </w:t>
      </w:r>
      <w:r>
        <w:rPr>
          <w:rFonts w:ascii="Times New Roman" w:hAnsi="Times New Roman" w:cs="Times New Roman"/>
          <w:sz w:val="16"/>
          <w:szCs w:val="16"/>
        </w:rPr>
        <w:t>IX/</w:t>
      </w:r>
      <w:r w:rsidR="00DD20BF">
        <w:rPr>
          <w:rFonts w:ascii="Times New Roman" w:hAnsi="Times New Roman" w:cs="Times New Roman"/>
          <w:sz w:val="16"/>
          <w:szCs w:val="16"/>
        </w:rPr>
        <w:t>39</w:t>
      </w:r>
      <w:r>
        <w:rPr>
          <w:rFonts w:ascii="Times New Roman" w:hAnsi="Times New Roman" w:cs="Times New Roman"/>
          <w:sz w:val="16"/>
          <w:szCs w:val="16"/>
        </w:rPr>
        <w:t>/2025</w:t>
      </w:r>
    </w:p>
    <w:p w14:paraId="2EBB90C7" w14:textId="77777777" w:rsidR="00FA08E9" w:rsidRDefault="008C620B" w:rsidP="008C620B">
      <w:pPr>
        <w:autoSpaceDE w:val="0"/>
        <w:autoSpaceDN w:val="0"/>
        <w:adjustRightInd w:val="0"/>
        <w:spacing w:after="0" w:line="240" w:lineRule="auto"/>
        <w:jc w:val="right"/>
        <w:rPr>
          <w:rFonts w:ascii="Times New Roman" w:hAnsi="Times New Roman" w:cs="Times New Roman"/>
          <w:sz w:val="16"/>
          <w:szCs w:val="16"/>
        </w:rPr>
      </w:pPr>
      <w:r w:rsidRPr="00B0539C">
        <w:rPr>
          <w:rFonts w:ascii="Times New Roman" w:hAnsi="Times New Roman" w:cs="Times New Roman"/>
          <w:sz w:val="16"/>
          <w:szCs w:val="16"/>
        </w:rPr>
        <w:t>Rady Gminy Radzan</w:t>
      </w:r>
      <w:r>
        <w:rPr>
          <w:rFonts w:ascii="Times New Roman" w:hAnsi="Times New Roman" w:cs="Times New Roman"/>
          <w:sz w:val="16"/>
          <w:szCs w:val="16"/>
        </w:rPr>
        <w:t>ów</w:t>
      </w:r>
    </w:p>
    <w:p w14:paraId="711299D9" w14:textId="5F2F256C" w:rsidR="008C620B" w:rsidRDefault="008C620B" w:rsidP="008C620B">
      <w:pPr>
        <w:autoSpaceDE w:val="0"/>
        <w:autoSpaceDN w:val="0"/>
        <w:adjustRightInd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z  dnia 30 grudnia</w:t>
      </w:r>
      <w:r w:rsidRPr="00B0539C">
        <w:rPr>
          <w:rFonts w:ascii="Times New Roman" w:hAnsi="Times New Roman" w:cs="Times New Roman"/>
          <w:sz w:val="16"/>
          <w:szCs w:val="16"/>
        </w:rPr>
        <w:t xml:space="preserve">  2025 r.</w:t>
      </w:r>
    </w:p>
    <w:p w14:paraId="68E56E62" w14:textId="77777777" w:rsidR="00E3564B" w:rsidRPr="00021CB2" w:rsidRDefault="00E3564B" w:rsidP="00460C36">
      <w:pPr>
        <w:jc w:val="center"/>
        <w:rPr>
          <w:rFonts w:ascii="Times New Roman" w:hAnsi="Times New Roman" w:cs="Times New Roman"/>
          <w:b/>
          <w:bCs/>
          <w:sz w:val="32"/>
          <w:szCs w:val="32"/>
        </w:rPr>
      </w:pPr>
    </w:p>
    <w:p w14:paraId="44C895EB" w14:textId="77777777" w:rsidR="00E3564B" w:rsidRPr="00021CB2" w:rsidRDefault="00E3564B" w:rsidP="00460C36">
      <w:pPr>
        <w:jc w:val="center"/>
        <w:rPr>
          <w:rFonts w:ascii="Times New Roman" w:hAnsi="Times New Roman" w:cs="Times New Roman"/>
          <w:b/>
          <w:bCs/>
          <w:sz w:val="32"/>
          <w:szCs w:val="32"/>
        </w:rPr>
      </w:pPr>
    </w:p>
    <w:p w14:paraId="5E2C3CEC" w14:textId="77777777" w:rsidR="00E3564B" w:rsidRPr="00021CB2" w:rsidRDefault="00E3564B" w:rsidP="00541081">
      <w:pPr>
        <w:jc w:val="center"/>
        <w:rPr>
          <w:rFonts w:ascii="Times New Roman" w:hAnsi="Times New Roman" w:cs="Times New Roman"/>
          <w:b/>
          <w:bCs/>
          <w:sz w:val="32"/>
          <w:szCs w:val="32"/>
        </w:rPr>
      </w:pPr>
    </w:p>
    <w:p w14:paraId="7D45DD1B" w14:textId="4B07460A" w:rsidR="00541081" w:rsidRDefault="00460C36" w:rsidP="00541081">
      <w:pPr>
        <w:jc w:val="center"/>
        <w:rPr>
          <w:rFonts w:ascii="Times New Roman" w:hAnsi="Times New Roman" w:cs="Times New Roman"/>
          <w:b/>
          <w:bCs/>
          <w:sz w:val="32"/>
          <w:szCs w:val="32"/>
        </w:rPr>
      </w:pPr>
      <w:r w:rsidRPr="00021CB2">
        <w:rPr>
          <w:rFonts w:ascii="Times New Roman" w:hAnsi="Times New Roman" w:cs="Times New Roman"/>
          <w:b/>
          <w:bCs/>
          <w:sz w:val="32"/>
          <w:szCs w:val="32"/>
        </w:rPr>
        <w:t>GMINNY PRGRAM</w:t>
      </w:r>
    </w:p>
    <w:p w14:paraId="0538FDA4" w14:textId="7C4054EF" w:rsidR="00460C36" w:rsidRPr="00021CB2" w:rsidRDefault="00460C36" w:rsidP="00541081">
      <w:pPr>
        <w:jc w:val="center"/>
        <w:rPr>
          <w:rFonts w:ascii="Times New Roman" w:hAnsi="Times New Roman" w:cs="Times New Roman"/>
          <w:b/>
          <w:bCs/>
          <w:sz w:val="32"/>
          <w:szCs w:val="32"/>
        </w:rPr>
      </w:pPr>
      <w:r w:rsidRPr="00021CB2">
        <w:rPr>
          <w:rFonts w:ascii="Times New Roman" w:hAnsi="Times New Roman" w:cs="Times New Roman"/>
          <w:b/>
          <w:bCs/>
          <w:sz w:val="32"/>
          <w:szCs w:val="32"/>
        </w:rPr>
        <w:t>WSPIERANIA RODZINY I PIECZY ZASTĘPCZEJ</w:t>
      </w:r>
    </w:p>
    <w:p w14:paraId="766733A6" w14:textId="1495A01C" w:rsidR="00460C36" w:rsidRPr="00021CB2" w:rsidRDefault="00460C36" w:rsidP="00541081">
      <w:pPr>
        <w:jc w:val="center"/>
        <w:rPr>
          <w:rFonts w:ascii="Times New Roman" w:hAnsi="Times New Roman" w:cs="Times New Roman"/>
          <w:b/>
          <w:bCs/>
          <w:sz w:val="32"/>
          <w:szCs w:val="32"/>
        </w:rPr>
      </w:pPr>
      <w:r w:rsidRPr="00021CB2">
        <w:rPr>
          <w:rFonts w:ascii="Times New Roman" w:hAnsi="Times New Roman" w:cs="Times New Roman"/>
          <w:b/>
          <w:bCs/>
          <w:sz w:val="32"/>
          <w:szCs w:val="32"/>
        </w:rPr>
        <w:t>W</w:t>
      </w:r>
      <w:r w:rsidR="00541081">
        <w:rPr>
          <w:rFonts w:ascii="Times New Roman" w:hAnsi="Times New Roman" w:cs="Times New Roman"/>
          <w:b/>
          <w:bCs/>
          <w:sz w:val="32"/>
          <w:szCs w:val="32"/>
        </w:rPr>
        <w:t xml:space="preserve"> </w:t>
      </w:r>
      <w:r w:rsidRPr="00021CB2">
        <w:rPr>
          <w:rFonts w:ascii="Times New Roman" w:hAnsi="Times New Roman" w:cs="Times New Roman"/>
          <w:b/>
          <w:bCs/>
          <w:sz w:val="32"/>
          <w:szCs w:val="32"/>
        </w:rPr>
        <w:t xml:space="preserve"> GMINIE </w:t>
      </w:r>
      <w:r w:rsidR="00541081">
        <w:rPr>
          <w:rFonts w:ascii="Times New Roman" w:hAnsi="Times New Roman" w:cs="Times New Roman"/>
          <w:b/>
          <w:bCs/>
          <w:sz w:val="32"/>
          <w:szCs w:val="32"/>
        </w:rPr>
        <w:t xml:space="preserve"> </w:t>
      </w:r>
      <w:r w:rsidRPr="00021CB2">
        <w:rPr>
          <w:rFonts w:ascii="Times New Roman" w:hAnsi="Times New Roman" w:cs="Times New Roman"/>
          <w:b/>
          <w:bCs/>
          <w:sz w:val="32"/>
          <w:szCs w:val="32"/>
        </w:rPr>
        <w:t>RADZANÓW</w:t>
      </w:r>
    </w:p>
    <w:p w14:paraId="7035548C" w14:textId="5D005E85" w:rsidR="00460C36" w:rsidRPr="00021CB2" w:rsidRDefault="00460C36" w:rsidP="00541081">
      <w:pPr>
        <w:jc w:val="center"/>
        <w:rPr>
          <w:rFonts w:ascii="Times New Roman" w:hAnsi="Times New Roman" w:cs="Times New Roman"/>
          <w:b/>
          <w:bCs/>
          <w:sz w:val="32"/>
          <w:szCs w:val="32"/>
        </w:rPr>
      </w:pPr>
      <w:r w:rsidRPr="00021CB2">
        <w:rPr>
          <w:rFonts w:ascii="Times New Roman" w:hAnsi="Times New Roman" w:cs="Times New Roman"/>
          <w:b/>
          <w:bCs/>
          <w:sz w:val="32"/>
          <w:szCs w:val="32"/>
        </w:rPr>
        <w:t>NA LATA 202</w:t>
      </w:r>
      <w:r w:rsidR="00CF5A74" w:rsidRPr="00021CB2">
        <w:rPr>
          <w:rFonts w:ascii="Times New Roman" w:hAnsi="Times New Roman" w:cs="Times New Roman"/>
          <w:b/>
          <w:bCs/>
          <w:sz w:val="32"/>
          <w:szCs w:val="32"/>
        </w:rPr>
        <w:t>6</w:t>
      </w:r>
      <w:r w:rsidRPr="00021CB2">
        <w:rPr>
          <w:rFonts w:ascii="Times New Roman" w:hAnsi="Times New Roman" w:cs="Times New Roman"/>
          <w:b/>
          <w:bCs/>
          <w:sz w:val="32"/>
          <w:szCs w:val="32"/>
        </w:rPr>
        <w:t xml:space="preserve"> </w:t>
      </w:r>
      <w:r w:rsidR="00E3564B" w:rsidRPr="00021CB2">
        <w:rPr>
          <w:rFonts w:ascii="Times New Roman" w:hAnsi="Times New Roman" w:cs="Times New Roman"/>
          <w:b/>
          <w:bCs/>
          <w:sz w:val="32"/>
          <w:szCs w:val="32"/>
        </w:rPr>
        <w:t>–</w:t>
      </w:r>
      <w:r w:rsidRPr="00021CB2">
        <w:rPr>
          <w:rFonts w:ascii="Times New Roman" w:hAnsi="Times New Roman" w:cs="Times New Roman"/>
          <w:b/>
          <w:bCs/>
          <w:sz w:val="32"/>
          <w:szCs w:val="32"/>
        </w:rPr>
        <w:t xml:space="preserve"> 202</w:t>
      </w:r>
      <w:r w:rsidR="00CE34D2" w:rsidRPr="00021CB2">
        <w:rPr>
          <w:rFonts w:ascii="Times New Roman" w:hAnsi="Times New Roman" w:cs="Times New Roman"/>
          <w:b/>
          <w:bCs/>
          <w:sz w:val="32"/>
          <w:szCs w:val="32"/>
        </w:rPr>
        <w:t>9</w:t>
      </w:r>
    </w:p>
    <w:p w14:paraId="48F978C4" w14:textId="77777777" w:rsidR="00E3564B" w:rsidRPr="00021CB2" w:rsidRDefault="00E3564B" w:rsidP="00541081">
      <w:pPr>
        <w:jc w:val="center"/>
        <w:rPr>
          <w:rFonts w:ascii="Times New Roman" w:hAnsi="Times New Roman" w:cs="Times New Roman"/>
          <w:b/>
          <w:bCs/>
          <w:sz w:val="32"/>
          <w:szCs w:val="32"/>
        </w:rPr>
      </w:pPr>
    </w:p>
    <w:p w14:paraId="259AE56D" w14:textId="77777777" w:rsidR="00E3564B" w:rsidRPr="00021CB2" w:rsidRDefault="00E3564B" w:rsidP="00460C36">
      <w:pPr>
        <w:jc w:val="center"/>
        <w:rPr>
          <w:rFonts w:ascii="Times New Roman" w:hAnsi="Times New Roman" w:cs="Times New Roman"/>
          <w:b/>
          <w:bCs/>
          <w:sz w:val="32"/>
          <w:szCs w:val="32"/>
        </w:rPr>
      </w:pPr>
    </w:p>
    <w:p w14:paraId="4260417E" w14:textId="77777777" w:rsidR="00E3564B" w:rsidRPr="00021CB2" w:rsidRDefault="00E3564B" w:rsidP="00460C36">
      <w:pPr>
        <w:jc w:val="center"/>
        <w:rPr>
          <w:rFonts w:ascii="Times New Roman" w:hAnsi="Times New Roman" w:cs="Times New Roman"/>
          <w:b/>
          <w:bCs/>
          <w:sz w:val="32"/>
          <w:szCs w:val="32"/>
        </w:rPr>
      </w:pPr>
    </w:p>
    <w:p w14:paraId="01BD4FC6" w14:textId="77777777" w:rsidR="00E3564B" w:rsidRPr="00021CB2" w:rsidRDefault="00E3564B" w:rsidP="00460C36">
      <w:pPr>
        <w:jc w:val="center"/>
        <w:rPr>
          <w:rFonts w:ascii="Times New Roman" w:hAnsi="Times New Roman" w:cs="Times New Roman"/>
          <w:b/>
          <w:bCs/>
          <w:sz w:val="32"/>
          <w:szCs w:val="32"/>
        </w:rPr>
      </w:pPr>
    </w:p>
    <w:p w14:paraId="56AA1FF7" w14:textId="77777777" w:rsidR="00E3564B" w:rsidRPr="00021CB2" w:rsidRDefault="00E3564B" w:rsidP="00460C36">
      <w:pPr>
        <w:jc w:val="center"/>
        <w:rPr>
          <w:rFonts w:ascii="Times New Roman" w:hAnsi="Times New Roman" w:cs="Times New Roman"/>
          <w:b/>
          <w:bCs/>
          <w:sz w:val="32"/>
          <w:szCs w:val="32"/>
        </w:rPr>
      </w:pPr>
    </w:p>
    <w:p w14:paraId="57993A0C" w14:textId="77777777" w:rsidR="00E3564B" w:rsidRPr="00021CB2" w:rsidRDefault="00E3564B" w:rsidP="00460C36">
      <w:pPr>
        <w:jc w:val="center"/>
        <w:rPr>
          <w:rFonts w:ascii="Times New Roman" w:hAnsi="Times New Roman" w:cs="Times New Roman"/>
          <w:b/>
          <w:bCs/>
          <w:sz w:val="32"/>
          <w:szCs w:val="32"/>
        </w:rPr>
      </w:pPr>
    </w:p>
    <w:p w14:paraId="2C54BDBF" w14:textId="77777777" w:rsidR="00E3564B" w:rsidRPr="00021CB2" w:rsidRDefault="00E3564B" w:rsidP="00460C36">
      <w:pPr>
        <w:jc w:val="center"/>
        <w:rPr>
          <w:rFonts w:ascii="Times New Roman" w:hAnsi="Times New Roman" w:cs="Times New Roman"/>
          <w:b/>
          <w:bCs/>
          <w:sz w:val="32"/>
          <w:szCs w:val="32"/>
        </w:rPr>
      </w:pPr>
    </w:p>
    <w:p w14:paraId="4A0004A1" w14:textId="77777777" w:rsidR="00E3564B" w:rsidRPr="00021CB2" w:rsidRDefault="00E3564B" w:rsidP="00460C36">
      <w:pPr>
        <w:jc w:val="center"/>
        <w:rPr>
          <w:rFonts w:ascii="Times New Roman" w:hAnsi="Times New Roman" w:cs="Times New Roman"/>
          <w:b/>
          <w:bCs/>
          <w:sz w:val="32"/>
          <w:szCs w:val="32"/>
        </w:rPr>
      </w:pPr>
    </w:p>
    <w:p w14:paraId="7DBE6FD3" w14:textId="77777777" w:rsidR="00E3564B" w:rsidRPr="00021CB2" w:rsidRDefault="00E3564B" w:rsidP="00460C36">
      <w:pPr>
        <w:jc w:val="center"/>
        <w:rPr>
          <w:rFonts w:ascii="Times New Roman" w:hAnsi="Times New Roman" w:cs="Times New Roman"/>
          <w:b/>
          <w:bCs/>
          <w:sz w:val="32"/>
          <w:szCs w:val="32"/>
        </w:rPr>
      </w:pPr>
    </w:p>
    <w:p w14:paraId="0DD4DB9B" w14:textId="77777777" w:rsidR="00E3564B" w:rsidRDefault="00E3564B" w:rsidP="00460C36">
      <w:pPr>
        <w:jc w:val="center"/>
        <w:rPr>
          <w:rFonts w:ascii="Times New Roman" w:hAnsi="Times New Roman" w:cs="Times New Roman"/>
          <w:b/>
          <w:bCs/>
          <w:sz w:val="32"/>
          <w:szCs w:val="32"/>
        </w:rPr>
      </w:pPr>
    </w:p>
    <w:p w14:paraId="7690588E" w14:textId="77777777" w:rsidR="00541081" w:rsidRDefault="00541081" w:rsidP="00460C36">
      <w:pPr>
        <w:jc w:val="center"/>
        <w:rPr>
          <w:rFonts w:ascii="Times New Roman" w:hAnsi="Times New Roman" w:cs="Times New Roman"/>
          <w:b/>
          <w:bCs/>
          <w:sz w:val="32"/>
          <w:szCs w:val="32"/>
        </w:rPr>
      </w:pPr>
    </w:p>
    <w:p w14:paraId="5C0BCA6C" w14:textId="77777777" w:rsidR="00541081" w:rsidRDefault="00541081" w:rsidP="00460C36">
      <w:pPr>
        <w:jc w:val="center"/>
        <w:rPr>
          <w:rFonts w:ascii="Times New Roman" w:hAnsi="Times New Roman" w:cs="Times New Roman"/>
          <w:b/>
          <w:bCs/>
          <w:sz w:val="32"/>
          <w:szCs w:val="32"/>
        </w:rPr>
      </w:pPr>
    </w:p>
    <w:p w14:paraId="77633AE2" w14:textId="77777777" w:rsidR="00541081" w:rsidRDefault="00541081" w:rsidP="00460C36">
      <w:pPr>
        <w:jc w:val="center"/>
        <w:rPr>
          <w:rFonts w:ascii="Times New Roman" w:hAnsi="Times New Roman" w:cs="Times New Roman"/>
          <w:b/>
          <w:bCs/>
          <w:sz w:val="32"/>
          <w:szCs w:val="32"/>
        </w:rPr>
      </w:pPr>
    </w:p>
    <w:p w14:paraId="36014452" w14:textId="77777777" w:rsidR="00541081" w:rsidRPr="00021CB2" w:rsidRDefault="00541081" w:rsidP="00460C36">
      <w:pPr>
        <w:jc w:val="center"/>
        <w:rPr>
          <w:rFonts w:ascii="Times New Roman" w:hAnsi="Times New Roman" w:cs="Times New Roman"/>
          <w:b/>
          <w:bCs/>
          <w:sz w:val="32"/>
          <w:szCs w:val="32"/>
        </w:rPr>
      </w:pPr>
    </w:p>
    <w:p w14:paraId="39F976CA" w14:textId="438BBA7E" w:rsidR="00E3564B" w:rsidRPr="00021CB2" w:rsidRDefault="00E3564B" w:rsidP="00460C36">
      <w:pPr>
        <w:jc w:val="center"/>
        <w:rPr>
          <w:rFonts w:ascii="Times New Roman" w:hAnsi="Times New Roman" w:cs="Times New Roman"/>
          <w:b/>
          <w:bCs/>
          <w:color w:val="000000"/>
          <w:sz w:val="32"/>
          <w:szCs w:val="32"/>
        </w:rPr>
      </w:pPr>
      <w:r w:rsidRPr="00021CB2">
        <w:rPr>
          <w:rFonts w:ascii="Times New Roman" w:hAnsi="Times New Roman" w:cs="Times New Roman"/>
          <w:b/>
          <w:bCs/>
          <w:sz w:val="32"/>
          <w:szCs w:val="32"/>
        </w:rPr>
        <w:t>RADZANÓW 202</w:t>
      </w:r>
      <w:r w:rsidR="00CE34D2" w:rsidRPr="00021CB2">
        <w:rPr>
          <w:rFonts w:ascii="Times New Roman" w:hAnsi="Times New Roman" w:cs="Times New Roman"/>
          <w:b/>
          <w:bCs/>
          <w:sz w:val="32"/>
          <w:szCs w:val="32"/>
        </w:rPr>
        <w:t>5</w:t>
      </w:r>
    </w:p>
    <w:p w14:paraId="1CCDD471" w14:textId="6CADF563" w:rsidR="00460C36" w:rsidRPr="00FA08E9" w:rsidRDefault="00460C36" w:rsidP="00FA08E9">
      <w:pPr>
        <w:rPr>
          <w:rFonts w:ascii="Times New Roman" w:hAnsi="Times New Roman" w:cs="Times New Roman"/>
          <w:b/>
          <w:bCs/>
          <w:color w:val="000000"/>
        </w:rPr>
      </w:pPr>
      <w:r w:rsidRPr="00021CB2">
        <w:rPr>
          <w:rFonts w:ascii="Times New Roman" w:hAnsi="Times New Roman" w:cs="Times New Roman"/>
          <w:b/>
          <w:bCs/>
        </w:rPr>
        <w:br w:type="page"/>
      </w:r>
    </w:p>
    <w:p w14:paraId="1F5BA34F" w14:textId="77777777" w:rsidR="00460C36" w:rsidRPr="00021CB2" w:rsidRDefault="00460C36" w:rsidP="00460C36">
      <w:pPr>
        <w:pStyle w:val="Default"/>
        <w:jc w:val="center"/>
        <w:rPr>
          <w:b/>
          <w:bCs/>
          <w:sz w:val="22"/>
          <w:szCs w:val="22"/>
        </w:rPr>
      </w:pPr>
      <w:r w:rsidRPr="00021CB2">
        <w:rPr>
          <w:b/>
          <w:bCs/>
          <w:sz w:val="22"/>
          <w:szCs w:val="22"/>
        </w:rPr>
        <w:lastRenderedPageBreak/>
        <w:t>I WPROWADZENIE</w:t>
      </w:r>
    </w:p>
    <w:p w14:paraId="1994C047" w14:textId="77777777" w:rsidR="00460C36" w:rsidRPr="00021CB2" w:rsidRDefault="00460C36" w:rsidP="00460C36">
      <w:pPr>
        <w:pStyle w:val="Default"/>
        <w:jc w:val="center"/>
        <w:rPr>
          <w:sz w:val="22"/>
          <w:szCs w:val="22"/>
        </w:rPr>
      </w:pPr>
    </w:p>
    <w:p w14:paraId="7AA12E91" w14:textId="77777777" w:rsidR="00460C36" w:rsidRPr="00021CB2" w:rsidRDefault="00460C36" w:rsidP="00460C36">
      <w:pPr>
        <w:pStyle w:val="Default"/>
        <w:jc w:val="both"/>
      </w:pPr>
      <w:r w:rsidRPr="00021CB2">
        <w:t xml:space="preserve">Rodzina jest podstawową komórką społeczną oraz naturalnym środowiskiem rozwoju wszystkich jej członków. Jest ona pierwszym i najważniejszym środowiskiem, w którym kształtuje się osobowość dziecka. Rodzina oddziałuje na dziecko przekazując mu system wartości oraz tradycje. Dokonujące się zmiany społeczne i gospodarcze niosą ze sobą wiele skutków pozytywnych ale niestety również i negatywnych, które przyczyniają się do rozpadu rodziny. </w:t>
      </w:r>
    </w:p>
    <w:p w14:paraId="14847B85" w14:textId="77777777" w:rsidR="00460C36" w:rsidRPr="00021CB2" w:rsidRDefault="00460C36" w:rsidP="00460C36">
      <w:pPr>
        <w:pStyle w:val="Default"/>
        <w:jc w:val="both"/>
      </w:pPr>
      <w:r w:rsidRPr="00021CB2">
        <w:t xml:space="preserve">Działania służb i instytucji powołanych do pracy na rzecz dobra rodziny i dziecka powinny być zintegrowane ponieważ problemy występujące w rodzinie są złożone i wymagają interdyscyplinarnej współpracy. Choroba alkoholowa rodziców, przemoc w rodzinie, niewydolność w wypełnianiu funkcji opiekuńczo- wychowawczych, wypadki losowe to główne problemy dezorganizujące życie rodzin. Różnorakie formy wsparcia na rzecz rodziny problemowej należy docenić i ciągle udoskonalać. Zamiast zastępować i wyręczać rodzinę w wypełnianiu jej roli, należy ją przede wszystkim wspierać, wspomagać aby przywrócić jej prawidłowe funkcjonowanie. Wsparcie rodziny powinno być wczesne i mieć charakter profilaktyczny. Główną zasadą powinna być zasada pomocniczości. Działania przyniosą najlepszy efekt gdy będą odbywać się za zgodą rodziny i z jej aktywnym udziałem. Praca z rodziną powinna być prowadzona przez odpowiednio przygotowaną kadrę, winna być kompleksowa i obiektywna. System wsparcia powinien obejmować zarówno rodziny biologiczne jak i zastępcze. Gdy zaistnieje konieczność umieszczenia dziecka w rodzinie zastępczej, podstawowym celem pracy z rodziną biologiczną będzie jak najszybszy powrót dziecka do rodziny. Wszelkie działania wspierające w utrzymaniu pełnej rodziny są również ważne ze względów społecznych i ekonomicznych, konieczne z uwagi na obniżenie kosztów związanych z pobytem dziecka w rodzinne lub instytucjonalnej pieczy zastępczej. Do zadań własnych gminy należy m.in. tworzenie 3-letniego gminnego programu wspierania rodziny. </w:t>
      </w:r>
    </w:p>
    <w:p w14:paraId="3983671F" w14:textId="08BABF77" w:rsidR="00460C36" w:rsidRPr="00021CB2" w:rsidRDefault="00460C36" w:rsidP="00460C36">
      <w:pPr>
        <w:pStyle w:val="Default"/>
        <w:jc w:val="both"/>
      </w:pPr>
      <w:r w:rsidRPr="00021CB2">
        <w:t>Gminny Program Wspierania Rodziny na lata 202</w:t>
      </w:r>
      <w:r w:rsidR="00D87E7E" w:rsidRPr="00021CB2">
        <w:t>6</w:t>
      </w:r>
      <w:r w:rsidRPr="00021CB2">
        <w:t>-20</w:t>
      </w:r>
      <w:r w:rsidR="00D87E7E" w:rsidRPr="00021CB2">
        <w:t>29</w:t>
      </w:r>
      <w:r w:rsidRPr="00021CB2">
        <w:t xml:space="preserve"> został opracowany w oparciu o ustawę z dnia 9 czerwca 2011 r. o wsparciu rodziny i systemie pieczy zastępczej. Jest strategicznym dokumentem Gminy Radzanów mającym na celu zbudowanie spójnego systemu pomocy rodzinie wykorzystując zasoby gminne. </w:t>
      </w:r>
    </w:p>
    <w:p w14:paraId="0117E6E2" w14:textId="77777777" w:rsidR="00460C36" w:rsidRPr="00021CB2" w:rsidRDefault="00460C36" w:rsidP="00460C36">
      <w:pPr>
        <w:pStyle w:val="Default"/>
        <w:jc w:val="both"/>
      </w:pPr>
    </w:p>
    <w:p w14:paraId="0D011EAE" w14:textId="77777777" w:rsidR="00460C36" w:rsidRDefault="00460C36" w:rsidP="00460C36">
      <w:pPr>
        <w:autoSpaceDE w:val="0"/>
        <w:autoSpaceDN w:val="0"/>
        <w:adjustRightInd w:val="0"/>
        <w:spacing w:after="0" w:line="240" w:lineRule="auto"/>
        <w:jc w:val="center"/>
        <w:rPr>
          <w:rFonts w:ascii="Times New Roman" w:hAnsi="Times New Roman" w:cs="Times New Roman"/>
          <w:b/>
          <w:bCs/>
          <w:color w:val="000000"/>
          <w:sz w:val="24"/>
          <w:szCs w:val="24"/>
        </w:rPr>
      </w:pPr>
      <w:r w:rsidRPr="00021CB2">
        <w:rPr>
          <w:rFonts w:ascii="Times New Roman" w:hAnsi="Times New Roman" w:cs="Times New Roman"/>
          <w:b/>
          <w:bCs/>
          <w:color w:val="000000"/>
          <w:sz w:val="24"/>
          <w:szCs w:val="24"/>
        </w:rPr>
        <w:t>II. UWARUNKOWANIA PRAWNE</w:t>
      </w:r>
    </w:p>
    <w:p w14:paraId="0207D42D" w14:textId="77777777" w:rsidR="00541081" w:rsidRPr="00021CB2" w:rsidRDefault="00541081" w:rsidP="00460C36">
      <w:pPr>
        <w:autoSpaceDE w:val="0"/>
        <w:autoSpaceDN w:val="0"/>
        <w:adjustRightInd w:val="0"/>
        <w:spacing w:after="0" w:line="240" w:lineRule="auto"/>
        <w:jc w:val="center"/>
        <w:rPr>
          <w:rFonts w:ascii="Times New Roman" w:hAnsi="Times New Roman" w:cs="Times New Roman"/>
          <w:color w:val="000000"/>
          <w:sz w:val="24"/>
          <w:szCs w:val="24"/>
        </w:rPr>
      </w:pPr>
    </w:p>
    <w:p w14:paraId="7F02C3FD"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Obowiązek wspierania rodzin przeżywających trudności w wypełnianiu funkcji opiekuńczo-wychowawczych wynikających z zapisów art. 176 ustawy o wspieraniu rodziny i systemie pieczy zastępczej jest zadaniem własnym gminy. Opracowanie programu oraz jego wdrażanie będzie realizowane w oparciu o następujące przepisy prawne: </w:t>
      </w:r>
    </w:p>
    <w:p w14:paraId="2825B0E4" w14:textId="77777777" w:rsidR="00460C36" w:rsidRPr="00021CB2" w:rsidRDefault="00460C36" w:rsidP="00460C36">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Ustawa z dnia 9 czerwca 2011 roku o wspieraniu rodziny i systemie pieczy zastępczej, </w:t>
      </w:r>
    </w:p>
    <w:p w14:paraId="48FFF351" w14:textId="77777777" w:rsidR="00460C36" w:rsidRPr="00021CB2" w:rsidRDefault="00460C36" w:rsidP="00460C36">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Ustawa z dnia 12 marca 2004 roku o pomocy społecznej, </w:t>
      </w:r>
    </w:p>
    <w:p w14:paraId="1E265820" w14:textId="77777777" w:rsidR="00460C36" w:rsidRPr="00021CB2" w:rsidRDefault="00460C36" w:rsidP="00460C36">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Ustawa z dnia 29 lipca 2005 roku o przeciwdziałaniu przemocy w rodzinie, </w:t>
      </w:r>
    </w:p>
    <w:p w14:paraId="400F741B" w14:textId="77777777" w:rsidR="00460C36" w:rsidRPr="00021CB2" w:rsidRDefault="00460C36" w:rsidP="00460C36">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Ustawa z dnia 24 kwietnia 2003 r. o działalności pożytku publicznego i o wolontariacie, </w:t>
      </w:r>
    </w:p>
    <w:p w14:paraId="2BE5F74B" w14:textId="7978D923" w:rsidR="00460C36" w:rsidRPr="00021CB2" w:rsidRDefault="00460C36" w:rsidP="00460C36">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Ustawa z dnia 26 października 1982 roku o wychowaniu w trzeźwości</w:t>
      </w:r>
      <w:r w:rsidR="00FA08E9">
        <w:rPr>
          <w:rFonts w:ascii="Times New Roman" w:hAnsi="Times New Roman" w:cs="Times New Roman"/>
          <w:sz w:val="24"/>
          <w:szCs w:val="24"/>
        </w:rPr>
        <w:t xml:space="preserve">                                                 </w:t>
      </w:r>
      <w:r w:rsidRPr="00021CB2">
        <w:rPr>
          <w:rFonts w:ascii="Times New Roman" w:hAnsi="Times New Roman" w:cs="Times New Roman"/>
          <w:sz w:val="24"/>
          <w:szCs w:val="24"/>
        </w:rPr>
        <w:t xml:space="preserve"> i przeciwdziałaniu alkoholizmowi, </w:t>
      </w:r>
    </w:p>
    <w:p w14:paraId="304CB6AA" w14:textId="77777777" w:rsidR="00460C36" w:rsidRPr="00021CB2" w:rsidRDefault="00460C36" w:rsidP="00460C36">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Ustawa z dnia 29 lipca 2005 roku o przeciwdziałaniu narkomanii, </w:t>
      </w:r>
    </w:p>
    <w:p w14:paraId="0A085700" w14:textId="77777777" w:rsidR="00460C36" w:rsidRPr="00021CB2" w:rsidRDefault="00460C36" w:rsidP="00460C36">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Ustawa z dnia 4 listopada 2016r. o wsparciu kobiet w ciąży i rodzin „Za życiem”. </w:t>
      </w:r>
    </w:p>
    <w:p w14:paraId="7CFE5A29" w14:textId="77777777" w:rsidR="00460C36" w:rsidRPr="00021CB2" w:rsidRDefault="00460C36" w:rsidP="00460C36">
      <w:pPr>
        <w:pStyle w:val="Akapitzlist"/>
        <w:numPr>
          <w:ilvl w:val="0"/>
          <w:numId w:val="3"/>
        </w:num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Ustawa z dnia 11 lutego 2016 r. o pomocy państwa w wychowaniu dzieci, </w:t>
      </w:r>
    </w:p>
    <w:p w14:paraId="44D5DBD1" w14:textId="77777777" w:rsidR="00460C36" w:rsidRPr="00021CB2" w:rsidRDefault="00460C36" w:rsidP="00460C36">
      <w:pPr>
        <w:autoSpaceDE w:val="0"/>
        <w:autoSpaceDN w:val="0"/>
        <w:adjustRightInd w:val="0"/>
        <w:spacing w:after="0" w:line="240" w:lineRule="auto"/>
        <w:jc w:val="center"/>
        <w:rPr>
          <w:rFonts w:ascii="Times New Roman" w:hAnsi="Times New Roman" w:cs="Times New Roman"/>
          <w:b/>
          <w:bCs/>
          <w:sz w:val="24"/>
          <w:szCs w:val="24"/>
        </w:rPr>
      </w:pPr>
    </w:p>
    <w:p w14:paraId="5B5EC3C1" w14:textId="77777777" w:rsidR="00460C36" w:rsidRDefault="00460C36" w:rsidP="00460C36">
      <w:pPr>
        <w:autoSpaceDE w:val="0"/>
        <w:autoSpaceDN w:val="0"/>
        <w:adjustRightInd w:val="0"/>
        <w:spacing w:after="0" w:line="240" w:lineRule="auto"/>
        <w:rPr>
          <w:rFonts w:ascii="Times New Roman" w:hAnsi="Times New Roman" w:cs="Times New Roman"/>
          <w:b/>
          <w:bCs/>
          <w:sz w:val="24"/>
          <w:szCs w:val="24"/>
        </w:rPr>
      </w:pPr>
    </w:p>
    <w:p w14:paraId="3FD9369A" w14:textId="77777777" w:rsidR="00541081" w:rsidRDefault="00541081" w:rsidP="00460C36">
      <w:pPr>
        <w:autoSpaceDE w:val="0"/>
        <w:autoSpaceDN w:val="0"/>
        <w:adjustRightInd w:val="0"/>
        <w:spacing w:after="0" w:line="240" w:lineRule="auto"/>
        <w:rPr>
          <w:rFonts w:ascii="Times New Roman" w:hAnsi="Times New Roman" w:cs="Times New Roman"/>
          <w:b/>
          <w:bCs/>
          <w:sz w:val="24"/>
          <w:szCs w:val="24"/>
        </w:rPr>
      </w:pPr>
    </w:p>
    <w:p w14:paraId="13D55AF2" w14:textId="77777777" w:rsidR="00541081" w:rsidRPr="00021CB2" w:rsidRDefault="00541081" w:rsidP="00460C36">
      <w:pPr>
        <w:autoSpaceDE w:val="0"/>
        <w:autoSpaceDN w:val="0"/>
        <w:adjustRightInd w:val="0"/>
        <w:spacing w:after="0" w:line="240" w:lineRule="auto"/>
        <w:rPr>
          <w:rFonts w:ascii="Times New Roman" w:hAnsi="Times New Roman" w:cs="Times New Roman"/>
          <w:b/>
          <w:bCs/>
          <w:sz w:val="24"/>
          <w:szCs w:val="24"/>
        </w:rPr>
      </w:pPr>
    </w:p>
    <w:p w14:paraId="5D88B35B" w14:textId="77777777" w:rsidR="00460C36" w:rsidRDefault="00460C36" w:rsidP="00460C36">
      <w:pPr>
        <w:autoSpaceDE w:val="0"/>
        <w:autoSpaceDN w:val="0"/>
        <w:adjustRightInd w:val="0"/>
        <w:spacing w:after="0" w:line="240" w:lineRule="auto"/>
        <w:jc w:val="center"/>
        <w:rPr>
          <w:rFonts w:ascii="Times New Roman" w:hAnsi="Times New Roman" w:cs="Times New Roman"/>
          <w:b/>
          <w:bCs/>
          <w:sz w:val="24"/>
          <w:szCs w:val="24"/>
        </w:rPr>
      </w:pPr>
      <w:r w:rsidRPr="00021CB2">
        <w:rPr>
          <w:rFonts w:ascii="Times New Roman" w:hAnsi="Times New Roman" w:cs="Times New Roman"/>
          <w:b/>
          <w:bCs/>
          <w:sz w:val="24"/>
          <w:szCs w:val="24"/>
        </w:rPr>
        <w:lastRenderedPageBreak/>
        <w:t>III ORGANIZACJA WSPIERANIA RODZINY</w:t>
      </w:r>
    </w:p>
    <w:p w14:paraId="5E6FBF8D" w14:textId="77777777" w:rsidR="00541081" w:rsidRPr="00021CB2" w:rsidRDefault="00541081" w:rsidP="00460C36">
      <w:pPr>
        <w:autoSpaceDE w:val="0"/>
        <w:autoSpaceDN w:val="0"/>
        <w:adjustRightInd w:val="0"/>
        <w:spacing w:after="0" w:line="240" w:lineRule="auto"/>
        <w:jc w:val="center"/>
        <w:rPr>
          <w:rFonts w:ascii="Times New Roman" w:hAnsi="Times New Roman" w:cs="Times New Roman"/>
          <w:sz w:val="24"/>
          <w:szCs w:val="24"/>
        </w:rPr>
      </w:pPr>
    </w:p>
    <w:tbl>
      <w:tblPr>
        <w:tblW w:w="9180" w:type="dxa"/>
        <w:tblInd w:w="142" w:type="dxa"/>
        <w:tblBorders>
          <w:top w:val="nil"/>
          <w:left w:val="nil"/>
          <w:bottom w:val="nil"/>
          <w:right w:val="nil"/>
        </w:tblBorders>
        <w:tblLayout w:type="fixed"/>
        <w:tblLook w:val="0000" w:firstRow="0" w:lastRow="0" w:firstColumn="0" w:lastColumn="0" w:noHBand="0" w:noVBand="0"/>
      </w:tblPr>
      <w:tblGrid>
        <w:gridCol w:w="250"/>
        <w:gridCol w:w="8930"/>
      </w:tblGrid>
      <w:tr w:rsidR="00460C36" w:rsidRPr="00021CB2" w14:paraId="324A2C0C" w14:textId="77777777" w:rsidTr="00DC6720">
        <w:trPr>
          <w:trHeight w:val="98"/>
        </w:trPr>
        <w:tc>
          <w:tcPr>
            <w:tcW w:w="250" w:type="dxa"/>
          </w:tcPr>
          <w:p w14:paraId="605587A4"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4"/>
                <w:szCs w:val="24"/>
              </w:rPr>
            </w:pPr>
          </w:p>
        </w:tc>
        <w:tc>
          <w:tcPr>
            <w:tcW w:w="8930" w:type="dxa"/>
          </w:tcPr>
          <w:p w14:paraId="0BB498FF" w14:textId="77777777" w:rsidR="00460C36" w:rsidRPr="00021CB2" w:rsidRDefault="00460C36" w:rsidP="00DC6720">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Obowiązek wspierania rodziny oraz organizacja pieczy zastępczej w zakresie ustawowym spoczywa na jednostkach samorządu terytorialnego oraz na organach administracji rządowej. Ustawa określa podział kompetencji, w tym działań i zadań pomiędzy samorządami, który przedstawia się następująco:</w:t>
            </w:r>
          </w:p>
          <w:p w14:paraId="2A5E293B" w14:textId="77777777" w:rsidR="00460C36" w:rsidRPr="00021CB2" w:rsidRDefault="00460C36" w:rsidP="00DC6720">
            <w:pPr>
              <w:autoSpaceDE w:val="0"/>
              <w:autoSpaceDN w:val="0"/>
              <w:adjustRightInd w:val="0"/>
              <w:spacing w:after="0" w:line="240" w:lineRule="auto"/>
              <w:rPr>
                <w:rFonts w:ascii="Times New Roman" w:hAnsi="Times New Roman" w:cs="Times New Roman"/>
                <w:sz w:val="24"/>
                <w:szCs w:val="24"/>
              </w:rPr>
            </w:pPr>
          </w:p>
          <w:p w14:paraId="796097EB" w14:textId="77777777" w:rsidR="00460C36" w:rsidRPr="00021CB2" w:rsidRDefault="00460C36" w:rsidP="00DC6720">
            <w:pPr>
              <w:autoSpaceDE w:val="0"/>
              <w:autoSpaceDN w:val="0"/>
              <w:adjustRightInd w:val="0"/>
              <w:spacing w:after="0" w:line="240" w:lineRule="auto"/>
              <w:rPr>
                <w:rFonts w:ascii="Times New Roman" w:hAnsi="Times New Roman" w:cs="Times New Roman"/>
                <w:b/>
                <w:bCs/>
                <w:color w:val="000000"/>
                <w:sz w:val="24"/>
                <w:szCs w:val="24"/>
              </w:rPr>
            </w:pPr>
            <w:r w:rsidRPr="00021CB2">
              <w:rPr>
                <w:rFonts w:ascii="Times New Roman" w:hAnsi="Times New Roman" w:cs="Times New Roman"/>
                <w:b/>
                <w:bCs/>
                <w:color w:val="000000"/>
                <w:sz w:val="24"/>
                <w:szCs w:val="24"/>
              </w:rPr>
              <w:t>POWIAT</w:t>
            </w:r>
          </w:p>
          <w:p w14:paraId="09B10A43"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r w:rsidRPr="00021CB2">
              <w:rPr>
                <w:rFonts w:ascii="Times New Roman" w:hAnsi="Times New Roman" w:cs="Times New Roman"/>
                <w:bCs/>
                <w:color w:val="000000"/>
                <w:sz w:val="24"/>
                <w:szCs w:val="24"/>
              </w:rPr>
              <w:t>- piecza zastępcza i instytucjonalna</w:t>
            </w:r>
          </w:p>
          <w:p w14:paraId="67E3516D"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r w:rsidRPr="00021CB2">
              <w:rPr>
                <w:rFonts w:ascii="Times New Roman" w:hAnsi="Times New Roman" w:cs="Times New Roman"/>
                <w:bCs/>
                <w:color w:val="000000"/>
                <w:sz w:val="24"/>
                <w:szCs w:val="24"/>
              </w:rPr>
              <w:t>- usamodzielnienie pełnoletnich wychowanków pieczy zastępczej</w:t>
            </w:r>
          </w:p>
          <w:p w14:paraId="16B7BF6E"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r w:rsidRPr="00021CB2">
              <w:rPr>
                <w:rFonts w:ascii="Times New Roman" w:hAnsi="Times New Roman" w:cs="Times New Roman"/>
                <w:bCs/>
                <w:color w:val="000000"/>
                <w:sz w:val="24"/>
                <w:szCs w:val="24"/>
              </w:rPr>
              <w:t>- adopcje</w:t>
            </w:r>
          </w:p>
          <w:p w14:paraId="2237A9F7"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r w:rsidRPr="00021CB2">
              <w:rPr>
                <w:rFonts w:ascii="Times New Roman" w:hAnsi="Times New Roman" w:cs="Times New Roman"/>
                <w:bCs/>
                <w:color w:val="000000"/>
                <w:sz w:val="24"/>
                <w:szCs w:val="24"/>
              </w:rPr>
              <w:t>- rodziny zastępcze i rodzinne domy dziecka</w:t>
            </w:r>
          </w:p>
          <w:p w14:paraId="4C803BC0"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r w:rsidRPr="00021CB2">
              <w:rPr>
                <w:rFonts w:ascii="Times New Roman" w:hAnsi="Times New Roman" w:cs="Times New Roman"/>
                <w:bCs/>
                <w:color w:val="000000"/>
                <w:sz w:val="24"/>
                <w:szCs w:val="24"/>
              </w:rPr>
              <w:t xml:space="preserve">- placówki opiekuńczo-wychowawcze </w:t>
            </w:r>
          </w:p>
          <w:p w14:paraId="6E81187A"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r w:rsidRPr="00021CB2">
              <w:rPr>
                <w:rFonts w:ascii="Times New Roman" w:hAnsi="Times New Roman" w:cs="Times New Roman"/>
                <w:bCs/>
                <w:color w:val="000000"/>
                <w:sz w:val="24"/>
                <w:szCs w:val="24"/>
              </w:rPr>
              <w:t>- usamodzielnienie</w:t>
            </w:r>
          </w:p>
          <w:p w14:paraId="6994F774"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r w:rsidRPr="00021CB2">
              <w:rPr>
                <w:rFonts w:ascii="Times New Roman" w:hAnsi="Times New Roman" w:cs="Times New Roman"/>
                <w:bCs/>
                <w:color w:val="000000"/>
                <w:sz w:val="24"/>
                <w:szCs w:val="24"/>
              </w:rPr>
              <w:t>- organizator rodzinnej pieczy zastępczej (koordynator)</w:t>
            </w:r>
          </w:p>
          <w:p w14:paraId="12E61627"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r w:rsidRPr="00021CB2">
              <w:rPr>
                <w:rFonts w:ascii="Times New Roman" w:hAnsi="Times New Roman" w:cs="Times New Roman"/>
                <w:bCs/>
                <w:color w:val="000000"/>
                <w:sz w:val="24"/>
                <w:szCs w:val="24"/>
              </w:rPr>
              <w:t>- rodziny pomocnicze</w:t>
            </w:r>
          </w:p>
          <w:p w14:paraId="1FEC970F" w14:textId="77777777" w:rsidR="00460C36" w:rsidRPr="00021CB2" w:rsidRDefault="00460C36" w:rsidP="00DC6720">
            <w:pPr>
              <w:autoSpaceDE w:val="0"/>
              <w:autoSpaceDN w:val="0"/>
              <w:adjustRightInd w:val="0"/>
              <w:spacing w:after="0" w:line="240" w:lineRule="auto"/>
              <w:rPr>
                <w:rFonts w:ascii="Times New Roman" w:hAnsi="Times New Roman" w:cs="Times New Roman"/>
                <w:bCs/>
                <w:color w:val="000000"/>
                <w:sz w:val="24"/>
                <w:szCs w:val="24"/>
              </w:rPr>
            </w:pPr>
          </w:p>
          <w:p w14:paraId="526BD977" w14:textId="77777777" w:rsidR="00460C36" w:rsidRPr="00021CB2" w:rsidRDefault="00460C36" w:rsidP="00DC6720">
            <w:pPr>
              <w:autoSpaceDE w:val="0"/>
              <w:autoSpaceDN w:val="0"/>
              <w:adjustRightInd w:val="0"/>
              <w:spacing w:after="0" w:line="240" w:lineRule="auto"/>
              <w:rPr>
                <w:rFonts w:ascii="Times New Roman" w:hAnsi="Times New Roman" w:cs="Times New Roman"/>
                <w:b/>
                <w:bCs/>
                <w:color w:val="000000"/>
                <w:sz w:val="24"/>
                <w:szCs w:val="24"/>
              </w:rPr>
            </w:pPr>
            <w:r w:rsidRPr="00021CB2">
              <w:rPr>
                <w:rFonts w:ascii="Times New Roman" w:hAnsi="Times New Roman" w:cs="Times New Roman"/>
                <w:b/>
                <w:bCs/>
                <w:color w:val="000000"/>
                <w:sz w:val="24"/>
                <w:szCs w:val="24"/>
              </w:rPr>
              <w:t>GMINA</w:t>
            </w:r>
          </w:p>
          <w:p w14:paraId="0E827ADB"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profilaktyka – wspieranie rodziny</w:t>
            </w:r>
          </w:p>
          <w:p w14:paraId="3EAFE81E"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asystent rodziny</w:t>
            </w:r>
          </w:p>
          <w:p w14:paraId="7D68A874"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placówki wsparcia dziennego</w:t>
            </w:r>
          </w:p>
          <w:p w14:paraId="33135703"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rodziny wspierające</w:t>
            </w:r>
          </w:p>
          <w:p w14:paraId="07FDE516" w14:textId="77777777" w:rsidR="00460C36" w:rsidRPr="00021CB2" w:rsidRDefault="00460C36" w:rsidP="00DC6720">
            <w:pPr>
              <w:autoSpaceDE w:val="0"/>
              <w:autoSpaceDN w:val="0"/>
              <w:adjustRightInd w:val="0"/>
              <w:spacing w:after="0" w:line="240" w:lineRule="auto"/>
              <w:rPr>
                <w:rFonts w:ascii="Times New Roman" w:hAnsi="Times New Roman" w:cs="Times New Roman"/>
                <w:b/>
                <w:color w:val="000000"/>
                <w:sz w:val="24"/>
                <w:szCs w:val="24"/>
              </w:rPr>
            </w:pPr>
            <w:r w:rsidRPr="00021CB2">
              <w:rPr>
                <w:rFonts w:ascii="Times New Roman" w:hAnsi="Times New Roman" w:cs="Times New Roman"/>
                <w:color w:val="000000"/>
                <w:sz w:val="24"/>
                <w:szCs w:val="24"/>
              </w:rPr>
              <w:t>- inne podmioty lub instytucje działające na rzecz dziecka i rodziny</w:t>
            </w:r>
          </w:p>
        </w:tc>
      </w:tr>
    </w:tbl>
    <w:p w14:paraId="6288A4E5" w14:textId="39B8FA59" w:rsidR="00460C36" w:rsidRPr="00021CB2" w:rsidRDefault="00460C36" w:rsidP="00460C36">
      <w:pPr>
        <w:jc w:val="both"/>
        <w:rPr>
          <w:rFonts w:ascii="Times New Roman" w:hAnsi="Times New Roman" w:cs="Times New Roman"/>
          <w:sz w:val="24"/>
          <w:szCs w:val="24"/>
        </w:rPr>
      </w:pPr>
      <w:r w:rsidRPr="00021CB2">
        <w:rPr>
          <w:rFonts w:ascii="Times New Roman" w:hAnsi="Times New Roman" w:cs="Times New Roman"/>
          <w:sz w:val="24"/>
          <w:szCs w:val="24"/>
        </w:rPr>
        <w:t xml:space="preserve">Zadaniem ustawowym gminy jest wprowadzenie asystenta rodziny do bezpośredniej pracy </w:t>
      </w:r>
      <w:r w:rsidR="00FA08E9">
        <w:rPr>
          <w:rFonts w:ascii="Times New Roman" w:hAnsi="Times New Roman" w:cs="Times New Roman"/>
          <w:sz w:val="24"/>
          <w:szCs w:val="24"/>
        </w:rPr>
        <w:t xml:space="preserve">                        </w:t>
      </w:r>
      <w:r w:rsidRPr="00021CB2">
        <w:rPr>
          <w:rFonts w:ascii="Times New Roman" w:hAnsi="Times New Roman" w:cs="Times New Roman"/>
          <w:sz w:val="24"/>
          <w:szCs w:val="24"/>
        </w:rPr>
        <w:t xml:space="preserve">z rodziną przeżywającą trudności. Asystent rodziny zajmuje się wyłącznie pomocą i pracą </w:t>
      </w:r>
      <w:r w:rsidR="00FA08E9">
        <w:rPr>
          <w:rFonts w:ascii="Times New Roman" w:hAnsi="Times New Roman" w:cs="Times New Roman"/>
          <w:sz w:val="24"/>
          <w:szCs w:val="24"/>
        </w:rPr>
        <w:t xml:space="preserve">                      </w:t>
      </w:r>
      <w:r w:rsidRPr="00021CB2">
        <w:rPr>
          <w:rFonts w:ascii="Times New Roman" w:hAnsi="Times New Roman" w:cs="Times New Roman"/>
          <w:sz w:val="24"/>
          <w:szCs w:val="24"/>
        </w:rPr>
        <w:t xml:space="preserve">z rodziną. Celem pracy asystenta jest osiągniecie przez rodzinę podstawowego poziomu stabilności życiowej, która umożliwi jej wychowanie dzieci. Jego głównym zadaniem jest niedopuszczenie do oddzielenia dzieci od rodziny oraz podjęcie działań zmierzających do zażegnania kryzysu w rodzinie. Nienormowany i elastyczny czas pracy asystenta rodzinnego służyć ma realnym potrzebom i rytmowi życia rodziny. Rolą asystenta rodziny nie jest powielanie pracy pracownika socjalnego, którego zadanie polega miedzy innymi na systematycznej diagnozie środowisk zagrożonych wykluczeniem i udzielanie im odpowiedniego wsparcia. Asystent rodziny kierowany jest do pracy tylko z tymi rodzinami, w których sytuacja dziecka małoletniego wymaga wsparcia zewnętrznego. Koniec zatrudnienia ustaje wówczas gdy rodzina osiągnie samodzielność i prawidłowo wykonuje funkcje opiekuńczo – wychowawcze. Zgodnie z ustawą o wspieraniu rodziny i systemie pieczy zastępczej do zadań własnych gminy należy również współfinansowanie pobytu dziecka </w:t>
      </w:r>
      <w:r w:rsidR="00FA08E9">
        <w:rPr>
          <w:rFonts w:ascii="Times New Roman" w:hAnsi="Times New Roman" w:cs="Times New Roman"/>
          <w:sz w:val="24"/>
          <w:szCs w:val="24"/>
        </w:rPr>
        <w:t xml:space="preserve">                      </w:t>
      </w:r>
      <w:r w:rsidRPr="00021CB2">
        <w:rPr>
          <w:rFonts w:ascii="Times New Roman" w:hAnsi="Times New Roman" w:cs="Times New Roman"/>
          <w:sz w:val="24"/>
          <w:szCs w:val="24"/>
        </w:rPr>
        <w:t>w rodzinie zastępczej, albo w rodzinnym domu dziecka. Gmina właściwa ze względu na miejsce zamieszkania dziecka przed umieszczeniem go po raz pierwszy w pieczy zastępczej ponosi odpowiednio wydatki w wysokości:</w:t>
      </w:r>
    </w:p>
    <w:p w14:paraId="2F2ACB8B" w14:textId="4FDEA5A4" w:rsidR="00460C36" w:rsidRPr="00021CB2" w:rsidRDefault="00460C36" w:rsidP="00460C36">
      <w:pPr>
        <w:pStyle w:val="Akapitzlist"/>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10 % wydatków na opiekę i wychowanie dziecka w pierwszym roku pobytu dziecka </w:t>
      </w:r>
      <w:r w:rsidR="00FA08E9">
        <w:rPr>
          <w:rFonts w:ascii="Times New Roman" w:hAnsi="Times New Roman" w:cs="Times New Roman"/>
          <w:color w:val="000000"/>
          <w:sz w:val="24"/>
          <w:szCs w:val="24"/>
        </w:rPr>
        <w:t xml:space="preserve">                </w:t>
      </w:r>
      <w:r w:rsidRPr="00021CB2">
        <w:rPr>
          <w:rFonts w:ascii="Times New Roman" w:hAnsi="Times New Roman" w:cs="Times New Roman"/>
          <w:color w:val="000000"/>
          <w:sz w:val="24"/>
          <w:szCs w:val="24"/>
        </w:rPr>
        <w:t xml:space="preserve">w pieczy zastępczej, </w:t>
      </w:r>
    </w:p>
    <w:p w14:paraId="17CF71FC" w14:textId="77777777" w:rsidR="00460C36" w:rsidRPr="00021CB2" w:rsidRDefault="00460C36" w:rsidP="00460C36">
      <w:pPr>
        <w:pStyle w:val="Akapitzlist"/>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30 % wydatków na opiekę i wychowanie dziecka drugim roku pobytu dziecka w pieczy zastępczej, </w:t>
      </w:r>
    </w:p>
    <w:p w14:paraId="0C5485E6" w14:textId="77777777" w:rsidR="00460C36" w:rsidRDefault="00460C36" w:rsidP="00460C36">
      <w:pPr>
        <w:pStyle w:val="Akapitzlist"/>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50 % wydatków na opiekę i wychowanie dziecka w trzecim roku i następnych latach pobytu dziecka w pieczy zastępczej. </w:t>
      </w:r>
    </w:p>
    <w:p w14:paraId="2ABC293F" w14:textId="77777777" w:rsidR="00541081" w:rsidRDefault="00541081" w:rsidP="006F6BA1">
      <w:pPr>
        <w:pStyle w:val="Akapitzlist"/>
        <w:autoSpaceDE w:val="0"/>
        <w:autoSpaceDN w:val="0"/>
        <w:adjustRightInd w:val="0"/>
        <w:spacing w:after="0" w:line="240" w:lineRule="auto"/>
        <w:jc w:val="both"/>
        <w:rPr>
          <w:rFonts w:ascii="Times New Roman" w:hAnsi="Times New Roman" w:cs="Times New Roman"/>
          <w:color w:val="000000"/>
          <w:sz w:val="24"/>
          <w:szCs w:val="24"/>
        </w:rPr>
      </w:pPr>
    </w:p>
    <w:p w14:paraId="22BEA337" w14:textId="77777777" w:rsidR="006F6BA1" w:rsidRPr="00021CB2" w:rsidRDefault="006F6BA1" w:rsidP="006F6BA1">
      <w:pPr>
        <w:pStyle w:val="Akapitzlist"/>
        <w:autoSpaceDE w:val="0"/>
        <w:autoSpaceDN w:val="0"/>
        <w:adjustRightInd w:val="0"/>
        <w:spacing w:after="0" w:line="240" w:lineRule="auto"/>
        <w:jc w:val="both"/>
        <w:rPr>
          <w:rFonts w:ascii="Times New Roman" w:hAnsi="Times New Roman" w:cs="Times New Roman"/>
          <w:color w:val="000000"/>
          <w:sz w:val="24"/>
          <w:szCs w:val="24"/>
        </w:rPr>
      </w:pPr>
    </w:p>
    <w:p w14:paraId="4D02FADA" w14:textId="77777777" w:rsidR="00460C36" w:rsidRPr="00021CB2" w:rsidRDefault="00460C36" w:rsidP="00460C36">
      <w:pPr>
        <w:autoSpaceDE w:val="0"/>
        <w:autoSpaceDN w:val="0"/>
        <w:adjustRightInd w:val="0"/>
        <w:spacing w:after="0" w:line="240" w:lineRule="auto"/>
        <w:jc w:val="center"/>
        <w:rPr>
          <w:rFonts w:ascii="Times New Roman" w:hAnsi="Times New Roman" w:cs="Times New Roman"/>
          <w:color w:val="000000"/>
          <w:sz w:val="24"/>
          <w:szCs w:val="24"/>
        </w:rPr>
      </w:pPr>
      <w:r w:rsidRPr="00021CB2">
        <w:rPr>
          <w:rFonts w:ascii="Times New Roman" w:hAnsi="Times New Roman" w:cs="Times New Roman"/>
          <w:b/>
          <w:bCs/>
          <w:color w:val="000000"/>
          <w:sz w:val="24"/>
          <w:szCs w:val="24"/>
        </w:rPr>
        <w:lastRenderedPageBreak/>
        <w:t>IV DIAGNOZA ŚRODOWISKA I PROBLEMU</w:t>
      </w:r>
    </w:p>
    <w:p w14:paraId="065E54CA" w14:textId="73A94BD4"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color w:val="000000"/>
          <w:sz w:val="24"/>
          <w:szCs w:val="24"/>
        </w:rPr>
        <w:t xml:space="preserve">Gminę Radzanów </w:t>
      </w:r>
      <w:r w:rsidR="00CE34D2" w:rsidRPr="00021CB2">
        <w:rPr>
          <w:rFonts w:ascii="Times New Roman" w:hAnsi="Times New Roman" w:cs="Times New Roman"/>
          <w:color w:val="000000"/>
          <w:sz w:val="24"/>
          <w:szCs w:val="24"/>
        </w:rPr>
        <w:t>w 2025</w:t>
      </w:r>
      <w:r w:rsidRPr="00021CB2">
        <w:rPr>
          <w:rFonts w:ascii="Times New Roman" w:hAnsi="Times New Roman" w:cs="Times New Roman"/>
          <w:color w:val="000000"/>
          <w:sz w:val="24"/>
          <w:szCs w:val="24"/>
        </w:rPr>
        <w:t xml:space="preserve">r. zamieszkiwało 3900  mieszańców, Ośrodek Pomocy Społecznej </w:t>
      </w:r>
      <w:r w:rsidR="00FA08E9">
        <w:rPr>
          <w:rFonts w:ascii="Times New Roman" w:hAnsi="Times New Roman" w:cs="Times New Roman"/>
          <w:color w:val="000000"/>
          <w:sz w:val="24"/>
          <w:szCs w:val="24"/>
        </w:rPr>
        <w:t xml:space="preserve">                 </w:t>
      </w:r>
      <w:r w:rsidRPr="00021CB2">
        <w:rPr>
          <w:rFonts w:ascii="Times New Roman" w:hAnsi="Times New Roman" w:cs="Times New Roman"/>
          <w:color w:val="000000"/>
          <w:sz w:val="24"/>
          <w:szCs w:val="24"/>
        </w:rPr>
        <w:t xml:space="preserve">w Radzanowie </w:t>
      </w:r>
      <w:r w:rsidR="003B0C45" w:rsidRPr="00021CB2">
        <w:rPr>
          <w:rFonts w:ascii="Times New Roman" w:hAnsi="Times New Roman" w:cs="Times New Roman"/>
          <w:color w:val="000000"/>
          <w:sz w:val="24"/>
          <w:szCs w:val="24"/>
        </w:rPr>
        <w:t>w 2025</w:t>
      </w:r>
      <w:r w:rsidRPr="00021CB2">
        <w:rPr>
          <w:rFonts w:ascii="Times New Roman" w:hAnsi="Times New Roman" w:cs="Times New Roman"/>
          <w:color w:val="000000"/>
          <w:sz w:val="24"/>
          <w:szCs w:val="24"/>
        </w:rPr>
        <w:t xml:space="preserve">r. wsparciem objął </w:t>
      </w:r>
      <w:r w:rsidR="00376D55" w:rsidRPr="00021CB2">
        <w:rPr>
          <w:rFonts w:ascii="Times New Roman" w:hAnsi="Times New Roman" w:cs="Times New Roman"/>
          <w:color w:val="000000"/>
          <w:sz w:val="24"/>
          <w:szCs w:val="24"/>
        </w:rPr>
        <w:t>59</w:t>
      </w:r>
      <w:r w:rsidRPr="00021CB2">
        <w:rPr>
          <w:rFonts w:ascii="Times New Roman" w:hAnsi="Times New Roman" w:cs="Times New Roman"/>
          <w:color w:val="000000"/>
          <w:sz w:val="24"/>
          <w:szCs w:val="24"/>
        </w:rPr>
        <w:t xml:space="preserve"> rodzin, w tym </w:t>
      </w:r>
      <w:r w:rsidR="00376D55" w:rsidRPr="00021CB2">
        <w:rPr>
          <w:rFonts w:ascii="Times New Roman" w:hAnsi="Times New Roman" w:cs="Times New Roman"/>
          <w:color w:val="000000"/>
          <w:sz w:val="24"/>
          <w:szCs w:val="24"/>
        </w:rPr>
        <w:t>164</w:t>
      </w:r>
      <w:r w:rsidRPr="00021CB2">
        <w:rPr>
          <w:rFonts w:ascii="Times New Roman" w:hAnsi="Times New Roman" w:cs="Times New Roman"/>
          <w:color w:val="000000"/>
          <w:sz w:val="24"/>
          <w:szCs w:val="24"/>
        </w:rPr>
        <w:t xml:space="preserve"> osób w rodzinach. Analizując ilość osób objętych wsparciem systemu pomocy społecznej w stosunku do liczby mieszkańców Gminy Radzanów, pomocą objęto </w:t>
      </w:r>
      <w:r w:rsidR="00376D55" w:rsidRPr="00021CB2">
        <w:rPr>
          <w:rFonts w:ascii="Times New Roman" w:hAnsi="Times New Roman" w:cs="Times New Roman"/>
          <w:color w:val="000000"/>
          <w:sz w:val="24"/>
          <w:szCs w:val="24"/>
        </w:rPr>
        <w:t>niespełna</w:t>
      </w:r>
      <w:r w:rsidRPr="00021CB2">
        <w:rPr>
          <w:rFonts w:ascii="Times New Roman" w:hAnsi="Times New Roman" w:cs="Times New Roman"/>
          <w:color w:val="000000"/>
          <w:sz w:val="24"/>
          <w:szCs w:val="24"/>
        </w:rPr>
        <w:t xml:space="preserve"> 5% ogółu ludności. Ustawa o pomocy społecznej nakłada na gminę obowiązek udzielania pomocy osobom i rodzinom znajdującym się w trudnej sytuacji życiowej. Pomoc udziela się w szczególności z powodu ubóstwa, bezrobocia, bezradności w sprawach opiekuńczo-wychowawczych, niepełnosprawności, długotrwałej choroby w tym alkoholizmu. </w:t>
      </w:r>
      <w:r w:rsidRPr="00021CB2">
        <w:rPr>
          <w:rFonts w:ascii="Times New Roman" w:hAnsi="Times New Roman" w:cs="Times New Roman"/>
          <w:sz w:val="24"/>
          <w:szCs w:val="24"/>
        </w:rPr>
        <w:t xml:space="preserve">Powyższe dane wskazują, że kwestia ubóstwa jest czynnikiem dominującym w strukturze udzielania pomocy, kolejnym przeważającym powodem jest bezrobocie, niepełnosprawność, długotrwała choroba, potrzeba ochrony macierzyństwa, bezradność w sprawach opiekuńczo-wychowawczych. Bardzo często zdarza się, że w jednej rodzinie występuje kilka powodów trudnej sytuacji jednocześnie. </w:t>
      </w:r>
    </w:p>
    <w:p w14:paraId="6BE789D2" w14:textId="77777777" w:rsidR="00460C36" w:rsidRPr="00021CB2" w:rsidRDefault="00460C36" w:rsidP="00460C36">
      <w:pPr>
        <w:jc w:val="both"/>
        <w:rPr>
          <w:rFonts w:ascii="Times New Roman" w:hAnsi="Times New Roman" w:cs="Times New Roman"/>
          <w:sz w:val="24"/>
          <w:szCs w:val="24"/>
        </w:rPr>
      </w:pPr>
      <w:r w:rsidRPr="00021CB2">
        <w:rPr>
          <w:rFonts w:ascii="Times New Roman" w:hAnsi="Times New Roman" w:cs="Times New Roman"/>
          <w:sz w:val="24"/>
          <w:szCs w:val="24"/>
        </w:rPr>
        <w:t>Ustawa o wspieraniu rodziny i systemie pieczy zastępczej stworzyła możliwość przeciwdziałania niekorzystnym zjawiskom poprzez wspieranie rodzin, w tym m.in. poprzez asystenta rodziny.</w:t>
      </w:r>
    </w:p>
    <w:p w14:paraId="2C9F1F39" w14:textId="64D4AEFC" w:rsidR="00460C36" w:rsidRPr="00021CB2" w:rsidRDefault="00460C36" w:rsidP="00460C36">
      <w:pPr>
        <w:pStyle w:val="Default"/>
        <w:jc w:val="both"/>
      </w:pPr>
      <w:r w:rsidRPr="00021CB2">
        <w:t>W 202</w:t>
      </w:r>
      <w:r w:rsidR="00CE34D2" w:rsidRPr="00021CB2">
        <w:t>5</w:t>
      </w:r>
      <w:r w:rsidRPr="00021CB2">
        <w:t>r. wsparciem asystenta zostało objętych 12 rodzin, w których przebywa 38 dzieci. Środowiska w których występują problemy opiekuńczo –wychowawcze i nie tylko zaliczane są do grupy wysokiego ryzyka. Dysfunkcje te wymagają stałego monitorowania rodzin przez pracowników socjalnych i asystentów rodzin. Ośrodek zatrudnia jednego asystenta rodziny</w:t>
      </w:r>
      <w:r w:rsidR="00FA08E9">
        <w:t xml:space="preserve">                      </w:t>
      </w:r>
      <w:r w:rsidRPr="00021CB2">
        <w:t xml:space="preserve"> i pozyskuje na ten cel dofinansowanie z Ministerstwa Rodziny i Polityki Społecznej </w:t>
      </w:r>
      <w:r w:rsidR="00FA08E9">
        <w:t xml:space="preserve">                                 </w:t>
      </w:r>
      <w:r w:rsidRPr="00021CB2">
        <w:t xml:space="preserve">w Warszawie, z programu resortowego „Asystent rodziny i koordynator rodzinnej pieczy zastępczej”, pozostałe koszty stanowią środki własny Gminy. </w:t>
      </w:r>
    </w:p>
    <w:p w14:paraId="6F7D90C4" w14:textId="77777777" w:rsidR="00460C36" w:rsidRPr="00021CB2" w:rsidRDefault="00460C36" w:rsidP="00460C36">
      <w:pPr>
        <w:pStyle w:val="Default"/>
        <w:jc w:val="both"/>
      </w:pPr>
    </w:p>
    <w:p w14:paraId="3F279ED9" w14:textId="77777777" w:rsidR="00460C36" w:rsidRDefault="00460C36" w:rsidP="00460C36">
      <w:pPr>
        <w:pStyle w:val="Default"/>
        <w:jc w:val="center"/>
        <w:rPr>
          <w:b/>
          <w:bCs/>
        </w:rPr>
      </w:pPr>
      <w:r w:rsidRPr="00021CB2">
        <w:rPr>
          <w:b/>
          <w:bCs/>
        </w:rPr>
        <w:t>V ANALIZA SWOT</w:t>
      </w:r>
    </w:p>
    <w:p w14:paraId="452EA0B4" w14:textId="77777777" w:rsidR="00541081" w:rsidRPr="00021CB2" w:rsidRDefault="00541081" w:rsidP="00460C36">
      <w:pPr>
        <w:pStyle w:val="Default"/>
        <w:jc w:val="center"/>
      </w:pPr>
    </w:p>
    <w:p w14:paraId="6E05B72E" w14:textId="525A71DE" w:rsidR="00460C36" w:rsidRPr="00021CB2" w:rsidRDefault="00460C36" w:rsidP="00460C36">
      <w:pPr>
        <w:jc w:val="both"/>
        <w:rPr>
          <w:rFonts w:ascii="Times New Roman" w:hAnsi="Times New Roman" w:cs="Times New Roman"/>
          <w:sz w:val="24"/>
          <w:szCs w:val="24"/>
        </w:rPr>
      </w:pPr>
      <w:r w:rsidRPr="00021CB2">
        <w:rPr>
          <w:rFonts w:ascii="Times New Roman" w:hAnsi="Times New Roman" w:cs="Times New Roman"/>
          <w:sz w:val="24"/>
          <w:szCs w:val="24"/>
        </w:rPr>
        <w:t xml:space="preserve">Opracowana diagnoza, a także potrzeby i oczekiwania zgłaszane przez osoby działające w obszarze wsparcia rodziny umożliwiły sporządzenie analizy SWOT, która określa mocne </w:t>
      </w:r>
      <w:r w:rsidR="00FA08E9">
        <w:rPr>
          <w:rFonts w:ascii="Times New Roman" w:hAnsi="Times New Roman" w:cs="Times New Roman"/>
          <w:sz w:val="24"/>
          <w:szCs w:val="24"/>
        </w:rPr>
        <w:t xml:space="preserve">                                                          </w:t>
      </w:r>
      <w:r w:rsidRPr="00021CB2">
        <w:rPr>
          <w:rFonts w:ascii="Times New Roman" w:hAnsi="Times New Roman" w:cs="Times New Roman"/>
          <w:sz w:val="24"/>
          <w:szCs w:val="24"/>
        </w:rPr>
        <w:t>i słabe strony, a także szanse i zagrożenia systemu wsparcia rodziny w Gminie Radzanów.</w:t>
      </w:r>
    </w:p>
    <w:p w14:paraId="6C51636F" w14:textId="77777777" w:rsidR="00460C36" w:rsidRPr="00021CB2" w:rsidRDefault="00460C36" w:rsidP="00460C36">
      <w:pPr>
        <w:rPr>
          <w:rFonts w:ascii="Times New Roman" w:hAnsi="Times New Roman" w:cs="Times New Roman"/>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00"/>
        <w:gridCol w:w="4500"/>
      </w:tblGrid>
      <w:tr w:rsidR="00460C36" w:rsidRPr="00021CB2" w14:paraId="0423585B" w14:textId="77777777" w:rsidTr="00DC6720">
        <w:trPr>
          <w:trHeight w:val="98"/>
        </w:trPr>
        <w:tc>
          <w:tcPr>
            <w:tcW w:w="4500" w:type="dxa"/>
          </w:tcPr>
          <w:p w14:paraId="09607FC1"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rPr>
            </w:pPr>
            <w:r w:rsidRPr="00021CB2">
              <w:rPr>
                <w:rFonts w:ascii="Times New Roman" w:hAnsi="Times New Roman" w:cs="Times New Roman"/>
                <w:b/>
                <w:bCs/>
                <w:color w:val="000000"/>
              </w:rPr>
              <w:t xml:space="preserve">MOCNE STRONY </w:t>
            </w:r>
          </w:p>
        </w:tc>
        <w:tc>
          <w:tcPr>
            <w:tcW w:w="4500" w:type="dxa"/>
          </w:tcPr>
          <w:p w14:paraId="5611CE47"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rPr>
            </w:pPr>
            <w:r w:rsidRPr="00021CB2">
              <w:rPr>
                <w:rFonts w:ascii="Times New Roman" w:hAnsi="Times New Roman" w:cs="Times New Roman"/>
                <w:b/>
                <w:bCs/>
                <w:color w:val="000000"/>
              </w:rPr>
              <w:t xml:space="preserve">SŁABE STRONY </w:t>
            </w:r>
          </w:p>
        </w:tc>
      </w:tr>
      <w:tr w:rsidR="00460C36" w:rsidRPr="00021CB2" w14:paraId="2DD6BA21" w14:textId="77777777" w:rsidTr="00DC6720">
        <w:trPr>
          <w:trHeight w:val="2122"/>
        </w:trPr>
        <w:tc>
          <w:tcPr>
            <w:tcW w:w="4500" w:type="dxa"/>
          </w:tcPr>
          <w:p w14:paraId="5B015760"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1.Obowiązujące akty prawne i programy oraz strategie. </w:t>
            </w:r>
          </w:p>
          <w:p w14:paraId="5D81E02E"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2.Zwiększenie kompetencji kadr odpowiedzialnych za wspieranie rodzin z dziećmi. </w:t>
            </w:r>
          </w:p>
          <w:p w14:paraId="5A822A8A"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3.Zatrudnienie asystenta rodziny. </w:t>
            </w:r>
          </w:p>
          <w:p w14:paraId="4EA6C434"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4.Dobra współpraca z instytucjami: służbą zdrowia, policją, placówkami oświatowymi, Sądem, Powiatowym Centrum Pomocy Rodzinie, Gminną Komisją Rozwiązywania Problemów Alkoholowych, Poradnią </w:t>
            </w:r>
            <w:proofErr w:type="spellStart"/>
            <w:r w:rsidRPr="00021CB2">
              <w:rPr>
                <w:rFonts w:ascii="Times New Roman" w:hAnsi="Times New Roman" w:cs="Times New Roman"/>
                <w:color w:val="000000"/>
                <w:sz w:val="20"/>
                <w:szCs w:val="20"/>
              </w:rPr>
              <w:t>Psychologiczno</w:t>
            </w:r>
            <w:proofErr w:type="spellEnd"/>
            <w:r w:rsidRPr="00021CB2">
              <w:rPr>
                <w:rFonts w:ascii="Times New Roman" w:hAnsi="Times New Roman" w:cs="Times New Roman"/>
                <w:color w:val="000000"/>
                <w:sz w:val="20"/>
                <w:szCs w:val="20"/>
              </w:rPr>
              <w:t xml:space="preserve"> – Pedagogiczną. </w:t>
            </w:r>
          </w:p>
          <w:p w14:paraId="6EC1D116"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5.Oferta wsparcia psychologicznego i terapeutycznego dla rodzin i osób przeżywających problemy. </w:t>
            </w:r>
          </w:p>
          <w:p w14:paraId="1C7F1CCD"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6.Poparcie działań i współpraca z samorządem gminnym. </w:t>
            </w:r>
          </w:p>
          <w:p w14:paraId="538095D9"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7.Znajomość problemu i dobrze działające służby zajmujące się profilaktyką i wsparciem rodzin zagrożonych wykluczenie społecznym. </w:t>
            </w:r>
          </w:p>
          <w:p w14:paraId="07019A93"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8.Zabezpieczenie w budżecie środków na realizację zadań z zakresu wspierania rodziny i pieczę zastępczą </w:t>
            </w:r>
          </w:p>
        </w:tc>
        <w:tc>
          <w:tcPr>
            <w:tcW w:w="4500" w:type="dxa"/>
          </w:tcPr>
          <w:p w14:paraId="6393ACBA"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1. Bierna postawa wobec problemów występujących w rodzinie, niechęć do nawiązywania współpracy z placówkami niosącymi pomoc w tym zakresie. </w:t>
            </w:r>
          </w:p>
          <w:p w14:paraId="335645AB"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2.Mała świadomość i wiedza społeczna na temat wspierania rodziny i pieczy zastępczej. </w:t>
            </w:r>
          </w:p>
          <w:p w14:paraId="0FBB92C2"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3.Niewystarczająca liczba specjalistów pracy </w:t>
            </w:r>
          </w:p>
          <w:p w14:paraId="29F9C397"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z rodziną. </w:t>
            </w:r>
          </w:p>
          <w:p w14:paraId="6DD14AA6"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4.Problemy ekonomiczne rodzin. </w:t>
            </w:r>
          </w:p>
          <w:p w14:paraId="1129B77F"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5. Niska świadomość w wypełnianiu ról opiekuńczo- wychowawczych. </w:t>
            </w:r>
          </w:p>
          <w:p w14:paraId="087139EA"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6.Niechęć do udziału w zajęciach edukacyjnych, grupach wsparcia i innych inicjatywach integracyjnych podnoszących kompetencje. </w:t>
            </w:r>
          </w:p>
          <w:p w14:paraId="7AC77103"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7.Niski poziom aktywności klientów pomocy społecznej w zakresie wykorzystania własnych zasobów i możliwości w przezwyciężaniu sytuacji kryzysowych. </w:t>
            </w:r>
          </w:p>
          <w:p w14:paraId="50478A55"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8.Brak rodzin wspierających. </w:t>
            </w:r>
          </w:p>
          <w:p w14:paraId="6392BDA9"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9.Brak placówki wsparcia dziennego dla dzieci z rodzin zagrożonych marginalizacją. </w:t>
            </w:r>
          </w:p>
          <w:p w14:paraId="0F82F3FC"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10. Brak lokali chronionych/mieszkań socjalnych. </w:t>
            </w:r>
          </w:p>
        </w:tc>
      </w:tr>
      <w:tr w:rsidR="00460C36" w:rsidRPr="00021CB2" w14:paraId="3B45572D" w14:textId="77777777" w:rsidTr="00DC6720">
        <w:trPr>
          <w:trHeight w:val="68"/>
        </w:trPr>
        <w:tc>
          <w:tcPr>
            <w:tcW w:w="4500" w:type="dxa"/>
          </w:tcPr>
          <w:p w14:paraId="21AF4494"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rPr>
            </w:pPr>
            <w:r w:rsidRPr="00021CB2">
              <w:rPr>
                <w:rFonts w:ascii="Times New Roman" w:hAnsi="Times New Roman" w:cs="Times New Roman"/>
                <w:b/>
                <w:bCs/>
                <w:color w:val="000000"/>
              </w:rPr>
              <w:lastRenderedPageBreak/>
              <w:t xml:space="preserve">SZANSE </w:t>
            </w:r>
          </w:p>
        </w:tc>
        <w:tc>
          <w:tcPr>
            <w:tcW w:w="4500" w:type="dxa"/>
          </w:tcPr>
          <w:p w14:paraId="5BE6AB45"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rPr>
            </w:pPr>
            <w:r w:rsidRPr="00021CB2">
              <w:rPr>
                <w:rFonts w:ascii="Times New Roman" w:hAnsi="Times New Roman" w:cs="Times New Roman"/>
                <w:b/>
                <w:bCs/>
                <w:color w:val="000000"/>
              </w:rPr>
              <w:t xml:space="preserve">ZAGROŻENIA </w:t>
            </w:r>
          </w:p>
        </w:tc>
      </w:tr>
      <w:tr w:rsidR="00460C36" w:rsidRPr="00021CB2" w14:paraId="30DCA231" w14:textId="77777777" w:rsidTr="00DC6720">
        <w:trPr>
          <w:trHeight w:val="2735"/>
        </w:trPr>
        <w:tc>
          <w:tcPr>
            <w:tcW w:w="4500" w:type="dxa"/>
          </w:tcPr>
          <w:p w14:paraId="6E2E1C68"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1. Aktywność samorządu gminy w osiąganiu standardów ustalonych zapisami ustawy o wspieraniu rodziny i systemie pieczy zastępczej. </w:t>
            </w:r>
          </w:p>
          <w:p w14:paraId="7A04B16C"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2. Edukacja rodziców, w szczególności poprzez radzenie sobie ze stresem, agresją bezradnością, zarządzanie budżetem domowym. </w:t>
            </w:r>
          </w:p>
          <w:p w14:paraId="21176EF4"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3. Wzmocnienie współpracy pomiędzy instytucjami wspierającymi rodzinę. </w:t>
            </w:r>
          </w:p>
          <w:p w14:paraId="1B083DB7"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4. Realizacja rządowych programów i możliwość pozyskiwania funduszy unijnych. </w:t>
            </w:r>
          </w:p>
          <w:p w14:paraId="26345C5D"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5. Rosnące wsparcie finansowe dla rodzin o charakterze socjalnym. </w:t>
            </w:r>
          </w:p>
          <w:p w14:paraId="41C82F2E"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6. Współpraca rodzin dysfunkcyjnych z asystentem rodziny. </w:t>
            </w:r>
          </w:p>
          <w:p w14:paraId="37C6D7EB"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7. Rozwój pracy socjalnej z rodzinami i dziećmi. </w:t>
            </w:r>
          </w:p>
          <w:p w14:paraId="625634E6"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8.Możliwość dalszego podnoszenia kwalifikacji przez pracowników GOPS w Radzanowie. </w:t>
            </w:r>
          </w:p>
        </w:tc>
        <w:tc>
          <w:tcPr>
            <w:tcW w:w="4500" w:type="dxa"/>
          </w:tcPr>
          <w:p w14:paraId="2038564A"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1.Wielopokoleniowość rodzin korzystających z pomocy. </w:t>
            </w:r>
          </w:p>
          <w:p w14:paraId="2C531C97"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2.Wzrost kosztów utrzymania rodzin. </w:t>
            </w:r>
          </w:p>
          <w:p w14:paraId="0B7CA02E"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3.Niskie kompetencje opiekuńczo –wychowawcze. </w:t>
            </w:r>
          </w:p>
          <w:p w14:paraId="4719B796"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4.Występowanie zjawisk patologicznych takich jak: agresja, przemoc w rodzinie, uzależnienia od alkoholu. </w:t>
            </w:r>
          </w:p>
          <w:p w14:paraId="40A4DC25"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5.Wzrost dostępności substancji psychoaktywnych dla dzieci i młodzieży. </w:t>
            </w:r>
          </w:p>
          <w:p w14:paraId="0F9E4B70"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6.Występowanie zjawiska osłabienia autorytetu rodziny i więzi międzypokoleniowych. </w:t>
            </w:r>
          </w:p>
          <w:p w14:paraId="46C0D2EA"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7.Występowanie zjawiska przerzucania odpowiedzialności za wychowanie dzieci na inne podmioty i instytucje. </w:t>
            </w:r>
          </w:p>
          <w:p w14:paraId="6E6842EE" w14:textId="77777777" w:rsidR="00460C36" w:rsidRPr="00021CB2" w:rsidRDefault="00460C36" w:rsidP="00DC6720">
            <w:pPr>
              <w:autoSpaceDE w:val="0"/>
              <w:autoSpaceDN w:val="0"/>
              <w:adjustRightInd w:val="0"/>
              <w:spacing w:after="0" w:line="240" w:lineRule="auto"/>
              <w:rPr>
                <w:rFonts w:ascii="Times New Roman" w:hAnsi="Times New Roman" w:cs="Times New Roman"/>
                <w:color w:val="000000"/>
                <w:sz w:val="20"/>
                <w:szCs w:val="20"/>
              </w:rPr>
            </w:pPr>
            <w:r w:rsidRPr="00021CB2">
              <w:rPr>
                <w:rFonts w:ascii="Times New Roman" w:hAnsi="Times New Roman" w:cs="Times New Roman"/>
                <w:color w:val="000000"/>
                <w:sz w:val="20"/>
                <w:szCs w:val="20"/>
              </w:rPr>
              <w:t xml:space="preserve">8.Bezradność i bierność rodzin w rozwiązywaniu własnych problemów, roszczeniowość postaw, niechęć do współpracy. </w:t>
            </w:r>
          </w:p>
        </w:tc>
      </w:tr>
    </w:tbl>
    <w:p w14:paraId="0E6B71B4" w14:textId="3EB4A254" w:rsidR="00460C36" w:rsidRPr="00021CB2"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Powyższa analiza SWOT została skonstruowana w oparciu o stan wiedzy i doświadczenie pracowników GOPS w Radzanowie oraz osób zajmujących się pomocą rodzinie. Ciągły monitoring spraw związanych z pomocą społeczną, znajomość występowania problemów</w:t>
      </w:r>
      <w:r w:rsidR="00FA08E9">
        <w:rPr>
          <w:rFonts w:ascii="Times New Roman" w:hAnsi="Times New Roman" w:cs="Times New Roman"/>
          <w:color w:val="000000"/>
          <w:sz w:val="24"/>
          <w:szCs w:val="24"/>
        </w:rPr>
        <w:t xml:space="preserve">                         </w:t>
      </w:r>
      <w:r w:rsidRPr="00021CB2">
        <w:rPr>
          <w:rFonts w:ascii="Times New Roman" w:hAnsi="Times New Roman" w:cs="Times New Roman"/>
          <w:color w:val="000000"/>
          <w:sz w:val="24"/>
          <w:szCs w:val="24"/>
        </w:rPr>
        <w:t xml:space="preserve"> i tematyki związanej z szeroko rozumianą polityką prorodzinną i społeczną pozwoliło na wyodrębnienie przedstawionych w analizie słabych i mocnych stron, jak również szans </w:t>
      </w:r>
      <w:r w:rsidR="00FA08E9">
        <w:rPr>
          <w:rFonts w:ascii="Times New Roman" w:hAnsi="Times New Roman" w:cs="Times New Roman"/>
          <w:color w:val="000000"/>
          <w:sz w:val="24"/>
          <w:szCs w:val="24"/>
        </w:rPr>
        <w:t xml:space="preserve">                          </w:t>
      </w:r>
      <w:r w:rsidRPr="00021CB2">
        <w:rPr>
          <w:rFonts w:ascii="Times New Roman" w:hAnsi="Times New Roman" w:cs="Times New Roman"/>
          <w:color w:val="000000"/>
          <w:sz w:val="24"/>
          <w:szCs w:val="24"/>
        </w:rPr>
        <w:t xml:space="preserve">i zagrożeń. Z analizy SWOT wynika, że posiadane zasoby powinny stanowić solidną podstawę do skutecznych działań w przyszłości i wyznaczają kierunki działań na kolejne lata. </w:t>
      </w:r>
    </w:p>
    <w:p w14:paraId="4AF5C003" w14:textId="77777777" w:rsidR="00460C36" w:rsidRPr="00021CB2" w:rsidRDefault="00460C36" w:rsidP="00460C36">
      <w:pPr>
        <w:autoSpaceDE w:val="0"/>
        <w:autoSpaceDN w:val="0"/>
        <w:adjustRightInd w:val="0"/>
        <w:spacing w:after="0" w:line="240" w:lineRule="auto"/>
        <w:jc w:val="center"/>
        <w:rPr>
          <w:rFonts w:ascii="Times New Roman" w:hAnsi="Times New Roman" w:cs="Times New Roman"/>
          <w:b/>
          <w:bCs/>
          <w:color w:val="000000"/>
          <w:sz w:val="24"/>
          <w:szCs w:val="24"/>
        </w:rPr>
      </w:pPr>
    </w:p>
    <w:p w14:paraId="50D400B7" w14:textId="77777777" w:rsidR="00460C36" w:rsidRDefault="00460C36" w:rsidP="00460C36">
      <w:pPr>
        <w:autoSpaceDE w:val="0"/>
        <w:autoSpaceDN w:val="0"/>
        <w:adjustRightInd w:val="0"/>
        <w:spacing w:after="0" w:line="240" w:lineRule="auto"/>
        <w:jc w:val="center"/>
        <w:rPr>
          <w:rFonts w:ascii="Times New Roman" w:hAnsi="Times New Roman" w:cs="Times New Roman"/>
          <w:b/>
          <w:bCs/>
          <w:color w:val="000000"/>
          <w:sz w:val="24"/>
          <w:szCs w:val="24"/>
        </w:rPr>
      </w:pPr>
      <w:r w:rsidRPr="00021CB2">
        <w:rPr>
          <w:rFonts w:ascii="Times New Roman" w:hAnsi="Times New Roman" w:cs="Times New Roman"/>
          <w:b/>
          <w:bCs/>
          <w:color w:val="000000"/>
          <w:sz w:val="24"/>
          <w:szCs w:val="24"/>
        </w:rPr>
        <w:t>VI ADRESACI PROGRAMU</w:t>
      </w:r>
    </w:p>
    <w:p w14:paraId="53A8D18D" w14:textId="77777777" w:rsidR="00541081" w:rsidRPr="00021CB2" w:rsidRDefault="00541081" w:rsidP="00460C36">
      <w:pPr>
        <w:autoSpaceDE w:val="0"/>
        <w:autoSpaceDN w:val="0"/>
        <w:adjustRightInd w:val="0"/>
        <w:spacing w:after="0" w:line="240" w:lineRule="auto"/>
        <w:jc w:val="center"/>
        <w:rPr>
          <w:rFonts w:ascii="Times New Roman" w:hAnsi="Times New Roman" w:cs="Times New Roman"/>
          <w:color w:val="000000"/>
          <w:sz w:val="24"/>
          <w:szCs w:val="24"/>
        </w:rPr>
      </w:pPr>
    </w:p>
    <w:p w14:paraId="702C4D36" w14:textId="77777777" w:rsidR="00460C36" w:rsidRPr="00021CB2" w:rsidRDefault="00460C36" w:rsidP="00460C36">
      <w:p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Adresatami programu są w szczególności: </w:t>
      </w:r>
    </w:p>
    <w:p w14:paraId="6E9AFD8F" w14:textId="77777777" w:rsidR="00460C36" w:rsidRPr="00021CB2" w:rsidRDefault="00460C36" w:rsidP="00460C36">
      <w:pPr>
        <w:pStyle w:val="Akapitzlist"/>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Rodziny, w tym niewydolne wychowawczo, niezaradne życiowo, </w:t>
      </w:r>
    </w:p>
    <w:p w14:paraId="4AFE5B59" w14:textId="77777777" w:rsidR="00460C36" w:rsidRPr="00021CB2" w:rsidRDefault="00460C36" w:rsidP="00460C36">
      <w:pPr>
        <w:pStyle w:val="Akapitzlist"/>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Rodziny żyjące w ubóstwie, w tym dotknięte bezrobociem, </w:t>
      </w:r>
    </w:p>
    <w:p w14:paraId="1B033DAD" w14:textId="77777777" w:rsidR="00460C36" w:rsidRPr="00021CB2" w:rsidRDefault="00460C36" w:rsidP="00460C36">
      <w:pPr>
        <w:pStyle w:val="Akapitzlist"/>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Rodziny dotknięte przemocą, </w:t>
      </w:r>
    </w:p>
    <w:p w14:paraId="6661CF3E" w14:textId="77777777" w:rsidR="00460C36" w:rsidRPr="00021CB2" w:rsidRDefault="00460C36" w:rsidP="00460C36">
      <w:pPr>
        <w:pStyle w:val="Akapitzlist"/>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Dzieci i młodzież zagrożona niedostosowaniem społecznym, </w:t>
      </w:r>
    </w:p>
    <w:p w14:paraId="51585C9B" w14:textId="77777777" w:rsidR="00460C36" w:rsidRPr="00021CB2" w:rsidRDefault="00460C36" w:rsidP="00460C36">
      <w:pPr>
        <w:pStyle w:val="Akapitzlist"/>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Rodziny z problemem długotrwałej choroby i niepełnosprawności. </w:t>
      </w:r>
    </w:p>
    <w:p w14:paraId="4CFD3762" w14:textId="500E7C02" w:rsidR="00541081"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Program skierowany jest przede wszystkim do wszystkich rodzin wychowujących dzieci na terenie Gminy Radzanów, w szczególności tych przeżywających trudności w wypełnianiu funkcji opiekuńczo-wychowawczej oraz zagrożonych umieszczeniem dzieci w pieczy zastępczej. Program adresowany jest również do rodzin, którym Sąd ograniczył władzę rodzicielską lub które zostały pozbawione władzy rodzicielskiej, a także tych których dzieci przebywają już w pieczy zastępczej. Jego realizacja polegać będzie na zasadach współdziałania w koalicji z partnerami środowiska lokalnego, tj. instytucje państwowe, samorządowe, służba zdrowia, organizacje pozarządowe oraz innymi podmiotami, które specjalizują się </w:t>
      </w:r>
      <w:r w:rsidR="00FA08E9">
        <w:rPr>
          <w:rFonts w:ascii="Times New Roman" w:hAnsi="Times New Roman" w:cs="Times New Roman"/>
          <w:color w:val="000000"/>
          <w:sz w:val="24"/>
          <w:szCs w:val="24"/>
        </w:rPr>
        <w:t xml:space="preserve">                                    </w:t>
      </w:r>
      <w:r w:rsidRPr="00021CB2">
        <w:rPr>
          <w:rFonts w:ascii="Times New Roman" w:hAnsi="Times New Roman" w:cs="Times New Roman"/>
          <w:color w:val="000000"/>
          <w:sz w:val="24"/>
          <w:szCs w:val="24"/>
        </w:rPr>
        <w:t>w działaniach na rzecz dziecka i rodziny. Dzięki wspólnie podejmowanym działaniom dopracowane zostaną odpowiednie warunki i możliwości do wszechstronnej i skutecznej pomocy rodzinie.</w:t>
      </w:r>
    </w:p>
    <w:p w14:paraId="45E59367" w14:textId="0F871A00" w:rsidR="00460C36" w:rsidRPr="00021CB2"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 </w:t>
      </w:r>
    </w:p>
    <w:p w14:paraId="1354C23E" w14:textId="77777777" w:rsidR="00460C36" w:rsidRPr="00021CB2" w:rsidRDefault="00460C36" w:rsidP="00460C36">
      <w:pPr>
        <w:autoSpaceDE w:val="0"/>
        <w:autoSpaceDN w:val="0"/>
        <w:adjustRightInd w:val="0"/>
        <w:spacing w:after="0" w:line="240" w:lineRule="auto"/>
        <w:jc w:val="center"/>
        <w:rPr>
          <w:rFonts w:ascii="Times New Roman" w:hAnsi="Times New Roman" w:cs="Times New Roman"/>
          <w:b/>
          <w:bCs/>
          <w:color w:val="000000"/>
          <w:sz w:val="24"/>
          <w:szCs w:val="24"/>
        </w:rPr>
      </w:pPr>
      <w:r w:rsidRPr="00021CB2">
        <w:rPr>
          <w:rFonts w:ascii="Times New Roman" w:hAnsi="Times New Roman" w:cs="Times New Roman"/>
          <w:b/>
          <w:bCs/>
          <w:color w:val="000000"/>
          <w:sz w:val="24"/>
          <w:szCs w:val="24"/>
        </w:rPr>
        <w:t>VII CEL GŁÓWNY I CELE SZCZEGÓŁOWE</w:t>
      </w:r>
    </w:p>
    <w:p w14:paraId="36B4F074" w14:textId="77777777" w:rsidR="00460C36" w:rsidRPr="00021CB2" w:rsidRDefault="00460C36" w:rsidP="00460C36">
      <w:pPr>
        <w:autoSpaceDE w:val="0"/>
        <w:autoSpaceDN w:val="0"/>
        <w:adjustRightInd w:val="0"/>
        <w:spacing w:after="0" w:line="240" w:lineRule="auto"/>
        <w:rPr>
          <w:rFonts w:ascii="Times New Roman" w:hAnsi="Times New Roman" w:cs="Times New Roman"/>
          <w:color w:val="000000"/>
          <w:sz w:val="24"/>
          <w:szCs w:val="24"/>
        </w:rPr>
      </w:pPr>
      <w:r w:rsidRPr="00021CB2">
        <w:rPr>
          <w:rFonts w:ascii="Times New Roman" w:hAnsi="Times New Roman" w:cs="Times New Roman"/>
          <w:b/>
          <w:bCs/>
          <w:color w:val="000000"/>
          <w:sz w:val="24"/>
          <w:szCs w:val="24"/>
        </w:rPr>
        <w:t xml:space="preserve">CEL GŁÓWNY: </w:t>
      </w:r>
    </w:p>
    <w:p w14:paraId="56796D8D" w14:textId="3CD43767" w:rsidR="00460C36" w:rsidRPr="00021CB2"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Pomoc rodzinom zagrożonym wykluczeniem społecznym przeżywającym trudności </w:t>
      </w:r>
      <w:r w:rsidR="00541081">
        <w:rPr>
          <w:rFonts w:ascii="Times New Roman" w:hAnsi="Times New Roman" w:cs="Times New Roman"/>
          <w:color w:val="000000"/>
          <w:sz w:val="24"/>
          <w:szCs w:val="24"/>
        </w:rPr>
        <w:t xml:space="preserve">                              </w:t>
      </w:r>
      <w:r w:rsidRPr="00021CB2">
        <w:rPr>
          <w:rFonts w:ascii="Times New Roman" w:hAnsi="Times New Roman" w:cs="Times New Roman"/>
          <w:color w:val="000000"/>
          <w:sz w:val="24"/>
          <w:szCs w:val="24"/>
        </w:rPr>
        <w:t xml:space="preserve">w wypełnianiu funkcji opiekuńczo –wychowawczych. </w:t>
      </w:r>
    </w:p>
    <w:p w14:paraId="0B6CAB25" w14:textId="77777777" w:rsidR="00460C36"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p>
    <w:p w14:paraId="7904E787" w14:textId="77777777" w:rsidR="00541081" w:rsidRDefault="00541081" w:rsidP="00460C36">
      <w:pPr>
        <w:autoSpaceDE w:val="0"/>
        <w:autoSpaceDN w:val="0"/>
        <w:adjustRightInd w:val="0"/>
        <w:spacing w:after="0" w:line="240" w:lineRule="auto"/>
        <w:jc w:val="both"/>
        <w:rPr>
          <w:rFonts w:ascii="Times New Roman" w:hAnsi="Times New Roman" w:cs="Times New Roman"/>
          <w:color w:val="000000"/>
          <w:sz w:val="24"/>
          <w:szCs w:val="24"/>
        </w:rPr>
      </w:pPr>
    </w:p>
    <w:p w14:paraId="617D0E90" w14:textId="77777777" w:rsidR="00541081" w:rsidRPr="00021CB2" w:rsidRDefault="00541081" w:rsidP="00460C36">
      <w:pPr>
        <w:autoSpaceDE w:val="0"/>
        <w:autoSpaceDN w:val="0"/>
        <w:adjustRightInd w:val="0"/>
        <w:spacing w:after="0" w:line="240" w:lineRule="auto"/>
        <w:jc w:val="both"/>
        <w:rPr>
          <w:rFonts w:ascii="Times New Roman" w:hAnsi="Times New Roman" w:cs="Times New Roman"/>
          <w:color w:val="000000"/>
          <w:sz w:val="24"/>
          <w:szCs w:val="24"/>
        </w:rPr>
      </w:pPr>
    </w:p>
    <w:p w14:paraId="62EE53A6"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b/>
          <w:bCs/>
          <w:color w:val="000000"/>
          <w:sz w:val="24"/>
          <w:szCs w:val="24"/>
        </w:rPr>
        <w:lastRenderedPageBreak/>
        <w:t xml:space="preserve">CELE SZCZEGÓŁOWE: </w:t>
      </w:r>
    </w:p>
    <w:p w14:paraId="6C0C03C2"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b/>
          <w:bCs/>
          <w:i/>
          <w:iCs/>
          <w:color w:val="000000"/>
          <w:sz w:val="24"/>
          <w:szCs w:val="24"/>
        </w:rPr>
        <w:t xml:space="preserve">1) Diagnoza środowiska rodzinnego: </w:t>
      </w:r>
    </w:p>
    <w:p w14:paraId="23F91E5E"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a) rozpoznawanie sytuacji rodzin w Gminie; </w:t>
      </w:r>
    </w:p>
    <w:p w14:paraId="270EBD6A"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b) analiza i przyczyny kryzysu problemów w rodzinie; </w:t>
      </w:r>
    </w:p>
    <w:p w14:paraId="7B8546FF"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b/>
          <w:bCs/>
          <w:i/>
          <w:iCs/>
          <w:color w:val="000000"/>
          <w:sz w:val="24"/>
          <w:szCs w:val="24"/>
        </w:rPr>
      </w:pPr>
      <w:r w:rsidRPr="00021CB2">
        <w:rPr>
          <w:rFonts w:ascii="Times New Roman" w:hAnsi="Times New Roman" w:cs="Times New Roman"/>
          <w:b/>
          <w:bCs/>
          <w:i/>
          <w:iCs/>
          <w:color w:val="000000"/>
          <w:sz w:val="24"/>
          <w:szCs w:val="24"/>
        </w:rPr>
        <w:t xml:space="preserve">2) Zabezpieczenie podstawowych potrzeb bytowych dziecka i rodziny: </w:t>
      </w:r>
    </w:p>
    <w:p w14:paraId="4301AD62"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b/>
          <w:bCs/>
          <w:i/>
          <w:iCs/>
          <w:color w:val="000000"/>
          <w:sz w:val="24"/>
          <w:szCs w:val="24"/>
        </w:rPr>
        <w:t>a</w:t>
      </w:r>
      <w:r w:rsidRPr="00021CB2">
        <w:rPr>
          <w:rFonts w:ascii="Times New Roman" w:hAnsi="Times New Roman" w:cs="Times New Roman"/>
          <w:sz w:val="24"/>
          <w:szCs w:val="24"/>
        </w:rPr>
        <w:t xml:space="preserve">) zapewnienie pomocy materialnej rodzinom wymagającym wsparcia; </w:t>
      </w:r>
    </w:p>
    <w:p w14:paraId="32654F1C"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b) realizacja ,,Programu posiłek w szkole i w domu”; </w:t>
      </w:r>
    </w:p>
    <w:p w14:paraId="7398BC16"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c) pomoc materialna o charakterze socjalnym dla uczniów ,,Stypendia szkolne”, </w:t>
      </w:r>
    </w:p>
    <w:p w14:paraId="45748CCE"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d) realizacja rządowego programu dla rodzin wielodzietnych (Karta Dużej Rodziny); </w:t>
      </w:r>
    </w:p>
    <w:p w14:paraId="234A9B92"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b/>
          <w:bCs/>
          <w:i/>
          <w:iCs/>
          <w:sz w:val="24"/>
          <w:szCs w:val="24"/>
        </w:rPr>
        <w:t xml:space="preserve">3) Zapewnienie profesjonalnego wsparcia rodzinom biologicznym, aby mogły pełnić właściwie funkcje opiekuńczo –wychowawcze: </w:t>
      </w:r>
    </w:p>
    <w:p w14:paraId="003EF6A0" w14:textId="3CCA470B"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a) pomoc w dostępie rodzinom przeżywających trudności do konsultacji specjalistycznych: –Poradni </w:t>
      </w:r>
      <w:proofErr w:type="spellStart"/>
      <w:r w:rsidRPr="00021CB2">
        <w:rPr>
          <w:rFonts w:ascii="Times New Roman" w:hAnsi="Times New Roman" w:cs="Times New Roman"/>
          <w:sz w:val="24"/>
          <w:szCs w:val="24"/>
        </w:rPr>
        <w:t>Psychologiczno</w:t>
      </w:r>
      <w:proofErr w:type="spellEnd"/>
      <w:r w:rsidRPr="00021CB2">
        <w:rPr>
          <w:rFonts w:ascii="Times New Roman" w:hAnsi="Times New Roman" w:cs="Times New Roman"/>
          <w:sz w:val="24"/>
          <w:szCs w:val="24"/>
        </w:rPr>
        <w:t xml:space="preserve">–Pedagogicznej, Poradni Terapeutycznej, Poradni Uzależnień </w:t>
      </w:r>
      <w:r w:rsidR="008C620B">
        <w:rPr>
          <w:rFonts w:ascii="Times New Roman" w:hAnsi="Times New Roman" w:cs="Times New Roman"/>
          <w:sz w:val="24"/>
          <w:szCs w:val="24"/>
        </w:rPr>
        <w:t xml:space="preserve">                           </w:t>
      </w:r>
      <w:r w:rsidRPr="00021CB2">
        <w:rPr>
          <w:rFonts w:ascii="Times New Roman" w:hAnsi="Times New Roman" w:cs="Times New Roman"/>
          <w:sz w:val="24"/>
          <w:szCs w:val="24"/>
        </w:rPr>
        <w:t xml:space="preserve">i </w:t>
      </w:r>
      <w:proofErr w:type="spellStart"/>
      <w:r w:rsidRPr="00021CB2">
        <w:rPr>
          <w:rFonts w:ascii="Times New Roman" w:hAnsi="Times New Roman" w:cs="Times New Roman"/>
          <w:sz w:val="24"/>
          <w:szCs w:val="24"/>
        </w:rPr>
        <w:t>Współuzależnień</w:t>
      </w:r>
      <w:proofErr w:type="spellEnd"/>
      <w:r w:rsidRPr="00021CB2">
        <w:rPr>
          <w:rFonts w:ascii="Times New Roman" w:hAnsi="Times New Roman" w:cs="Times New Roman"/>
          <w:sz w:val="24"/>
          <w:szCs w:val="24"/>
        </w:rPr>
        <w:t xml:space="preserve"> od </w:t>
      </w:r>
      <w:r w:rsidR="00376D55" w:rsidRPr="00021CB2">
        <w:rPr>
          <w:rFonts w:ascii="Times New Roman" w:hAnsi="Times New Roman" w:cs="Times New Roman"/>
          <w:sz w:val="24"/>
          <w:szCs w:val="24"/>
        </w:rPr>
        <w:t xml:space="preserve">środków odurzających </w:t>
      </w:r>
      <w:r w:rsidRPr="00021CB2">
        <w:rPr>
          <w:rFonts w:ascii="Times New Roman" w:hAnsi="Times New Roman" w:cs="Times New Roman"/>
          <w:sz w:val="24"/>
          <w:szCs w:val="24"/>
        </w:rPr>
        <w:t xml:space="preserve">itp., </w:t>
      </w:r>
    </w:p>
    <w:p w14:paraId="0A880FA7"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b) wspieranie kobiet w ciąży i rodzin zgodnie z ustawą z 4 listopada 2016r. o wsparciu kobiet w ciąży i rodzin „za życiem”; </w:t>
      </w:r>
    </w:p>
    <w:p w14:paraId="20CD1DA3"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c) zabezpieczenie pomocy specjalistycznej; </w:t>
      </w:r>
    </w:p>
    <w:p w14:paraId="77F6BF42"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d) zapewnienie pomocy w formie wsparcia asystenta rodziny dla rodzin z problemami opiekuńczo – wychowawczymi; </w:t>
      </w:r>
    </w:p>
    <w:p w14:paraId="50143BC0"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e) rozwijanie interdyscyplinarnego podejścia do rozwiązywania problemów rodzin; </w:t>
      </w:r>
    </w:p>
    <w:p w14:paraId="33452538"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b/>
          <w:bCs/>
          <w:i/>
          <w:iCs/>
          <w:sz w:val="24"/>
          <w:szCs w:val="24"/>
        </w:rPr>
        <w:t xml:space="preserve">4) Podejmowanie działań na rzecz powrotu dziecka do rodziny biologicznej: </w:t>
      </w:r>
    </w:p>
    <w:p w14:paraId="7EB1A178"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a) współpraca z koordynatorem rodzinnej pieczy zastępczej; </w:t>
      </w:r>
    </w:p>
    <w:p w14:paraId="7F8C6769"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b) udział w spotkaniach zespołu ds. okresowej oceny sytuacji dziecka przebywającego w pieczy zastępczej; </w:t>
      </w:r>
    </w:p>
    <w:p w14:paraId="486819DC"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c) interdyscyplinarne działania zapobiegające umieszczeniu dzieci w pieczy zastępczej, w tym pomoc: socjalna, poradnictwo prawne, rodzinne, itp.; </w:t>
      </w:r>
    </w:p>
    <w:p w14:paraId="5CB4EA5B"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b/>
          <w:bCs/>
          <w:i/>
          <w:iCs/>
          <w:sz w:val="24"/>
          <w:szCs w:val="24"/>
        </w:rPr>
        <w:t xml:space="preserve">5) Zapobieganie powstawania sytuacji kryzysowych wymagających interwencji oraz rozwiązywanie już istniejących, w szczególności poprzez: </w:t>
      </w:r>
    </w:p>
    <w:p w14:paraId="238F924E"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a) Współpracę z przedstawicielami poszczególnych instytucji poprzez monitorowanie rodzin zagrożonych dysfunkcjami w celu wypracowania wspólnych działań profilaktycznych; </w:t>
      </w:r>
    </w:p>
    <w:p w14:paraId="55EC8DBB"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b) Doskonalenie umiejętności zawodowych pracowników socjalnych, asystentów rodzin poprzez udział w szkoleniach, warsztatach oraz konferencjach; </w:t>
      </w:r>
    </w:p>
    <w:p w14:paraId="6F061F24"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 xml:space="preserve">c) Profilaktykę i edukację rodzin; </w:t>
      </w:r>
    </w:p>
    <w:p w14:paraId="58E58A9C"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b/>
          <w:bCs/>
          <w:sz w:val="24"/>
          <w:szCs w:val="24"/>
        </w:rPr>
      </w:pPr>
    </w:p>
    <w:p w14:paraId="7903571D" w14:textId="77777777" w:rsidR="00460C36" w:rsidRDefault="00460C36" w:rsidP="00460C36">
      <w:pPr>
        <w:autoSpaceDE w:val="0"/>
        <w:autoSpaceDN w:val="0"/>
        <w:adjustRightInd w:val="0"/>
        <w:spacing w:after="0" w:line="240" w:lineRule="auto"/>
        <w:jc w:val="center"/>
        <w:rPr>
          <w:rFonts w:ascii="Times New Roman" w:hAnsi="Times New Roman" w:cs="Times New Roman"/>
          <w:b/>
          <w:bCs/>
          <w:sz w:val="24"/>
          <w:szCs w:val="24"/>
        </w:rPr>
      </w:pPr>
      <w:r w:rsidRPr="00021CB2">
        <w:rPr>
          <w:rFonts w:ascii="Times New Roman" w:hAnsi="Times New Roman" w:cs="Times New Roman"/>
          <w:b/>
          <w:bCs/>
          <w:sz w:val="24"/>
          <w:szCs w:val="24"/>
        </w:rPr>
        <w:t>VIII REALIZARORZY PROGRAMU</w:t>
      </w:r>
    </w:p>
    <w:p w14:paraId="3B78434E" w14:textId="77777777" w:rsidR="00541081" w:rsidRPr="00021CB2" w:rsidRDefault="00541081" w:rsidP="00460C36">
      <w:pPr>
        <w:autoSpaceDE w:val="0"/>
        <w:autoSpaceDN w:val="0"/>
        <w:adjustRightInd w:val="0"/>
        <w:spacing w:after="0" w:line="240" w:lineRule="auto"/>
        <w:jc w:val="center"/>
        <w:rPr>
          <w:rFonts w:ascii="Times New Roman" w:hAnsi="Times New Roman" w:cs="Times New Roman"/>
          <w:sz w:val="24"/>
          <w:szCs w:val="24"/>
        </w:rPr>
      </w:pPr>
    </w:p>
    <w:p w14:paraId="1031E894"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Program realizuje Gminny Ośrodek Pomocy Społecznej w Radzanowie przy udziale:</w:t>
      </w:r>
    </w:p>
    <w:p w14:paraId="65B41EC0"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1. Urzędu Gminy;</w:t>
      </w:r>
    </w:p>
    <w:p w14:paraId="4A0C934D"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2. Gminnej Komisji Rozwiązywania Problemów Alkoholowych;</w:t>
      </w:r>
    </w:p>
    <w:p w14:paraId="5F7BCBDC"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3. Zespołu Interdyscyplinarnego do spraw Przeciwdziałania Przemocy w Rodzinie;</w:t>
      </w:r>
    </w:p>
    <w:p w14:paraId="2B489D6D"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4. Komisariatu Policji w Radzanowie;</w:t>
      </w:r>
    </w:p>
    <w:p w14:paraId="1BCC24A8"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5. Sądu Rejonowego - Wydział Rodzinny i Nieletnich w Grójcu;</w:t>
      </w:r>
    </w:p>
    <w:p w14:paraId="01A71481"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6. Zespołu Kuratorskiego( kuratorzy społeczni i zawodowi);</w:t>
      </w:r>
    </w:p>
    <w:p w14:paraId="01CA59AE"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7. Samodzielnego Publicznego Zakładu Opieki Zdrowotnej w Radzanowie;</w:t>
      </w:r>
    </w:p>
    <w:p w14:paraId="4ADF2042"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8. Placówek oświatowych;</w:t>
      </w:r>
    </w:p>
    <w:p w14:paraId="6CE56438" w14:textId="77777777" w:rsidR="00460C36" w:rsidRPr="00021CB2" w:rsidRDefault="00460C36" w:rsidP="00460C36">
      <w:pPr>
        <w:autoSpaceDE w:val="0"/>
        <w:autoSpaceDN w:val="0"/>
        <w:adjustRightInd w:val="0"/>
        <w:spacing w:after="21" w:line="240" w:lineRule="auto"/>
        <w:jc w:val="both"/>
        <w:rPr>
          <w:rFonts w:ascii="Times New Roman" w:hAnsi="Times New Roman" w:cs="Times New Roman"/>
          <w:sz w:val="24"/>
          <w:szCs w:val="24"/>
        </w:rPr>
      </w:pPr>
      <w:r w:rsidRPr="00021CB2">
        <w:rPr>
          <w:rFonts w:ascii="Times New Roman" w:hAnsi="Times New Roman" w:cs="Times New Roman"/>
          <w:sz w:val="24"/>
          <w:szCs w:val="24"/>
        </w:rPr>
        <w:t>9. Powiatowego Centrum Pomocy Rodzinie w Białobrzegach;</w:t>
      </w:r>
    </w:p>
    <w:p w14:paraId="37429A93"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r w:rsidRPr="00021CB2">
        <w:rPr>
          <w:rFonts w:ascii="Times New Roman" w:hAnsi="Times New Roman" w:cs="Times New Roman"/>
          <w:sz w:val="24"/>
          <w:szCs w:val="24"/>
        </w:rPr>
        <w:t>10. Powiatowego Urząd Pracy w Białobrzegach.</w:t>
      </w:r>
    </w:p>
    <w:p w14:paraId="1130D857"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p>
    <w:p w14:paraId="061E1416" w14:textId="345E3832" w:rsidR="00541081" w:rsidRPr="00541081" w:rsidRDefault="00460C36" w:rsidP="00541081">
      <w:pPr>
        <w:pStyle w:val="Bezodstpw"/>
        <w:jc w:val="both"/>
        <w:rPr>
          <w:rFonts w:ascii="Times New Roman" w:hAnsi="Times New Roman" w:cs="Times New Roman"/>
          <w:sz w:val="24"/>
        </w:rPr>
      </w:pPr>
      <w:r w:rsidRPr="00021CB2">
        <w:rPr>
          <w:rFonts w:ascii="Times New Roman" w:hAnsi="Times New Roman" w:cs="Times New Roman"/>
          <w:sz w:val="24"/>
        </w:rPr>
        <w:t>Wszystkie wymienione wyżej instytucje i organizacje współpracują ze sobą, powiadamiając się wzajemnie o problemach w rodzinie i podejmują wspólne działania.</w:t>
      </w:r>
    </w:p>
    <w:p w14:paraId="3589199A" w14:textId="7FA2081C" w:rsidR="00460C36" w:rsidRDefault="00460C36" w:rsidP="00460C36">
      <w:pPr>
        <w:autoSpaceDE w:val="0"/>
        <w:autoSpaceDN w:val="0"/>
        <w:adjustRightInd w:val="0"/>
        <w:spacing w:after="0" w:line="240" w:lineRule="auto"/>
        <w:jc w:val="center"/>
        <w:rPr>
          <w:rFonts w:ascii="Times New Roman" w:hAnsi="Times New Roman" w:cs="Times New Roman"/>
          <w:b/>
          <w:bCs/>
          <w:sz w:val="24"/>
          <w:szCs w:val="24"/>
        </w:rPr>
      </w:pPr>
      <w:r w:rsidRPr="00021CB2">
        <w:rPr>
          <w:rFonts w:ascii="Times New Roman" w:hAnsi="Times New Roman" w:cs="Times New Roman"/>
          <w:b/>
          <w:bCs/>
          <w:sz w:val="24"/>
          <w:szCs w:val="24"/>
        </w:rPr>
        <w:lastRenderedPageBreak/>
        <w:t>IX REALIZACJAPROGRAMU</w:t>
      </w:r>
    </w:p>
    <w:p w14:paraId="0E0A1C49" w14:textId="77777777" w:rsidR="00541081" w:rsidRPr="00021CB2" w:rsidRDefault="00541081" w:rsidP="00460C36">
      <w:pPr>
        <w:autoSpaceDE w:val="0"/>
        <w:autoSpaceDN w:val="0"/>
        <w:adjustRightInd w:val="0"/>
        <w:spacing w:after="0" w:line="240" w:lineRule="auto"/>
        <w:jc w:val="center"/>
        <w:rPr>
          <w:rFonts w:ascii="Times New Roman" w:hAnsi="Times New Roman" w:cs="Times New Roman"/>
          <w:b/>
          <w:bCs/>
          <w:sz w:val="24"/>
          <w:szCs w:val="24"/>
        </w:rPr>
      </w:pPr>
    </w:p>
    <w:tbl>
      <w:tblPr>
        <w:tblW w:w="9213" w:type="dxa"/>
        <w:tblInd w:w="142" w:type="dxa"/>
        <w:tblBorders>
          <w:top w:val="nil"/>
          <w:left w:val="nil"/>
          <w:bottom w:val="nil"/>
          <w:right w:val="nil"/>
        </w:tblBorders>
        <w:tblLayout w:type="fixed"/>
        <w:tblLook w:val="0000" w:firstRow="0" w:lastRow="0" w:firstColumn="0" w:lastColumn="0" w:noHBand="0" w:noVBand="0"/>
      </w:tblPr>
      <w:tblGrid>
        <w:gridCol w:w="9213"/>
      </w:tblGrid>
      <w:tr w:rsidR="00460C36" w:rsidRPr="00021CB2" w14:paraId="33E5DEFB" w14:textId="77777777" w:rsidTr="00460C36">
        <w:trPr>
          <w:trHeight w:val="2708"/>
        </w:trPr>
        <w:tc>
          <w:tcPr>
            <w:tcW w:w="9213" w:type="dxa"/>
          </w:tcPr>
          <w:p w14:paraId="2FFED30B"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Monitorowanie sytuacji rodzin z problemem bezradności opiekuńczo –wychowawczych</w:t>
            </w:r>
          </w:p>
          <w:p w14:paraId="5DF313CD"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Pomoc finansowa dla rodzin z problemem ubóstwa</w:t>
            </w:r>
          </w:p>
          <w:p w14:paraId="514B9243"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Realizacja ,,Programu posiłek w szkole i w domu”,</w:t>
            </w:r>
          </w:p>
          <w:p w14:paraId="5B36F8AB"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Pomoc materialna o charakterze socjalnym dla uczniów ,,Stypendia szkolne”;</w:t>
            </w:r>
          </w:p>
          <w:p w14:paraId="66EE9A46"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Wsparcie asystenta rodziny dla rodzin niewydolnych wychowawczych;</w:t>
            </w:r>
          </w:p>
          <w:p w14:paraId="6AA16DAE"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Wspieranie kobiet w ciąży i rodzin zgodnie z ustawą z 4 listopada 2016r. o wsparciu kobiet w ciąży i rodzin „Za życiem”;</w:t>
            </w:r>
          </w:p>
          <w:p w14:paraId="4DF9AEE3" w14:textId="2486B735"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 xml:space="preserve">Konsultacje i poradnictwo specjalistyczne w tym psychologiczne, terapeutyczne, prawne </w:t>
            </w:r>
            <w:r w:rsidR="00FA08E9">
              <w:rPr>
                <w:rFonts w:ascii="Times New Roman" w:hAnsi="Times New Roman" w:cs="Times New Roman"/>
                <w:color w:val="000000"/>
                <w:sz w:val="24"/>
                <w:szCs w:val="24"/>
              </w:rPr>
              <w:t xml:space="preserve">               </w:t>
            </w:r>
            <w:r w:rsidRPr="00021CB2">
              <w:rPr>
                <w:rFonts w:ascii="Times New Roman" w:hAnsi="Times New Roman" w:cs="Times New Roman"/>
                <w:color w:val="000000"/>
                <w:sz w:val="24"/>
                <w:szCs w:val="24"/>
              </w:rPr>
              <w:t>i pedagogiczne;</w:t>
            </w:r>
          </w:p>
          <w:p w14:paraId="7EB70BE9"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Współpraca podmiotów działających na rzecz rodziny;</w:t>
            </w:r>
          </w:p>
          <w:p w14:paraId="4F50D47E"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Ustawiczne doskonalenie umiejętności zawodowych  pracowników i asystenta rodziny;</w:t>
            </w:r>
          </w:p>
          <w:p w14:paraId="6AF4C082"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Organizacja wypoczynku dla dzieci i młodzieży</w:t>
            </w:r>
          </w:p>
          <w:p w14:paraId="4A8A3A28" w14:textId="77777777" w:rsidR="00460C36" w:rsidRPr="00021CB2" w:rsidRDefault="00460C36" w:rsidP="00460C36">
            <w:pPr>
              <w:pStyle w:val="Akapitzlist"/>
              <w:numPr>
                <w:ilvl w:val="0"/>
                <w:numId w:val="1"/>
              </w:numPr>
              <w:autoSpaceDE w:val="0"/>
              <w:autoSpaceDN w:val="0"/>
              <w:adjustRightInd w:val="0"/>
              <w:spacing w:after="0" w:line="240" w:lineRule="auto"/>
              <w:ind w:left="315"/>
              <w:jc w:val="both"/>
              <w:rPr>
                <w:rFonts w:ascii="Times New Roman" w:hAnsi="Times New Roman" w:cs="Times New Roman"/>
                <w:color w:val="000000"/>
                <w:sz w:val="24"/>
                <w:szCs w:val="24"/>
              </w:rPr>
            </w:pPr>
            <w:r w:rsidRPr="00021CB2">
              <w:rPr>
                <w:rFonts w:ascii="Times New Roman" w:hAnsi="Times New Roman" w:cs="Times New Roman"/>
                <w:color w:val="000000"/>
                <w:sz w:val="24"/>
                <w:szCs w:val="24"/>
              </w:rPr>
              <w:t>Monitorowanie sytuacji zdrowotnej dzieci</w:t>
            </w:r>
          </w:p>
        </w:tc>
      </w:tr>
    </w:tbl>
    <w:p w14:paraId="14A823D8" w14:textId="77777777" w:rsidR="00460C36" w:rsidRPr="00021CB2" w:rsidRDefault="00460C36" w:rsidP="00460C36">
      <w:pPr>
        <w:autoSpaceDE w:val="0"/>
        <w:autoSpaceDN w:val="0"/>
        <w:adjustRightInd w:val="0"/>
        <w:spacing w:after="0" w:line="240" w:lineRule="auto"/>
        <w:jc w:val="both"/>
        <w:rPr>
          <w:rFonts w:ascii="Times New Roman" w:hAnsi="Times New Roman" w:cs="Times New Roman"/>
          <w:sz w:val="24"/>
          <w:szCs w:val="24"/>
        </w:rPr>
      </w:pPr>
    </w:p>
    <w:p w14:paraId="1173D516" w14:textId="77777777" w:rsidR="00460C36" w:rsidRDefault="00460C36" w:rsidP="00460C36">
      <w:pPr>
        <w:pStyle w:val="Default"/>
        <w:jc w:val="center"/>
        <w:rPr>
          <w:b/>
          <w:bCs/>
        </w:rPr>
      </w:pPr>
      <w:r w:rsidRPr="00021CB2">
        <w:rPr>
          <w:b/>
          <w:bCs/>
        </w:rPr>
        <w:t>X ŹRÓDŁA  FINANSOWANIA</w:t>
      </w:r>
    </w:p>
    <w:p w14:paraId="33351D2C" w14:textId="77777777" w:rsidR="00541081" w:rsidRPr="00021CB2" w:rsidRDefault="00541081" w:rsidP="00460C36">
      <w:pPr>
        <w:pStyle w:val="Default"/>
        <w:jc w:val="center"/>
      </w:pPr>
    </w:p>
    <w:p w14:paraId="23C268A3" w14:textId="67F70897" w:rsidR="00460C36" w:rsidRPr="00021CB2" w:rsidRDefault="00460C36" w:rsidP="00460C36">
      <w:pPr>
        <w:pStyle w:val="Default"/>
        <w:jc w:val="both"/>
      </w:pPr>
      <w:r w:rsidRPr="00021CB2">
        <w:t>Finansowanie Gminnego Programu</w:t>
      </w:r>
      <w:r w:rsidR="006C5637" w:rsidRPr="00021CB2">
        <w:t xml:space="preserve"> Wspierania Rodziny na lata 202</w:t>
      </w:r>
      <w:r w:rsidR="00376D55" w:rsidRPr="00021CB2">
        <w:t>6</w:t>
      </w:r>
      <w:r w:rsidRPr="00021CB2">
        <w:t>-202</w:t>
      </w:r>
      <w:r w:rsidR="00376D55" w:rsidRPr="00021CB2">
        <w:t>9</w:t>
      </w:r>
      <w:r w:rsidRPr="00021CB2">
        <w:t xml:space="preserve"> odbywać się będzie w ramach środków budżetu Gminy Radzanów, dotacji oraz środków pozabudżetowych pozyskanych z innych źródeł.</w:t>
      </w:r>
    </w:p>
    <w:p w14:paraId="7434FF2B" w14:textId="77777777" w:rsidR="00460C36" w:rsidRPr="00021CB2" w:rsidRDefault="00460C36" w:rsidP="00460C36">
      <w:pPr>
        <w:pStyle w:val="Default"/>
        <w:jc w:val="both"/>
      </w:pPr>
    </w:p>
    <w:p w14:paraId="302DF92D" w14:textId="77777777" w:rsidR="00460C36" w:rsidRDefault="00460C36" w:rsidP="00460C36">
      <w:pPr>
        <w:pStyle w:val="Default"/>
        <w:jc w:val="center"/>
        <w:rPr>
          <w:b/>
          <w:bCs/>
        </w:rPr>
      </w:pPr>
      <w:r w:rsidRPr="00021CB2">
        <w:rPr>
          <w:b/>
          <w:bCs/>
        </w:rPr>
        <w:t>XI MONITORING I EWAULACJA PROGRAMU</w:t>
      </w:r>
    </w:p>
    <w:p w14:paraId="7E70BCE2" w14:textId="77777777" w:rsidR="00541081" w:rsidRPr="00021CB2" w:rsidRDefault="00541081" w:rsidP="00460C36">
      <w:pPr>
        <w:pStyle w:val="Default"/>
        <w:jc w:val="center"/>
        <w:rPr>
          <w:b/>
          <w:bCs/>
        </w:rPr>
      </w:pPr>
    </w:p>
    <w:p w14:paraId="6EBD0431" w14:textId="4731974A" w:rsidR="00460C36" w:rsidRPr="00021CB2" w:rsidRDefault="00460C36" w:rsidP="00460C36">
      <w:pPr>
        <w:pStyle w:val="Default"/>
        <w:jc w:val="both"/>
      </w:pPr>
      <w:r w:rsidRPr="00021CB2">
        <w:t xml:space="preserve">Gminny Program Wspierania Rodziny jest dokumentem otwartym i długofalowym. Będzie podlegał ewaluacji w zależności od występujących potrzeb rozpoznawanych i ustalanych przez podmioty zajmujące się sprawami rodziny. Monitoring będzie polegał na pozyskiwaniu informacji i danych od podmiotów realizujących poszczególne zadania, co umożliwi wgląd </w:t>
      </w:r>
      <w:r w:rsidR="008C620B">
        <w:t xml:space="preserve">               </w:t>
      </w:r>
      <w:r w:rsidRPr="00021CB2">
        <w:t xml:space="preserve">w zakres podejmowanych działań, ich analizę oraz ocenę skuteczności. Analiza i ocena zebranych informacji pozwoli na planowanie dalszych działań oraz doskonalenie działań dotychczas ustalonych. </w:t>
      </w:r>
    </w:p>
    <w:p w14:paraId="6456CBA0" w14:textId="4F0806BE" w:rsidR="00460C36" w:rsidRPr="00021CB2" w:rsidRDefault="00460C36" w:rsidP="006C5637">
      <w:pPr>
        <w:pStyle w:val="Default"/>
        <w:jc w:val="both"/>
      </w:pPr>
      <w:r w:rsidRPr="00021CB2">
        <w:t>Gminny Program Wspierania Rodziny w Gminie Radzanów zakłada stworzenie optymalnych warunków dla poprawy jakości życia rodzin z dziećmi. Wsparcie rodziny będzie miało charakter profilaktyczny, a samej rodzinie w pierwszej kolejności zostaną stworzone możliwości samodzielnego zmierzenia się ze swoimi problemami. Tylko w takich okolicznościach można zwiększyć jej szanse na prawidłowe funkcjonowanie w środowisku oraz wykorzystanie własnej aktywności i wewnętrznego potencjału w celu zdobywania nowych umiejętności. związane z ich realizacją.</w:t>
      </w:r>
    </w:p>
    <w:p w14:paraId="70CEB4D4" w14:textId="77777777" w:rsidR="00CF11D7" w:rsidRPr="00021CB2" w:rsidRDefault="00CF11D7" w:rsidP="00460C36">
      <w:pPr>
        <w:jc w:val="both"/>
        <w:rPr>
          <w:rFonts w:ascii="Times New Roman" w:hAnsi="Times New Roman" w:cs="Times New Roman"/>
        </w:rPr>
      </w:pPr>
    </w:p>
    <w:sectPr w:rsidR="00CF11D7" w:rsidRPr="00021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4D0"/>
    <w:multiLevelType w:val="hybridMultilevel"/>
    <w:tmpl w:val="687CC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203D8F"/>
    <w:multiLevelType w:val="hybridMultilevel"/>
    <w:tmpl w:val="B1C6A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54E32F6"/>
    <w:multiLevelType w:val="hybridMultilevel"/>
    <w:tmpl w:val="0BA63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0216B76"/>
    <w:multiLevelType w:val="hybridMultilevel"/>
    <w:tmpl w:val="CE9A72C0"/>
    <w:lvl w:ilvl="0" w:tplc="49F0E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8E07FE"/>
    <w:multiLevelType w:val="hybridMultilevel"/>
    <w:tmpl w:val="936E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6452844">
    <w:abstractNumId w:val="0"/>
  </w:num>
  <w:num w:numId="2" w16cid:durableId="1417170836">
    <w:abstractNumId w:val="3"/>
  </w:num>
  <w:num w:numId="3" w16cid:durableId="1087388596">
    <w:abstractNumId w:val="4"/>
  </w:num>
  <w:num w:numId="4" w16cid:durableId="1554656158">
    <w:abstractNumId w:val="2"/>
  </w:num>
  <w:num w:numId="5" w16cid:durableId="28921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36"/>
    <w:rsid w:val="00021CB2"/>
    <w:rsid w:val="00083B3C"/>
    <w:rsid w:val="00090064"/>
    <w:rsid w:val="001C2974"/>
    <w:rsid w:val="001C442D"/>
    <w:rsid w:val="001C7AF1"/>
    <w:rsid w:val="002D517A"/>
    <w:rsid w:val="00353C3E"/>
    <w:rsid w:val="00376D55"/>
    <w:rsid w:val="003B0C45"/>
    <w:rsid w:val="00460C36"/>
    <w:rsid w:val="00541081"/>
    <w:rsid w:val="00625C53"/>
    <w:rsid w:val="006C5637"/>
    <w:rsid w:val="006F3C3C"/>
    <w:rsid w:val="006F6BA1"/>
    <w:rsid w:val="008C620B"/>
    <w:rsid w:val="008E0BD4"/>
    <w:rsid w:val="009C1B9A"/>
    <w:rsid w:val="00C50515"/>
    <w:rsid w:val="00CE34D2"/>
    <w:rsid w:val="00CF11D7"/>
    <w:rsid w:val="00CF5A74"/>
    <w:rsid w:val="00D87E7E"/>
    <w:rsid w:val="00DB4FDA"/>
    <w:rsid w:val="00DD20BF"/>
    <w:rsid w:val="00E3564B"/>
    <w:rsid w:val="00E94375"/>
    <w:rsid w:val="00F526F3"/>
    <w:rsid w:val="00FA0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C1EA"/>
  <w15:chartTrackingRefBased/>
  <w15:docId w15:val="{167FF177-C12F-4C53-ABDB-E340170D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0C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60C36"/>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460C36"/>
    <w:pPr>
      <w:ind w:left="720"/>
      <w:contextualSpacing/>
    </w:pPr>
  </w:style>
  <w:style w:type="paragraph" w:styleId="Bezodstpw">
    <w:name w:val="No Spacing"/>
    <w:uiPriority w:val="1"/>
    <w:qFormat/>
    <w:rsid w:val="00460C36"/>
    <w:pPr>
      <w:spacing w:after="0" w:line="240" w:lineRule="auto"/>
    </w:pPr>
  </w:style>
  <w:style w:type="paragraph" w:customStyle="1" w:styleId="metryka">
    <w:name w:val="metryka"/>
    <w:basedOn w:val="Normalny"/>
    <w:rsid w:val="002D517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6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E199-EC35-4836-AFC7-30C89534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2769</Words>
  <Characters>16615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k1reczko@gmail.com</dc:creator>
  <cp:keywords/>
  <dc:description/>
  <cp:lastModifiedBy>BD1</cp:lastModifiedBy>
  <cp:revision>17</cp:revision>
  <cp:lastPrinted>2025-12-02T13:04:00Z</cp:lastPrinted>
  <dcterms:created xsi:type="dcterms:W3CDTF">2025-11-27T09:15:00Z</dcterms:created>
  <dcterms:modified xsi:type="dcterms:W3CDTF">2026-01-19T07:48:00Z</dcterms:modified>
</cp:coreProperties>
</file>