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CCE9" w14:textId="373A1587" w:rsidR="000A34E0" w:rsidRPr="002F7243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243">
        <w:rPr>
          <w:rFonts w:ascii="Times New Roman" w:hAnsi="Times New Roman" w:cs="Times New Roman"/>
          <w:b/>
          <w:bCs/>
          <w:sz w:val="32"/>
          <w:szCs w:val="32"/>
        </w:rPr>
        <w:t>UCHWAŁA  Nr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F72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3267FD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2F7243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B538BB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Pr="002F7243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3267FD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66CF8C4" w14:textId="77777777" w:rsidR="000A34E0" w:rsidRPr="002F7243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243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ADY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 xml:space="preserve"> G</w:t>
      </w:r>
      <w:r>
        <w:rPr>
          <w:rFonts w:ascii="Times New Roman" w:hAnsi="Times New Roman" w:cs="Times New Roman"/>
          <w:b/>
          <w:bCs/>
          <w:sz w:val="28"/>
          <w:szCs w:val="28"/>
        </w:rPr>
        <w:t>MINY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bCs/>
          <w:sz w:val="28"/>
          <w:szCs w:val="28"/>
        </w:rPr>
        <w:t>ADZANÓW</w:t>
      </w:r>
    </w:p>
    <w:p w14:paraId="1D901CE5" w14:textId="145A42BD" w:rsidR="000A34E0" w:rsidRPr="002F7243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>z dnia  2</w:t>
      </w:r>
      <w:r w:rsidR="003267F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 xml:space="preserve"> czerwca 202</w:t>
      </w:r>
      <w:r w:rsidR="003267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F7243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2F7243">
        <w:rPr>
          <w:rFonts w:ascii="Times New Roman" w:hAnsi="Times New Roman" w:cs="Times New Roman"/>
          <w:sz w:val="28"/>
          <w:szCs w:val="28"/>
        </w:rPr>
        <w:t>.</w:t>
      </w:r>
    </w:p>
    <w:p w14:paraId="3CB13EAE" w14:textId="77777777" w:rsidR="000A34E0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BE699B" w14:textId="77777777" w:rsidR="000A34E0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E65BB2" w14:textId="77777777" w:rsidR="000A34E0" w:rsidRPr="002F7243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 </w:t>
      </w:r>
    </w:p>
    <w:p w14:paraId="7D585CDB" w14:textId="6F324552" w:rsidR="000A34E0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7243">
        <w:rPr>
          <w:rFonts w:ascii="Times New Roman" w:hAnsi="Times New Roman" w:cs="Times New Roman"/>
          <w:b/>
          <w:bCs/>
          <w:sz w:val="26"/>
          <w:szCs w:val="26"/>
        </w:rPr>
        <w:t xml:space="preserve">              udzielenia Wójtowi absolutorium z tytułu wykonania budżetu za 202</w:t>
      </w:r>
      <w:r w:rsidR="003267F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F7243">
        <w:rPr>
          <w:rFonts w:ascii="Times New Roman" w:hAnsi="Times New Roman" w:cs="Times New Roman"/>
          <w:b/>
          <w:bCs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EF294F" w14:textId="77777777" w:rsidR="000A34E0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108DE6" w14:textId="77777777" w:rsidR="000A34E0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206E00" w14:textId="3F610E1A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31E8">
        <w:rPr>
          <w:rFonts w:ascii="Times New Roman" w:hAnsi="Times New Roman" w:cs="Times New Roman"/>
          <w:sz w:val="26"/>
          <w:szCs w:val="26"/>
        </w:rPr>
        <w:t>Na podstawie art. 18 ust.2 pkt 4 i art.28a ust 1 i 2 ustawy z dnia  8 marca 1990r   o samorządzie gminnym (tj. Dz. U. z 2024r. poz.</w:t>
      </w:r>
      <w:r w:rsidR="003267FD" w:rsidRPr="007B31E8">
        <w:rPr>
          <w:rFonts w:ascii="Times New Roman" w:hAnsi="Times New Roman" w:cs="Times New Roman"/>
          <w:sz w:val="26"/>
          <w:szCs w:val="26"/>
        </w:rPr>
        <w:t>1465 ze zm.</w:t>
      </w:r>
      <w:r w:rsidRPr="007B31E8">
        <w:rPr>
          <w:rFonts w:ascii="Times New Roman" w:hAnsi="Times New Roman" w:cs="Times New Roman"/>
          <w:sz w:val="26"/>
          <w:szCs w:val="26"/>
        </w:rPr>
        <w:t xml:space="preserve">) ,   art. 271 ust.1 ustawy  z dnia 27 sierpnia 2009r o finansach publicznych (tj. </w:t>
      </w:r>
      <w:r w:rsidRPr="007B31E8">
        <w:rPr>
          <w:rFonts w:ascii="Times New Roman" w:eastAsia="Calibri" w:hAnsi="Times New Roman" w:cs="Times New Roman"/>
          <w:sz w:val="26"/>
          <w:szCs w:val="26"/>
        </w:rPr>
        <w:t>Dz. U.  z 202</w:t>
      </w:r>
      <w:r w:rsidR="003267FD" w:rsidRPr="007B31E8">
        <w:rPr>
          <w:rFonts w:ascii="Times New Roman" w:eastAsia="Calibri" w:hAnsi="Times New Roman" w:cs="Times New Roman"/>
          <w:sz w:val="26"/>
          <w:szCs w:val="26"/>
        </w:rPr>
        <w:t>4</w:t>
      </w:r>
      <w:r w:rsidRPr="007B31E8">
        <w:rPr>
          <w:rFonts w:ascii="Times New Roman" w:eastAsia="Calibri" w:hAnsi="Times New Roman" w:cs="Times New Roman"/>
          <w:sz w:val="26"/>
          <w:szCs w:val="26"/>
        </w:rPr>
        <w:t>r. poz.1</w:t>
      </w:r>
      <w:r w:rsidR="003267FD" w:rsidRPr="007B31E8">
        <w:rPr>
          <w:rFonts w:ascii="Times New Roman" w:eastAsia="Calibri" w:hAnsi="Times New Roman" w:cs="Times New Roman"/>
          <w:sz w:val="26"/>
          <w:szCs w:val="26"/>
        </w:rPr>
        <w:t>530</w:t>
      </w:r>
      <w:r w:rsidRPr="007B31E8">
        <w:rPr>
          <w:rFonts w:ascii="Times New Roman" w:eastAsia="Calibri" w:hAnsi="Times New Roman" w:cs="Times New Roman"/>
          <w:sz w:val="26"/>
          <w:szCs w:val="26"/>
        </w:rPr>
        <w:t xml:space="preserve"> ze zm.) </w:t>
      </w:r>
    </w:p>
    <w:p w14:paraId="3C28A761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EAA029C" w14:textId="2B999E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1E8">
        <w:rPr>
          <w:rFonts w:ascii="Times New Roman" w:hAnsi="Times New Roman" w:cs="Times New Roman"/>
          <w:sz w:val="26"/>
          <w:szCs w:val="26"/>
        </w:rPr>
        <w:t xml:space="preserve">                  Rada Gminy Radzanów  po rozpatrzeniu i zatwierdzeniu sprawozdania Wójta   z wykonania budżetu za 202</w:t>
      </w:r>
      <w:r w:rsidR="003267FD" w:rsidRPr="007B31E8">
        <w:rPr>
          <w:rFonts w:ascii="Times New Roman" w:hAnsi="Times New Roman" w:cs="Times New Roman"/>
          <w:sz w:val="26"/>
          <w:szCs w:val="26"/>
        </w:rPr>
        <w:t>4</w:t>
      </w:r>
      <w:r w:rsidRPr="007B31E8">
        <w:rPr>
          <w:rFonts w:ascii="Times New Roman" w:hAnsi="Times New Roman" w:cs="Times New Roman"/>
          <w:sz w:val="26"/>
          <w:szCs w:val="26"/>
        </w:rPr>
        <w:t xml:space="preserve"> rok i sprawozdania finansowego, po zapoznaniu się z opinią Regionalnej Izby Obrachunkowej  w Warszawie, informacją o stanie mienia Gminy, stanowiskiem Komisji Rewizyjnej uchwala, co następuje:</w:t>
      </w:r>
    </w:p>
    <w:p w14:paraId="5B331AB9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951561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6212D7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31E8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19798B77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6E80109" w14:textId="63AE62BB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1E8">
        <w:rPr>
          <w:rFonts w:ascii="Times New Roman" w:hAnsi="Times New Roman" w:cs="Times New Roman"/>
          <w:sz w:val="26"/>
          <w:szCs w:val="26"/>
        </w:rPr>
        <w:t>Udziela się Wójtowi Gminy absolutorium z tytułu wykonania budżetu za rok 202</w:t>
      </w:r>
      <w:r w:rsidR="003267FD" w:rsidRPr="007B31E8">
        <w:rPr>
          <w:rFonts w:ascii="Times New Roman" w:hAnsi="Times New Roman" w:cs="Times New Roman"/>
          <w:sz w:val="26"/>
          <w:szCs w:val="26"/>
        </w:rPr>
        <w:t>4</w:t>
      </w:r>
      <w:r w:rsidRPr="007B31E8">
        <w:rPr>
          <w:rFonts w:ascii="Times New Roman" w:hAnsi="Times New Roman" w:cs="Times New Roman"/>
          <w:sz w:val="26"/>
          <w:szCs w:val="26"/>
        </w:rPr>
        <w:t>.</w:t>
      </w:r>
    </w:p>
    <w:p w14:paraId="6D7CA7EF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436AB7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F61E817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31E8"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7A118CA0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E4CC0E7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1E8"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31910B40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4696BF8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B5FDB23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31E8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2766C9F3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D5E290C" w14:textId="77777777" w:rsidR="000A34E0" w:rsidRPr="007B31E8" w:rsidRDefault="000A34E0" w:rsidP="000A34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1E8">
        <w:rPr>
          <w:rFonts w:ascii="Times New Roman" w:hAnsi="Times New Roman" w:cs="Times New Roman"/>
          <w:sz w:val="26"/>
          <w:szCs w:val="26"/>
        </w:rPr>
        <w:t>Uchwała wchodzi w życie  z dniem podjęcia.</w:t>
      </w:r>
    </w:p>
    <w:p w14:paraId="54ACA6AF" w14:textId="77777777" w:rsidR="002C257C" w:rsidRDefault="002C257C" w:rsidP="002C2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>Przewodniczący Rady Gminy</w:t>
      </w:r>
    </w:p>
    <w:p w14:paraId="7E836801" w14:textId="77777777" w:rsidR="002C257C" w:rsidRDefault="002C257C" w:rsidP="002C257C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Radzanów</w:t>
      </w:r>
    </w:p>
    <w:p w14:paraId="1239E5CD" w14:textId="77777777" w:rsidR="002C257C" w:rsidRDefault="002C257C" w:rsidP="002C257C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Jarosław Sokołowski</w:t>
      </w:r>
    </w:p>
    <w:p w14:paraId="5231B1A1" w14:textId="77777777" w:rsidR="002C257C" w:rsidRDefault="002C257C" w:rsidP="002C257C">
      <w:pPr>
        <w:jc w:val="right"/>
        <w:rPr>
          <w:rFonts w:ascii="Times New Roman" w:hAnsi="Times New Roman"/>
          <w:sz w:val="26"/>
          <w:szCs w:val="26"/>
        </w:rPr>
      </w:pPr>
    </w:p>
    <w:p w14:paraId="208E7581" w14:textId="77777777" w:rsidR="004F6B5A" w:rsidRPr="007B31E8" w:rsidRDefault="004F6B5A" w:rsidP="002C257C">
      <w:pPr>
        <w:jc w:val="right"/>
        <w:rPr>
          <w:sz w:val="26"/>
          <w:szCs w:val="26"/>
        </w:rPr>
      </w:pPr>
    </w:p>
    <w:sectPr w:rsidR="004F6B5A" w:rsidRPr="007B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7"/>
    <w:rsid w:val="000A34E0"/>
    <w:rsid w:val="002C257C"/>
    <w:rsid w:val="003267FD"/>
    <w:rsid w:val="0038432B"/>
    <w:rsid w:val="003E41A7"/>
    <w:rsid w:val="0042533D"/>
    <w:rsid w:val="004F6B5A"/>
    <w:rsid w:val="0053357F"/>
    <w:rsid w:val="00661DFD"/>
    <w:rsid w:val="007B31E8"/>
    <w:rsid w:val="009C6523"/>
    <w:rsid w:val="00B538BB"/>
    <w:rsid w:val="00E9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DE44"/>
  <w15:chartTrackingRefBased/>
  <w15:docId w15:val="{85ED5144-6A1F-49FF-9771-0CC7DA9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4E0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1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1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1A7"/>
    <w:pPr>
      <w:keepNext/>
      <w:keepLines/>
      <w:spacing w:before="160" w:after="80" w:line="259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1A7"/>
    <w:pPr>
      <w:keepNext/>
      <w:keepLines/>
      <w:spacing w:before="80" w:after="40" w:line="259" w:lineRule="auto"/>
      <w:outlineLvl w:val="3"/>
    </w:pPr>
    <w:rPr>
      <w:rFonts w:eastAsiaTheme="majorEastAsia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1A7"/>
    <w:pPr>
      <w:keepNext/>
      <w:keepLines/>
      <w:spacing w:before="80" w:after="40" w:line="259" w:lineRule="auto"/>
      <w:outlineLvl w:val="4"/>
    </w:pPr>
    <w:rPr>
      <w:rFonts w:eastAsiaTheme="majorEastAsia" w:cstheme="majorBidi"/>
      <w:b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1A7"/>
    <w:pPr>
      <w:keepNext/>
      <w:keepLines/>
      <w:spacing w:before="40" w:after="0" w:line="259" w:lineRule="auto"/>
      <w:outlineLvl w:val="5"/>
    </w:pPr>
    <w:rPr>
      <w:rFonts w:eastAsiaTheme="majorEastAsia" w:cstheme="majorBidi"/>
      <w:b/>
      <w:i/>
      <w:iCs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1A7"/>
    <w:pPr>
      <w:keepNext/>
      <w:keepLines/>
      <w:spacing w:before="40" w:after="0" w:line="259" w:lineRule="auto"/>
      <w:outlineLvl w:val="6"/>
    </w:pPr>
    <w:rPr>
      <w:rFonts w:eastAsiaTheme="majorEastAsia" w:cstheme="majorBidi"/>
      <w:b/>
      <w:color w:val="595959" w:themeColor="text1" w:themeTint="A6"/>
      <w:kern w:val="2"/>
      <w:sz w:val="28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1A7"/>
    <w:pPr>
      <w:keepNext/>
      <w:keepLines/>
      <w:spacing w:after="0" w:line="259" w:lineRule="auto"/>
      <w:outlineLvl w:val="7"/>
    </w:pPr>
    <w:rPr>
      <w:rFonts w:eastAsiaTheme="majorEastAsia" w:cstheme="majorBidi"/>
      <w:b/>
      <w:i/>
      <w:iCs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1A7"/>
    <w:pPr>
      <w:keepNext/>
      <w:keepLines/>
      <w:spacing w:after="0" w:line="259" w:lineRule="auto"/>
      <w:outlineLvl w:val="8"/>
    </w:pPr>
    <w:rPr>
      <w:rFonts w:eastAsiaTheme="majorEastAsia" w:cstheme="majorBidi"/>
      <w:b/>
      <w:color w:val="272727" w:themeColor="text1" w:themeTint="D8"/>
      <w:kern w:val="2"/>
      <w:sz w:val="28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1A7"/>
    <w:rPr>
      <w:rFonts w:eastAsiaTheme="majorEastAsia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1A7"/>
    <w:rPr>
      <w:rFonts w:eastAsiaTheme="majorEastAsia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1A7"/>
    <w:rPr>
      <w:rFonts w:asciiTheme="minorHAnsi" w:eastAsiaTheme="majorEastAsia" w:hAnsiTheme="minorHAns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1A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1A7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1A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1A7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1A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1A7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1A7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E41A7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1A7"/>
    <w:pPr>
      <w:numPr>
        <w:ilvl w:val="1"/>
      </w:numPr>
      <w:spacing w:after="160" w:line="259" w:lineRule="auto"/>
    </w:pPr>
    <w:rPr>
      <w:rFonts w:eastAsiaTheme="majorEastAsia" w:cstheme="majorBidi"/>
      <w:b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E41A7"/>
    <w:rPr>
      <w:rFonts w:asciiTheme="minorHAnsi" w:eastAsiaTheme="majorEastAsia" w:hAnsiTheme="minorHAns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1A7"/>
    <w:pPr>
      <w:spacing w:before="160" w:after="160" w:line="259" w:lineRule="auto"/>
      <w:jc w:val="center"/>
    </w:pPr>
    <w:rPr>
      <w:rFonts w:asciiTheme="majorHAnsi" w:eastAsiaTheme="minorHAnsi" w:hAnsiTheme="majorHAnsi" w:cstheme="majorBidi"/>
      <w:b/>
      <w:i/>
      <w:iCs/>
      <w:color w:val="404040" w:themeColor="text1" w:themeTint="BF"/>
      <w:kern w:val="2"/>
      <w:sz w:val="28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E41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1A7"/>
    <w:pPr>
      <w:spacing w:after="160" w:line="259" w:lineRule="auto"/>
      <w:ind w:left="720"/>
      <w:contextualSpacing/>
    </w:pPr>
    <w:rPr>
      <w:rFonts w:asciiTheme="majorHAnsi" w:eastAsiaTheme="minorHAnsi" w:hAnsiTheme="majorHAnsi" w:cstheme="majorBidi"/>
      <w:b/>
      <w:kern w:val="2"/>
      <w:sz w:val="28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E41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ajorBidi"/>
      <w:b/>
      <w:i/>
      <w:iCs/>
      <w:color w:val="2F5496" w:themeColor="accent1" w:themeShade="BF"/>
      <w:kern w:val="2"/>
      <w:sz w:val="28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1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1A7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2025-06-11T06:19:00Z</cp:lastPrinted>
  <dcterms:created xsi:type="dcterms:W3CDTF">2025-06-10T08:58:00Z</dcterms:created>
  <dcterms:modified xsi:type="dcterms:W3CDTF">2025-07-22T06:42:00Z</dcterms:modified>
</cp:coreProperties>
</file>