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6240" w14:textId="4EBF9E61" w:rsidR="00FD7001" w:rsidRPr="00FD7001" w:rsidRDefault="00FD7001" w:rsidP="008B656E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>UCHWAŁA N</w:t>
      </w:r>
      <w:r w:rsidR="00C4576C">
        <w:rPr>
          <w:b/>
          <w:sz w:val="28"/>
        </w:rPr>
        <w:t xml:space="preserve">r </w:t>
      </w:r>
      <w:r w:rsidR="004A3956">
        <w:rPr>
          <w:b/>
          <w:sz w:val="28"/>
        </w:rPr>
        <w:t xml:space="preserve"> III/10/2023</w:t>
      </w:r>
    </w:p>
    <w:p w14:paraId="1B600CE4" w14:textId="46139D5F" w:rsidR="00FD7001" w:rsidRPr="00FD7001" w:rsidRDefault="00FD7001" w:rsidP="008B656E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>R</w:t>
      </w:r>
      <w:r w:rsidR="00C4576C">
        <w:rPr>
          <w:b/>
          <w:sz w:val="28"/>
        </w:rPr>
        <w:t xml:space="preserve">ady </w:t>
      </w:r>
      <w:r w:rsidRPr="00FD7001">
        <w:rPr>
          <w:b/>
          <w:sz w:val="28"/>
        </w:rPr>
        <w:t xml:space="preserve"> G</w:t>
      </w:r>
      <w:r w:rsidR="00C4576C">
        <w:rPr>
          <w:b/>
          <w:sz w:val="28"/>
        </w:rPr>
        <w:t xml:space="preserve">miny </w:t>
      </w:r>
      <w:r w:rsidR="00167E9A">
        <w:rPr>
          <w:b/>
          <w:sz w:val="28"/>
        </w:rPr>
        <w:t>R</w:t>
      </w:r>
      <w:r w:rsidR="00C4576C">
        <w:rPr>
          <w:b/>
          <w:sz w:val="28"/>
        </w:rPr>
        <w:t>adzanów</w:t>
      </w:r>
    </w:p>
    <w:p w14:paraId="1A7C48C7" w14:textId="77777777" w:rsidR="00C4576C" w:rsidRDefault="00FD7001" w:rsidP="008B656E">
      <w:pPr>
        <w:pStyle w:val="Teksttreci20"/>
        <w:shd w:val="clear" w:color="auto" w:fill="auto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 xml:space="preserve">z dnia </w:t>
      </w:r>
      <w:r w:rsidR="004A3956">
        <w:rPr>
          <w:b/>
          <w:sz w:val="28"/>
        </w:rPr>
        <w:t xml:space="preserve">31 marca </w:t>
      </w:r>
      <w:r w:rsidRPr="00FD7001">
        <w:rPr>
          <w:b/>
          <w:sz w:val="28"/>
        </w:rPr>
        <w:t>202</w:t>
      </w:r>
      <w:r>
        <w:rPr>
          <w:b/>
          <w:sz w:val="28"/>
        </w:rPr>
        <w:t>3</w:t>
      </w:r>
      <w:r w:rsidRPr="00FD7001">
        <w:rPr>
          <w:b/>
          <w:sz w:val="28"/>
        </w:rPr>
        <w:t xml:space="preserve"> roku</w:t>
      </w:r>
    </w:p>
    <w:p w14:paraId="4EDB3FEC" w14:textId="798911C9" w:rsidR="00FD7001" w:rsidRDefault="00FD7001" w:rsidP="008B656E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  <w:r w:rsidRPr="00FD7001">
        <w:rPr>
          <w:b/>
          <w:i/>
          <w:sz w:val="28"/>
        </w:rPr>
        <w:t xml:space="preserve"> </w:t>
      </w:r>
    </w:p>
    <w:p w14:paraId="3E47C846" w14:textId="77777777" w:rsidR="00C4576C" w:rsidRDefault="005B13BC" w:rsidP="00C4576C">
      <w:pPr>
        <w:pStyle w:val="Teksttreci20"/>
        <w:shd w:val="clear" w:color="auto" w:fill="auto"/>
        <w:spacing w:after="0" w:line="276" w:lineRule="auto"/>
        <w:ind w:right="20" w:firstLine="0"/>
        <w:jc w:val="both"/>
        <w:rPr>
          <w:b/>
          <w:iCs/>
          <w:sz w:val="24"/>
          <w:szCs w:val="24"/>
        </w:rPr>
      </w:pPr>
      <w:r w:rsidRPr="00C4576C">
        <w:rPr>
          <w:bCs/>
          <w:iCs/>
          <w:sz w:val="24"/>
          <w:szCs w:val="24"/>
        </w:rPr>
        <w:t>w sprawie</w:t>
      </w:r>
      <w:r w:rsidRPr="00C4576C">
        <w:rPr>
          <w:b/>
          <w:iCs/>
          <w:sz w:val="24"/>
          <w:szCs w:val="24"/>
        </w:rPr>
        <w:t xml:space="preserve"> </w:t>
      </w:r>
    </w:p>
    <w:p w14:paraId="4C302A4F" w14:textId="3A9AA72B" w:rsidR="00FA2305" w:rsidRDefault="00C4576C" w:rsidP="00445988">
      <w:pPr>
        <w:pStyle w:val="Teksttreci20"/>
        <w:shd w:val="clear" w:color="auto" w:fill="auto"/>
        <w:spacing w:after="0" w:line="240" w:lineRule="auto"/>
        <w:ind w:right="23" w:firstLine="0"/>
        <w:contextualSpacing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</w:t>
      </w:r>
      <w:r w:rsidR="005B13BC" w:rsidRPr="00C4576C">
        <w:rPr>
          <w:b/>
          <w:iCs/>
          <w:sz w:val="24"/>
          <w:szCs w:val="24"/>
        </w:rPr>
        <w:t xml:space="preserve">określenia zasad udzielania dotacji celowej z budżetu Gminy </w:t>
      </w:r>
      <w:r w:rsidR="00167E9A" w:rsidRPr="00C4576C">
        <w:rPr>
          <w:b/>
          <w:iCs/>
          <w:sz w:val="24"/>
          <w:szCs w:val="24"/>
        </w:rPr>
        <w:t xml:space="preserve">Radzanów </w:t>
      </w:r>
      <w:r w:rsidR="005B13BC" w:rsidRPr="00C4576C">
        <w:rPr>
          <w:b/>
          <w:iCs/>
          <w:sz w:val="24"/>
          <w:szCs w:val="24"/>
        </w:rPr>
        <w:t>na prace konserwatorskie,</w:t>
      </w:r>
      <w:r w:rsidR="00FD7001" w:rsidRPr="00C4576C">
        <w:rPr>
          <w:b/>
          <w:iCs/>
          <w:sz w:val="24"/>
          <w:szCs w:val="24"/>
        </w:rPr>
        <w:t xml:space="preserve"> </w:t>
      </w:r>
      <w:r w:rsidR="005B13BC" w:rsidRPr="00C4576C">
        <w:rPr>
          <w:b/>
          <w:iCs/>
          <w:sz w:val="24"/>
          <w:szCs w:val="24"/>
        </w:rPr>
        <w:t>restauratorskie lub roboty budowlane przy zabytku wpisanym do rejestru zabytków lub znajdującym się</w:t>
      </w:r>
      <w:r w:rsidR="00FD7001" w:rsidRPr="00C4576C">
        <w:rPr>
          <w:b/>
          <w:iCs/>
          <w:sz w:val="24"/>
          <w:szCs w:val="24"/>
        </w:rPr>
        <w:t xml:space="preserve"> </w:t>
      </w:r>
      <w:r w:rsidR="009A2E13" w:rsidRPr="00C4576C">
        <w:rPr>
          <w:b/>
          <w:iCs/>
          <w:sz w:val="24"/>
          <w:szCs w:val="24"/>
        </w:rPr>
        <w:t>w gminnej ewidencji zabytków</w:t>
      </w:r>
      <w:r>
        <w:rPr>
          <w:b/>
          <w:iCs/>
          <w:sz w:val="24"/>
          <w:szCs w:val="24"/>
        </w:rPr>
        <w:t>.</w:t>
      </w:r>
    </w:p>
    <w:p w14:paraId="5A0BE9DF" w14:textId="77777777" w:rsidR="002E135B" w:rsidRPr="00C4576C" w:rsidRDefault="002E135B" w:rsidP="002E135B">
      <w:pPr>
        <w:pStyle w:val="Teksttreci20"/>
        <w:shd w:val="clear" w:color="auto" w:fill="auto"/>
        <w:spacing w:after="0" w:line="240" w:lineRule="auto"/>
        <w:ind w:right="23" w:firstLine="0"/>
        <w:contextualSpacing/>
        <w:jc w:val="left"/>
        <w:rPr>
          <w:b/>
          <w:iCs/>
          <w:sz w:val="24"/>
          <w:szCs w:val="24"/>
        </w:rPr>
      </w:pPr>
    </w:p>
    <w:p w14:paraId="6ED3EFEA" w14:textId="77777777" w:rsidR="00FD7001" w:rsidRPr="00FD7001" w:rsidRDefault="00FD7001" w:rsidP="00FD7001">
      <w:pPr>
        <w:pStyle w:val="Teksttreci20"/>
        <w:shd w:val="clear" w:color="auto" w:fill="auto"/>
        <w:spacing w:after="0" w:line="250" w:lineRule="exact"/>
        <w:ind w:right="20" w:firstLine="0"/>
        <w:rPr>
          <w:sz w:val="28"/>
        </w:rPr>
      </w:pPr>
    </w:p>
    <w:p w14:paraId="53A7CE55" w14:textId="406120A9" w:rsidR="00FA2305" w:rsidRDefault="00C4576C" w:rsidP="00C4576C">
      <w:pPr>
        <w:pStyle w:val="Teksttreci20"/>
        <w:shd w:val="clear" w:color="auto" w:fill="auto"/>
        <w:spacing w:after="0" w:line="240" w:lineRule="auto"/>
        <w:ind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B13BC" w:rsidRPr="00E72564">
        <w:rPr>
          <w:sz w:val="24"/>
          <w:szCs w:val="24"/>
        </w:rPr>
        <w:t>Na podstawie art. 7 ust. 1 pkt 9, art. 18 ust. 2 pkt 15, a</w:t>
      </w:r>
      <w:r w:rsidR="005662A1">
        <w:rPr>
          <w:sz w:val="24"/>
          <w:szCs w:val="24"/>
        </w:rPr>
        <w:t xml:space="preserve">rt. 40 ust. 1, art. 41 ust. 1 </w:t>
      </w:r>
      <w:r w:rsidR="005B13BC" w:rsidRPr="00E72564">
        <w:rPr>
          <w:sz w:val="24"/>
          <w:szCs w:val="24"/>
        </w:rPr>
        <w:t xml:space="preserve">ustawy </w:t>
      </w:r>
      <w:r w:rsidR="005662A1">
        <w:rPr>
          <w:sz w:val="24"/>
          <w:szCs w:val="24"/>
        </w:rPr>
        <w:br/>
      </w:r>
      <w:r w:rsidR="005B13BC" w:rsidRPr="00E72564">
        <w:rPr>
          <w:sz w:val="24"/>
          <w:szCs w:val="24"/>
        </w:rPr>
        <w:t>z dnia 8 marca</w:t>
      </w:r>
      <w:r w:rsidR="00FD7001" w:rsidRPr="00E72564">
        <w:rPr>
          <w:sz w:val="24"/>
          <w:szCs w:val="24"/>
        </w:rPr>
        <w:t xml:space="preserve"> </w:t>
      </w:r>
      <w:r w:rsidR="005B13BC" w:rsidRPr="00E72564">
        <w:rPr>
          <w:sz w:val="24"/>
          <w:szCs w:val="24"/>
        </w:rPr>
        <w:t>1990 r.</w:t>
      </w:r>
      <w:r w:rsidR="00FD7001" w:rsidRPr="00E72564">
        <w:rPr>
          <w:sz w:val="24"/>
          <w:szCs w:val="24"/>
        </w:rPr>
        <w:t xml:space="preserve"> o samorządzie gminnym (</w:t>
      </w:r>
      <w:r w:rsidR="005B13BC" w:rsidRPr="00E72564">
        <w:rPr>
          <w:sz w:val="24"/>
          <w:szCs w:val="24"/>
        </w:rPr>
        <w:t>Dz. U. z 202</w:t>
      </w:r>
      <w:r w:rsidR="00FD7001" w:rsidRPr="00E72564">
        <w:rPr>
          <w:sz w:val="24"/>
          <w:szCs w:val="24"/>
        </w:rPr>
        <w:t>3</w:t>
      </w:r>
      <w:r w:rsidR="005B13BC" w:rsidRPr="00E72564">
        <w:rPr>
          <w:sz w:val="24"/>
          <w:szCs w:val="24"/>
        </w:rPr>
        <w:t xml:space="preserve"> r., poz.</w:t>
      </w:r>
      <w:r w:rsidR="00FD7001" w:rsidRPr="00E72564">
        <w:rPr>
          <w:sz w:val="24"/>
          <w:szCs w:val="24"/>
        </w:rPr>
        <w:t xml:space="preserve"> 40</w:t>
      </w:r>
      <w:r w:rsidR="005B13BC" w:rsidRPr="00E72564">
        <w:rPr>
          <w:sz w:val="24"/>
          <w:szCs w:val="24"/>
        </w:rPr>
        <w:t xml:space="preserve">), </w:t>
      </w:r>
      <w:r w:rsidR="000059A7">
        <w:rPr>
          <w:sz w:val="24"/>
          <w:szCs w:val="24"/>
        </w:rPr>
        <w:br/>
      </w:r>
      <w:r w:rsidR="005662A1" w:rsidRPr="00E72564">
        <w:rPr>
          <w:sz w:val="24"/>
          <w:szCs w:val="24"/>
        </w:rPr>
        <w:t>art.</w:t>
      </w:r>
      <w:r w:rsidR="005662A1">
        <w:rPr>
          <w:sz w:val="24"/>
          <w:szCs w:val="24"/>
        </w:rPr>
        <w:t xml:space="preserve"> 77 i</w:t>
      </w:r>
      <w:r w:rsidR="005662A1" w:rsidRPr="00E72564">
        <w:rPr>
          <w:sz w:val="24"/>
          <w:szCs w:val="24"/>
        </w:rPr>
        <w:t xml:space="preserve"> </w:t>
      </w:r>
      <w:r w:rsidR="005B13BC" w:rsidRPr="00E72564">
        <w:rPr>
          <w:sz w:val="24"/>
          <w:szCs w:val="24"/>
        </w:rPr>
        <w:t>art.</w:t>
      </w:r>
      <w:r w:rsidR="005662A1">
        <w:rPr>
          <w:sz w:val="24"/>
          <w:szCs w:val="24"/>
        </w:rPr>
        <w:t xml:space="preserve"> </w:t>
      </w:r>
      <w:r w:rsidR="005B13BC" w:rsidRPr="00E72564">
        <w:rPr>
          <w:sz w:val="24"/>
          <w:szCs w:val="24"/>
        </w:rPr>
        <w:t>81 ust. 1 ustawy z dnia 23 lipca 2003 r.</w:t>
      </w:r>
      <w:r w:rsidR="00FD7001" w:rsidRPr="00E72564">
        <w:rPr>
          <w:sz w:val="24"/>
          <w:szCs w:val="24"/>
        </w:rPr>
        <w:t xml:space="preserve"> </w:t>
      </w:r>
      <w:r w:rsidR="005B13BC" w:rsidRPr="00E72564">
        <w:rPr>
          <w:sz w:val="24"/>
          <w:szCs w:val="24"/>
        </w:rPr>
        <w:t>o ochronie zabytków</w:t>
      </w:r>
      <w:r w:rsidR="00FD7001" w:rsidRPr="00E72564">
        <w:rPr>
          <w:sz w:val="24"/>
          <w:szCs w:val="24"/>
        </w:rPr>
        <w:t xml:space="preserve"> i opiece nad zabytkami </w:t>
      </w:r>
      <w:r w:rsidR="000059A7">
        <w:rPr>
          <w:sz w:val="24"/>
          <w:szCs w:val="24"/>
        </w:rPr>
        <w:br/>
      </w:r>
      <w:r w:rsidR="00FD7001" w:rsidRPr="00E72564">
        <w:rPr>
          <w:sz w:val="24"/>
          <w:szCs w:val="24"/>
        </w:rPr>
        <w:t>(</w:t>
      </w:r>
      <w:r w:rsidR="005B13BC" w:rsidRPr="00E72564">
        <w:rPr>
          <w:sz w:val="24"/>
          <w:szCs w:val="24"/>
        </w:rPr>
        <w:t xml:space="preserve">Dz. U. z 2022 r., poz. 840) Rada Gminy </w:t>
      </w:r>
      <w:r w:rsidR="00167E9A">
        <w:rPr>
          <w:sz w:val="24"/>
          <w:szCs w:val="24"/>
        </w:rPr>
        <w:t xml:space="preserve">Radzanów </w:t>
      </w:r>
      <w:r w:rsidR="005B13BC" w:rsidRPr="00E72564">
        <w:rPr>
          <w:sz w:val="24"/>
          <w:szCs w:val="24"/>
        </w:rPr>
        <w:t>uchwala, co</w:t>
      </w:r>
      <w:r w:rsidR="00FD7001" w:rsidRPr="00E72564">
        <w:rPr>
          <w:sz w:val="24"/>
          <w:szCs w:val="24"/>
        </w:rPr>
        <w:t xml:space="preserve"> </w:t>
      </w:r>
      <w:r w:rsidR="005B13BC" w:rsidRPr="00E72564">
        <w:rPr>
          <w:sz w:val="24"/>
          <w:szCs w:val="24"/>
        </w:rPr>
        <w:t>następuje:</w:t>
      </w:r>
    </w:p>
    <w:p w14:paraId="692ED40D" w14:textId="77777777" w:rsidR="00C4576C" w:rsidRDefault="00C4576C" w:rsidP="00C4576C">
      <w:pPr>
        <w:pStyle w:val="Teksttreci20"/>
        <w:shd w:val="clear" w:color="auto" w:fill="auto"/>
        <w:spacing w:after="0" w:line="240" w:lineRule="auto"/>
        <w:ind w:firstLine="425"/>
        <w:contextualSpacing/>
        <w:jc w:val="both"/>
        <w:rPr>
          <w:sz w:val="24"/>
          <w:szCs w:val="24"/>
        </w:rPr>
      </w:pPr>
    </w:p>
    <w:p w14:paraId="67A36320" w14:textId="77777777" w:rsidR="00FD7001" w:rsidRPr="008F1B93" w:rsidRDefault="00FD7001" w:rsidP="000059A7">
      <w:pPr>
        <w:pStyle w:val="Teksttreci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8F1B93">
        <w:rPr>
          <w:b/>
          <w:sz w:val="24"/>
          <w:szCs w:val="24"/>
        </w:rPr>
        <w:t>§ 1.</w:t>
      </w:r>
    </w:p>
    <w:p w14:paraId="021EB113" w14:textId="727E86C9" w:rsidR="00FA2305" w:rsidRDefault="005662A1" w:rsidP="00C4576C">
      <w:pPr>
        <w:pStyle w:val="Teksttreci20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t>Uchwała określa zasady udzielania dotacji na prace konserwatorskie, restauratorskie lub roboty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 xml:space="preserve">budowlane przy zabytkach wpisanych do rejestru zabytków lub znajdujących się </w:t>
      </w:r>
      <w:r>
        <w:rPr>
          <w:sz w:val="24"/>
          <w:szCs w:val="24"/>
        </w:rPr>
        <w:br/>
      </w:r>
      <w:r w:rsidRPr="005662A1">
        <w:rPr>
          <w:sz w:val="24"/>
          <w:szCs w:val="24"/>
        </w:rPr>
        <w:t>w gminnej ewidencji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zabytków, położonych na obszarze Gminy</w:t>
      </w:r>
      <w:r>
        <w:rPr>
          <w:sz w:val="24"/>
          <w:szCs w:val="24"/>
        </w:rPr>
        <w:t xml:space="preserve"> </w:t>
      </w:r>
      <w:r w:rsidR="00167E9A">
        <w:rPr>
          <w:sz w:val="24"/>
          <w:szCs w:val="24"/>
        </w:rPr>
        <w:t>Radzanów</w:t>
      </w:r>
      <w:r w:rsidR="005B13BC" w:rsidRPr="00E72564">
        <w:rPr>
          <w:sz w:val="24"/>
          <w:szCs w:val="24"/>
        </w:rPr>
        <w:t>.</w:t>
      </w:r>
    </w:p>
    <w:p w14:paraId="7B05BAA3" w14:textId="77777777" w:rsidR="00C4576C" w:rsidRPr="00E72564" w:rsidRDefault="00C4576C" w:rsidP="00C4576C">
      <w:pPr>
        <w:pStyle w:val="Teksttreci20"/>
        <w:spacing w:line="240" w:lineRule="auto"/>
        <w:ind w:firstLine="380"/>
        <w:contextualSpacing/>
        <w:jc w:val="both"/>
        <w:rPr>
          <w:sz w:val="24"/>
          <w:szCs w:val="24"/>
        </w:rPr>
      </w:pPr>
    </w:p>
    <w:p w14:paraId="6E7BCF56" w14:textId="77777777" w:rsidR="00FD7001" w:rsidRPr="008F1B93" w:rsidRDefault="00FD7001" w:rsidP="000059A7">
      <w:pPr>
        <w:pStyle w:val="Teksttreci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8F1B93">
        <w:rPr>
          <w:b/>
          <w:sz w:val="24"/>
          <w:szCs w:val="24"/>
        </w:rPr>
        <w:t>§ 2.</w:t>
      </w:r>
    </w:p>
    <w:p w14:paraId="1ECE013F" w14:textId="54D08CBB" w:rsidR="005662A1" w:rsidRPr="005662A1" w:rsidRDefault="005662A1" w:rsidP="00C4576C">
      <w:pPr>
        <w:pStyle w:val="Teksttreci20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t xml:space="preserve">1. Z budżetu Gminy </w:t>
      </w:r>
      <w:r w:rsidR="00167E9A">
        <w:rPr>
          <w:sz w:val="24"/>
          <w:szCs w:val="24"/>
        </w:rPr>
        <w:t>Radzanów</w:t>
      </w:r>
      <w:r w:rsidRPr="005662A1">
        <w:rPr>
          <w:sz w:val="24"/>
          <w:szCs w:val="24"/>
        </w:rPr>
        <w:t xml:space="preserve"> mogą być udzielane dotacje celowe na finansowanie prac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 xml:space="preserve">konserwatorskich, restauratorskich lub robót budowlanych przy zabytkach, wpisanych </w:t>
      </w:r>
      <w:r>
        <w:rPr>
          <w:sz w:val="24"/>
          <w:szCs w:val="24"/>
        </w:rPr>
        <w:br/>
      </w:r>
      <w:r w:rsidRPr="005662A1">
        <w:rPr>
          <w:sz w:val="24"/>
          <w:szCs w:val="24"/>
        </w:rPr>
        <w:t>do rejestru zabytków lub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 xml:space="preserve">znajdujących się w gminnej ewidencji zabytków, położonych </w:t>
      </w:r>
      <w:r>
        <w:rPr>
          <w:sz w:val="24"/>
          <w:szCs w:val="24"/>
        </w:rPr>
        <w:br/>
      </w:r>
      <w:r w:rsidRPr="005662A1">
        <w:rPr>
          <w:sz w:val="24"/>
          <w:szCs w:val="24"/>
        </w:rPr>
        <w:t xml:space="preserve">na obszarze gminy </w:t>
      </w:r>
      <w:r w:rsidR="00167E9A">
        <w:rPr>
          <w:sz w:val="24"/>
          <w:szCs w:val="24"/>
        </w:rPr>
        <w:t>Radzanów</w:t>
      </w:r>
      <w:r w:rsidRPr="005662A1">
        <w:rPr>
          <w:sz w:val="24"/>
          <w:szCs w:val="24"/>
        </w:rPr>
        <w:t>.</w:t>
      </w:r>
    </w:p>
    <w:p w14:paraId="15A5C846" w14:textId="23D91018" w:rsidR="00C4576C" w:rsidRDefault="005662A1" w:rsidP="00C4576C">
      <w:pPr>
        <w:pStyle w:val="Teksttreci20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t xml:space="preserve">2. Dotacja może obejmować nakłady konieczne na prace wymienione w art. 77 ustawy </w:t>
      </w:r>
      <w:r>
        <w:rPr>
          <w:sz w:val="24"/>
          <w:szCs w:val="24"/>
        </w:rPr>
        <w:br/>
      </w:r>
      <w:r w:rsidRPr="005662A1">
        <w:rPr>
          <w:sz w:val="24"/>
          <w:szCs w:val="24"/>
        </w:rPr>
        <w:t>z dnia 23 lipca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2003 r. o ochronie zabytków i opiece nad zabytkami.</w:t>
      </w:r>
    </w:p>
    <w:p w14:paraId="594B2050" w14:textId="77777777" w:rsidR="00C4576C" w:rsidRPr="00C4576C" w:rsidRDefault="00C4576C" w:rsidP="00C4576C">
      <w:pPr>
        <w:pStyle w:val="Teksttreci20"/>
        <w:spacing w:line="240" w:lineRule="auto"/>
        <w:ind w:firstLine="0"/>
        <w:contextualSpacing/>
        <w:jc w:val="both"/>
        <w:rPr>
          <w:sz w:val="24"/>
          <w:szCs w:val="24"/>
        </w:rPr>
      </w:pPr>
    </w:p>
    <w:p w14:paraId="40E29F7E" w14:textId="1518B76B" w:rsidR="00FD7001" w:rsidRDefault="00FD7001" w:rsidP="00C4576C">
      <w:pPr>
        <w:pStyle w:val="Teksttreci20"/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 w:rsidRPr="008F1B93">
        <w:rPr>
          <w:b/>
          <w:sz w:val="24"/>
          <w:szCs w:val="24"/>
        </w:rPr>
        <w:t>§ 3.</w:t>
      </w:r>
    </w:p>
    <w:p w14:paraId="70414581" w14:textId="77777777" w:rsidR="00C4576C" w:rsidRPr="008F1B93" w:rsidRDefault="00C4576C" w:rsidP="00C4576C">
      <w:pPr>
        <w:pStyle w:val="Teksttreci20"/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</w:p>
    <w:p w14:paraId="510D78C4" w14:textId="13146A90" w:rsidR="00511427" w:rsidRDefault="005662A1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t>O udzielenie dotacji na prace konserwatorskie, restauratorskie lub roboty budowlane przy zabytku,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o którym mowa w § 2 ust. 1, może ubiegać się każdy podmiot będący właścicielem bądź posiadaczem zabytku,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jeżeli posiadanie oparte jest o tytuł prawny do zabytku, wynikający z prawa własności, użytkowania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wieczystego, trwałego zarządu, ograniczonego prawa rzeczowego, albo stosunku zobowiązaniowego.</w:t>
      </w:r>
    </w:p>
    <w:p w14:paraId="1148E42B" w14:textId="77777777" w:rsidR="00C4576C" w:rsidRDefault="00C4576C" w:rsidP="00C4576C">
      <w:pPr>
        <w:pStyle w:val="Teksttreci20"/>
        <w:spacing w:before="100" w:beforeAutospacing="1" w:after="100" w:afterAutospacing="1" w:line="240" w:lineRule="auto"/>
        <w:ind w:firstLine="426"/>
        <w:contextualSpacing/>
        <w:jc w:val="both"/>
        <w:rPr>
          <w:sz w:val="24"/>
          <w:szCs w:val="24"/>
        </w:rPr>
      </w:pPr>
    </w:p>
    <w:p w14:paraId="0CDEE8CC" w14:textId="77777777" w:rsidR="00FD7001" w:rsidRPr="008F1B93" w:rsidRDefault="00FD7001" w:rsidP="000059A7">
      <w:pPr>
        <w:pStyle w:val="Teksttreci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8F1B93">
        <w:rPr>
          <w:b/>
          <w:sz w:val="24"/>
          <w:szCs w:val="24"/>
        </w:rPr>
        <w:t>§ 4.</w:t>
      </w:r>
    </w:p>
    <w:p w14:paraId="5E959BAC" w14:textId="250FCB46" w:rsidR="005662A1" w:rsidRPr="005662A1" w:rsidRDefault="005662A1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t xml:space="preserve">1. Wysokość środków przeznaczonych na dotacje określa uchwała budżetowa Gminy </w:t>
      </w:r>
      <w:r w:rsidR="00167E9A">
        <w:rPr>
          <w:sz w:val="24"/>
          <w:szCs w:val="24"/>
        </w:rPr>
        <w:t>Radzanów.</w:t>
      </w:r>
    </w:p>
    <w:p w14:paraId="2C81ECDA" w14:textId="36D81078" w:rsidR="005662A1" w:rsidRPr="005662A1" w:rsidRDefault="005662A1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t xml:space="preserve">2. Dotacja z budżetu Gminy </w:t>
      </w:r>
      <w:r w:rsidR="00167E9A">
        <w:rPr>
          <w:sz w:val="24"/>
          <w:szCs w:val="24"/>
        </w:rPr>
        <w:t>Radzanów</w:t>
      </w:r>
      <w:r w:rsidRPr="005662A1">
        <w:rPr>
          <w:sz w:val="24"/>
          <w:szCs w:val="24"/>
        </w:rPr>
        <w:t xml:space="preserve"> może być udzielona w wysokości do 50% nakładów koniecznych na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 xml:space="preserve">wykonanie prac konserwatorskich, restauratorskich lub robót budowlanych w zakresie określonym w § 2 ust. </w:t>
      </w:r>
      <w:r w:rsidR="00002C36">
        <w:rPr>
          <w:sz w:val="24"/>
          <w:szCs w:val="24"/>
        </w:rPr>
        <w:t>2</w:t>
      </w:r>
      <w:r w:rsidRPr="005662A1">
        <w:rPr>
          <w:sz w:val="24"/>
          <w:szCs w:val="24"/>
        </w:rPr>
        <w:t>.</w:t>
      </w:r>
    </w:p>
    <w:p w14:paraId="0F683918" w14:textId="77777777" w:rsidR="005662A1" w:rsidRPr="005662A1" w:rsidRDefault="005662A1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t xml:space="preserve">3. Dotacja może być również udzielona do wysokości 100% nakładów koniecznych </w:t>
      </w:r>
      <w:r w:rsidR="00844228">
        <w:rPr>
          <w:sz w:val="24"/>
          <w:szCs w:val="24"/>
        </w:rPr>
        <w:br/>
      </w:r>
      <w:r w:rsidRPr="005662A1">
        <w:rPr>
          <w:sz w:val="24"/>
          <w:szCs w:val="24"/>
        </w:rPr>
        <w:t>na wykonanie prac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konserwatorskich, restauratorskich lub robót budowlanych, o których mowa w § 2 ust. 2 w przypadku:</w:t>
      </w:r>
    </w:p>
    <w:p w14:paraId="2C6315A7" w14:textId="1A0D5A1F" w:rsidR="005662A1" w:rsidRPr="005662A1" w:rsidRDefault="005662A1" w:rsidP="00C4576C">
      <w:pPr>
        <w:pStyle w:val="Teksttreci20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t>1) Jeżeli stan techniczny zabytku wymaga niezwłocznego podjęcia prac konserwatorskich,</w:t>
      </w:r>
      <w:r w:rsidR="00C4576C"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restauratorskich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lub robót budowlanych;</w:t>
      </w:r>
    </w:p>
    <w:p w14:paraId="70426987" w14:textId="77777777" w:rsidR="005662A1" w:rsidRPr="005662A1" w:rsidRDefault="005662A1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lastRenderedPageBreak/>
        <w:t>2) Jeżeli zabytek posiada wyjątkową wartość historyczną, artystyczną lub naukową, albo wymaga</w:t>
      </w:r>
      <w:r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przeprowadzenia złożonych pod względem technologicznym prac konserwatorskich, restauratorskich lub</w:t>
      </w:r>
      <w:r w:rsidR="00844228"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robót budowlanych .</w:t>
      </w:r>
    </w:p>
    <w:p w14:paraId="3ED75348" w14:textId="6BBBDDB5" w:rsidR="00FA2305" w:rsidRDefault="005662A1" w:rsidP="00C4576C">
      <w:pPr>
        <w:pStyle w:val="Teksttreci20"/>
        <w:spacing w:before="100" w:beforeAutospacing="1" w:after="100" w:afterAutospacing="1" w:line="240" w:lineRule="auto"/>
        <w:ind w:firstLine="425"/>
        <w:contextualSpacing/>
        <w:jc w:val="both"/>
        <w:rPr>
          <w:sz w:val="24"/>
          <w:szCs w:val="24"/>
        </w:rPr>
      </w:pPr>
      <w:r w:rsidRPr="005662A1">
        <w:rPr>
          <w:sz w:val="24"/>
          <w:szCs w:val="24"/>
        </w:rPr>
        <w:t xml:space="preserve">4. Łączna wysokość dotacji udzielonych z budżetu Gminy </w:t>
      </w:r>
      <w:r w:rsidR="00167E9A">
        <w:rPr>
          <w:sz w:val="24"/>
          <w:szCs w:val="24"/>
        </w:rPr>
        <w:t>Radzanów</w:t>
      </w:r>
      <w:r w:rsidR="00844228" w:rsidRPr="005662A1"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oraz z innych źródeł pochodzących</w:t>
      </w:r>
      <w:r w:rsidR="00844228"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z sektora finansów publicznych nie może przekroczyć wysokości 100% nakładów koniecznych na wykonanie</w:t>
      </w:r>
      <w:r w:rsidR="00844228">
        <w:rPr>
          <w:sz w:val="24"/>
          <w:szCs w:val="24"/>
        </w:rPr>
        <w:t xml:space="preserve"> </w:t>
      </w:r>
      <w:r w:rsidRPr="005662A1">
        <w:rPr>
          <w:sz w:val="24"/>
          <w:szCs w:val="24"/>
        </w:rPr>
        <w:t>przez wnioskodawcę zadania.</w:t>
      </w:r>
    </w:p>
    <w:p w14:paraId="21355EEB" w14:textId="77777777" w:rsidR="00C4576C" w:rsidRPr="00E72564" w:rsidRDefault="00C4576C" w:rsidP="00C4576C">
      <w:pPr>
        <w:pStyle w:val="Teksttreci20"/>
        <w:spacing w:before="100" w:beforeAutospacing="1" w:after="100" w:afterAutospacing="1" w:line="240" w:lineRule="auto"/>
        <w:ind w:firstLine="425"/>
        <w:contextualSpacing/>
        <w:jc w:val="both"/>
        <w:rPr>
          <w:sz w:val="24"/>
          <w:szCs w:val="24"/>
        </w:rPr>
      </w:pPr>
    </w:p>
    <w:p w14:paraId="65A2D914" w14:textId="77777777" w:rsidR="00FD7001" w:rsidRPr="008F1B93" w:rsidRDefault="005B13BC" w:rsidP="000059A7">
      <w:pPr>
        <w:pStyle w:val="Teksttreci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8F1B93">
        <w:rPr>
          <w:b/>
          <w:sz w:val="24"/>
          <w:szCs w:val="24"/>
        </w:rPr>
        <w:t>§ 5.</w:t>
      </w:r>
    </w:p>
    <w:p w14:paraId="336ED1FF" w14:textId="77777777" w:rsid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Wnioskodawca ubiegając się o dotację, składa wniosek według wzoru stanowiącego załącznik do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uchwały.</w:t>
      </w:r>
    </w:p>
    <w:p w14:paraId="3D7AF589" w14:textId="77777777" w:rsidR="00FD7001" w:rsidRPr="008F1B93" w:rsidRDefault="005B13BC" w:rsidP="00844228">
      <w:pPr>
        <w:pStyle w:val="Teksttreci20"/>
        <w:spacing w:line="360" w:lineRule="auto"/>
        <w:rPr>
          <w:b/>
          <w:sz w:val="24"/>
          <w:szCs w:val="24"/>
        </w:rPr>
      </w:pPr>
      <w:r w:rsidRPr="008F1B93">
        <w:rPr>
          <w:b/>
          <w:sz w:val="24"/>
          <w:szCs w:val="24"/>
        </w:rPr>
        <w:t>§ 6.</w:t>
      </w:r>
    </w:p>
    <w:p w14:paraId="312A50B4" w14:textId="77777777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1. W przypadku ubiegania się o dotację, o której mowa w niniejszej uchwale, przez podmiot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prowadzący działalność gospodarczą, w tym działalność w zakresie rolnictwa </w:t>
      </w:r>
      <w:r>
        <w:rPr>
          <w:sz w:val="24"/>
          <w:szCs w:val="24"/>
        </w:rPr>
        <w:br/>
      </w:r>
      <w:r w:rsidRPr="00844228">
        <w:rPr>
          <w:sz w:val="24"/>
          <w:szCs w:val="24"/>
        </w:rPr>
        <w:t>i rybołówstwa, na prace przy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zabytkach wykorzystywanych w prowadzonej działalności gospodarczej dotacja udzielona na podstawie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niniejszej uchwały będzie stanowiła pomoc </w:t>
      </w:r>
      <w:r>
        <w:rPr>
          <w:sz w:val="24"/>
          <w:szCs w:val="24"/>
        </w:rPr>
        <w:br/>
      </w:r>
      <w:r w:rsidRPr="00844228">
        <w:rPr>
          <w:sz w:val="24"/>
          <w:szCs w:val="24"/>
        </w:rPr>
        <w:t xml:space="preserve">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 xml:space="preserve"> lub pomoc 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 xml:space="preserve"> w rolnictwie lub rybołówstwie.</w:t>
      </w:r>
    </w:p>
    <w:p w14:paraId="3F66CB41" w14:textId="77777777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 xml:space="preserve">2. Pomoc zostanie udzielona zgodnie z następującymi rozporządzeniami 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>:</w:t>
      </w:r>
    </w:p>
    <w:p w14:paraId="6590497D" w14:textId="77777777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1) rozporządzenie Komisji (UE) nr 1407/2013 z dnia 18 grudnia 2013 r. w sprawie stosowania art. 107 i 108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Traktatu o funkcjonowaniu Unii Europejskiej do pomocy 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 xml:space="preserve"> (Dz. Urz. UE L 352 z 24.12.2013 ze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zm.);</w:t>
      </w:r>
    </w:p>
    <w:p w14:paraId="6B60282F" w14:textId="77777777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2) rozporządzenie Komisji (UE) nr 1408/2013 z dnia 18 grudnia 2013 r. w sprawie stosowania art. 107 i 108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Traktatu o funkcjonowaniu Unii Europejskiej do pomocy 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 xml:space="preserve"> w sektorze rolnym (Dz. Urz. UE L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352 z 24.12.2013, str. 9, z </w:t>
      </w:r>
      <w:proofErr w:type="spellStart"/>
      <w:r w:rsidRPr="00844228">
        <w:rPr>
          <w:sz w:val="24"/>
          <w:szCs w:val="24"/>
        </w:rPr>
        <w:t>późń</w:t>
      </w:r>
      <w:proofErr w:type="spellEnd"/>
      <w:r w:rsidRPr="00844228">
        <w:rPr>
          <w:sz w:val="24"/>
          <w:szCs w:val="24"/>
        </w:rPr>
        <w:t>. zm.);</w:t>
      </w:r>
    </w:p>
    <w:p w14:paraId="62F282DE" w14:textId="77777777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3) rozporządzenie Komisji (UE) nr 717/2014 z dnia 27 czerwca 2014 r. w sprawie stosowania art. 107 i 108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Traktatu o funkcjonowaniu Unii Europejskiej do pomocy 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 xml:space="preserve"> w sektorze rybołówstwa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i akwakultury (Dz. Urz. UE L 190 z 28.06.2014, str. 45 z </w:t>
      </w:r>
      <w:proofErr w:type="spellStart"/>
      <w:r w:rsidRPr="00844228">
        <w:rPr>
          <w:sz w:val="24"/>
          <w:szCs w:val="24"/>
        </w:rPr>
        <w:t>późn</w:t>
      </w:r>
      <w:proofErr w:type="spellEnd"/>
      <w:r w:rsidRPr="00844228">
        <w:rPr>
          <w:sz w:val="24"/>
          <w:szCs w:val="24"/>
        </w:rPr>
        <w:t>. zm.).</w:t>
      </w:r>
    </w:p>
    <w:p w14:paraId="0C9358CA" w14:textId="77777777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3. W przypadku, gdy wnioskodawca jest przedsiębiorcą tj. podmiotem prowadzącym działalność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gospodarczą, w tym działalność w rolnictwie lub rybołówstwie, do wniosku </w:t>
      </w:r>
      <w:r>
        <w:rPr>
          <w:sz w:val="24"/>
          <w:szCs w:val="24"/>
        </w:rPr>
        <w:br/>
      </w:r>
      <w:r w:rsidRPr="00844228">
        <w:rPr>
          <w:sz w:val="24"/>
          <w:szCs w:val="24"/>
        </w:rPr>
        <w:t>o udzielenie dotacji zobowiązany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jest przedstawić, zgodnie z art. 37 ustawy z dnia 30 kwietnia 2004 r. o postępowaniu w sprawach dotyczących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pomocy publicznej (Dz. U. z 2021 r. poz. 743 oraz z 2022 r. poz. 807):</w:t>
      </w:r>
    </w:p>
    <w:p w14:paraId="0BC20491" w14:textId="77777777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 xml:space="preserve">1) zaświadczenia o pomocy 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 xml:space="preserve"> oraz pomocy 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 xml:space="preserve"> w rolnictwie </w:t>
      </w:r>
      <w:r>
        <w:rPr>
          <w:sz w:val="24"/>
          <w:szCs w:val="24"/>
        </w:rPr>
        <w:br/>
      </w:r>
      <w:r w:rsidRPr="00844228">
        <w:rPr>
          <w:sz w:val="24"/>
          <w:szCs w:val="24"/>
        </w:rPr>
        <w:t>lub rybołówstwie, jakie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otrzymał w roku, w którym ubiega się o pomoc, oraz w ciągu dwóch poprzedzających go latach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podatkowych, albo oświadczenia o wielkości tej pomocy otrzymanej w tym okresie, albo oświadczenia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o nieotrzymaniu takiej pomocy w tym okresie;</w:t>
      </w:r>
    </w:p>
    <w:p w14:paraId="2D35F795" w14:textId="77777777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 xml:space="preserve">2) informacje określone w rozporządzeniu Rady Ministrów z dnia 29 marca 2010 r. </w:t>
      </w:r>
      <w:r>
        <w:rPr>
          <w:sz w:val="24"/>
          <w:szCs w:val="24"/>
        </w:rPr>
        <w:br/>
      </w:r>
      <w:r w:rsidRPr="00844228">
        <w:rPr>
          <w:sz w:val="24"/>
          <w:szCs w:val="24"/>
        </w:rPr>
        <w:t>w sprawie zakresu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informacji przedstawionych przez podmiot ubiegający się o pomoc </w:t>
      </w:r>
      <w:r>
        <w:rPr>
          <w:sz w:val="24"/>
          <w:szCs w:val="24"/>
        </w:rPr>
        <w:br/>
      </w:r>
      <w:r w:rsidRPr="00844228">
        <w:rPr>
          <w:sz w:val="24"/>
          <w:szCs w:val="24"/>
        </w:rPr>
        <w:t xml:space="preserve">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 xml:space="preserve"> (Dz.U. Nr 53 poz. 311,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z 2013 r. poz. 276 oraz z 2014 r. poz. 1543) albo </w:t>
      </w:r>
      <w:r>
        <w:rPr>
          <w:sz w:val="24"/>
          <w:szCs w:val="24"/>
        </w:rPr>
        <w:br/>
      </w:r>
      <w:r w:rsidRPr="00844228">
        <w:rPr>
          <w:sz w:val="24"/>
          <w:szCs w:val="24"/>
        </w:rPr>
        <w:t>w rozporządzeniu Rady Ministrów z dnia 11 czerwca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2010 r. w sprawie informacji składanych przez podmioty ubiegające się o pomoc de </w:t>
      </w:r>
      <w:proofErr w:type="spellStart"/>
      <w:r w:rsidRPr="00844228">
        <w:rPr>
          <w:sz w:val="24"/>
          <w:szCs w:val="24"/>
        </w:rPr>
        <w:t>minimis</w:t>
      </w:r>
      <w:proofErr w:type="spellEnd"/>
      <w:r w:rsidRPr="00844228">
        <w:rPr>
          <w:sz w:val="24"/>
          <w:szCs w:val="24"/>
        </w:rPr>
        <w:t xml:space="preserve"> w rolnictwie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lub rybołówstwie </w:t>
      </w:r>
      <w:r>
        <w:rPr>
          <w:sz w:val="24"/>
          <w:szCs w:val="24"/>
        </w:rPr>
        <w:br/>
      </w:r>
      <w:r w:rsidRPr="00844228">
        <w:rPr>
          <w:sz w:val="24"/>
          <w:szCs w:val="24"/>
        </w:rPr>
        <w:t>(Dz. U. Nr 121 poz. 810).</w:t>
      </w:r>
    </w:p>
    <w:p w14:paraId="0A67DEDB" w14:textId="358FD723" w:rsidR="00844228" w:rsidRDefault="00F00D5F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44228" w:rsidRPr="00844228">
        <w:rPr>
          <w:sz w:val="24"/>
          <w:szCs w:val="24"/>
        </w:rPr>
        <w:t xml:space="preserve"> Pomoc de </w:t>
      </w:r>
      <w:proofErr w:type="spellStart"/>
      <w:r w:rsidR="00844228" w:rsidRPr="00844228">
        <w:rPr>
          <w:sz w:val="24"/>
          <w:szCs w:val="24"/>
        </w:rPr>
        <w:t>minimis</w:t>
      </w:r>
      <w:proofErr w:type="spellEnd"/>
      <w:r w:rsidR="00844228" w:rsidRPr="00844228">
        <w:rPr>
          <w:sz w:val="24"/>
          <w:szCs w:val="24"/>
        </w:rPr>
        <w:t xml:space="preserve"> będzie udzielona do dnia 30 czerwca 2024 r. zgodnie z zasadami </w:t>
      </w:r>
      <w:r w:rsidR="00844228">
        <w:rPr>
          <w:sz w:val="24"/>
          <w:szCs w:val="24"/>
        </w:rPr>
        <w:br/>
      </w:r>
      <w:r w:rsidR="00844228" w:rsidRPr="00844228">
        <w:rPr>
          <w:sz w:val="24"/>
          <w:szCs w:val="24"/>
        </w:rPr>
        <w:t>i czasem</w:t>
      </w:r>
      <w:r w:rsidR="00844228">
        <w:rPr>
          <w:sz w:val="24"/>
          <w:szCs w:val="24"/>
        </w:rPr>
        <w:t xml:space="preserve"> </w:t>
      </w:r>
      <w:r w:rsidR="00844228" w:rsidRPr="00844228">
        <w:rPr>
          <w:sz w:val="24"/>
          <w:szCs w:val="24"/>
        </w:rPr>
        <w:t>obowiązywania rozporządzenia Komisji (UE) nr 1407/2013 z dnia 18 grudnia 2013 r. w sprawie stosowania</w:t>
      </w:r>
      <w:r w:rsidR="00844228">
        <w:rPr>
          <w:sz w:val="24"/>
          <w:szCs w:val="24"/>
        </w:rPr>
        <w:t xml:space="preserve"> </w:t>
      </w:r>
      <w:r w:rsidR="00844228" w:rsidRPr="00844228">
        <w:rPr>
          <w:sz w:val="24"/>
          <w:szCs w:val="24"/>
        </w:rPr>
        <w:t xml:space="preserve">art. 107 i 108 Traktatu o funkcjonowaniu Unii Europejskiej do pomocy de </w:t>
      </w:r>
      <w:proofErr w:type="spellStart"/>
      <w:r w:rsidR="00844228" w:rsidRPr="00844228">
        <w:rPr>
          <w:sz w:val="24"/>
          <w:szCs w:val="24"/>
        </w:rPr>
        <w:t>minimis</w:t>
      </w:r>
      <w:proofErr w:type="spellEnd"/>
      <w:r w:rsidR="00844228" w:rsidRPr="00844228">
        <w:rPr>
          <w:sz w:val="24"/>
          <w:szCs w:val="24"/>
        </w:rPr>
        <w:t xml:space="preserve"> (Dz. Urz. UE L</w:t>
      </w:r>
      <w:r w:rsidR="00844228">
        <w:rPr>
          <w:sz w:val="24"/>
          <w:szCs w:val="24"/>
        </w:rPr>
        <w:t xml:space="preserve"> </w:t>
      </w:r>
      <w:r w:rsidR="00844228" w:rsidRPr="00844228">
        <w:rPr>
          <w:sz w:val="24"/>
          <w:szCs w:val="24"/>
        </w:rPr>
        <w:t>352 z 24.12.2013 ze zm.).</w:t>
      </w:r>
    </w:p>
    <w:p w14:paraId="6A3D24CA" w14:textId="46B959BC" w:rsidR="00C4576C" w:rsidRDefault="00C4576C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</w:p>
    <w:p w14:paraId="4FB460E8" w14:textId="55F6756D" w:rsidR="00C4576C" w:rsidRDefault="00C4576C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</w:p>
    <w:p w14:paraId="6B03CBEF" w14:textId="0BB37AE6" w:rsidR="00C4576C" w:rsidRDefault="00C4576C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</w:p>
    <w:p w14:paraId="7F7E92C2" w14:textId="35D10813" w:rsidR="00C4576C" w:rsidRDefault="00C4576C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</w:p>
    <w:p w14:paraId="2F2F9473" w14:textId="77777777" w:rsidR="00C4576C" w:rsidRDefault="00C4576C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b/>
          <w:sz w:val="24"/>
          <w:szCs w:val="24"/>
        </w:rPr>
      </w:pPr>
    </w:p>
    <w:p w14:paraId="4DDD3539" w14:textId="77777777" w:rsidR="00FD7001" w:rsidRPr="008F1B93" w:rsidRDefault="00FD7001" w:rsidP="00844228">
      <w:pPr>
        <w:pStyle w:val="Teksttreci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8F1B93">
        <w:rPr>
          <w:b/>
          <w:sz w:val="24"/>
          <w:szCs w:val="24"/>
        </w:rPr>
        <w:t>§ 7.</w:t>
      </w:r>
    </w:p>
    <w:p w14:paraId="3A4FB85B" w14:textId="4FB538BA" w:rsidR="00844228" w:rsidRPr="00844228" w:rsidRDefault="00844228" w:rsidP="002E135B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 xml:space="preserve">1. Wnioski , o których mowa w § 5 składa się do Wójta Gminy </w:t>
      </w:r>
      <w:r w:rsidR="0064268E">
        <w:rPr>
          <w:sz w:val="24"/>
          <w:szCs w:val="24"/>
        </w:rPr>
        <w:t>Radzanów</w:t>
      </w:r>
      <w:r w:rsidRPr="00844228">
        <w:rPr>
          <w:sz w:val="24"/>
          <w:szCs w:val="24"/>
        </w:rPr>
        <w:t>.</w:t>
      </w:r>
    </w:p>
    <w:p w14:paraId="1F603D13" w14:textId="77777777" w:rsidR="00844228" w:rsidRPr="00844228" w:rsidRDefault="00844228" w:rsidP="002E135B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2. Złożenie poprawnego pod względem formalnym wniosku o dotację nie jest równoznaczne z jej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przyznaniem i nie gwarantuje również przyznania dotacji we wnioskowanej wysokości.</w:t>
      </w:r>
    </w:p>
    <w:p w14:paraId="4A13B65A" w14:textId="6BA2A5CA" w:rsidR="00844228" w:rsidRDefault="00844228" w:rsidP="002E135B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 xml:space="preserve">3.W przypadku stwierdzenia braków we wniosku wzywa się Wnioskodawcę </w:t>
      </w:r>
      <w:r>
        <w:rPr>
          <w:sz w:val="24"/>
          <w:szCs w:val="24"/>
        </w:rPr>
        <w:br/>
      </w:r>
      <w:r w:rsidRPr="00844228">
        <w:rPr>
          <w:sz w:val="24"/>
          <w:szCs w:val="24"/>
        </w:rPr>
        <w:t>do ich uzupełnienia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>w terminie 7 dni.</w:t>
      </w:r>
    </w:p>
    <w:p w14:paraId="63371310" w14:textId="77777777" w:rsidR="00C4576C" w:rsidRDefault="00C4576C" w:rsidP="00C4576C">
      <w:pPr>
        <w:pStyle w:val="Teksttreci20"/>
        <w:spacing w:before="100" w:beforeAutospacing="1" w:after="100" w:afterAutospacing="1" w:line="240" w:lineRule="auto"/>
        <w:ind w:firstLine="425"/>
        <w:contextualSpacing/>
        <w:jc w:val="both"/>
        <w:rPr>
          <w:sz w:val="24"/>
          <w:szCs w:val="24"/>
        </w:rPr>
      </w:pPr>
    </w:p>
    <w:p w14:paraId="71477A3A" w14:textId="77777777" w:rsidR="00FD7001" w:rsidRPr="008F1B93" w:rsidRDefault="001650B5" w:rsidP="000059A7">
      <w:pPr>
        <w:pStyle w:val="Teksttreci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  <w:r w:rsidR="00FD7001" w:rsidRPr="008F1B93">
        <w:rPr>
          <w:b/>
          <w:sz w:val="24"/>
          <w:szCs w:val="24"/>
        </w:rPr>
        <w:t>.</w:t>
      </w:r>
    </w:p>
    <w:p w14:paraId="5E28F39C" w14:textId="52E3344A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1</w:t>
      </w:r>
      <w:r w:rsidR="00C4576C">
        <w:rPr>
          <w:sz w:val="24"/>
          <w:szCs w:val="24"/>
        </w:rPr>
        <w:t>.</w:t>
      </w:r>
      <w:r w:rsidRPr="00844228">
        <w:rPr>
          <w:sz w:val="24"/>
          <w:szCs w:val="24"/>
        </w:rPr>
        <w:t xml:space="preserve"> Dotację przyznaje Rada Gminy</w:t>
      </w:r>
      <w:r w:rsidR="00167E9A">
        <w:rPr>
          <w:sz w:val="24"/>
          <w:szCs w:val="24"/>
        </w:rPr>
        <w:t xml:space="preserve"> Radzanów </w:t>
      </w:r>
      <w:r w:rsidR="006F431A">
        <w:rPr>
          <w:sz w:val="24"/>
          <w:szCs w:val="24"/>
        </w:rPr>
        <w:t>w formie Uchwały</w:t>
      </w:r>
      <w:r w:rsidRPr="00844228">
        <w:rPr>
          <w:sz w:val="24"/>
          <w:szCs w:val="24"/>
        </w:rPr>
        <w:t>.</w:t>
      </w:r>
    </w:p>
    <w:p w14:paraId="6416A147" w14:textId="3F47D220" w:rsidR="00844228" w:rsidRP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2. Przy ustalaniu wysokości przyznawanych dotacji uwzględnia się środki finansowe zaplanowane na ten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cel w budżecie Gminy </w:t>
      </w:r>
      <w:r w:rsidR="00167E9A">
        <w:rPr>
          <w:sz w:val="24"/>
          <w:szCs w:val="24"/>
        </w:rPr>
        <w:t>Radzanów</w:t>
      </w:r>
      <w:r w:rsidRPr="00844228">
        <w:rPr>
          <w:sz w:val="24"/>
          <w:szCs w:val="24"/>
        </w:rPr>
        <w:t xml:space="preserve"> na dany rok.</w:t>
      </w:r>
    </w:p>
    <w:p w14:paraId="5336196D" w14:textId="20AC4F57" w:rsidR="00844228" w:rsidRDefault="00844228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844228">
        <w:rPr>
          <w:sz w:val="24"/>
          <w:szCs w:val="24"/>
        </w:rPr>
        <w:t>3. Uchwała, o której mowa w ust.1 podlega publikacji w Biuletynie Informacji Publicznej i na tablicy</w:t>
      </w:r>
      <w:r>
        <w:rPr>
          <w:sz w:val="24"/>
          <w:szCs w:val="24"/>
        </w:rPr>
        <w:t xml:space="preserve"> </w:t>
      </w:r>
      <w:r w:rsidRPr="00844228">
        <w:rPr>
          <w:sz w:val="24"/>
          <w:szCs w:val="24"/>
        </w:rPr>
        <w:t xml:space="preserve">ogłoszeń Urzędu Gminy w </w:t>
      </w:r>
      <w:r w:rsidR="00167E9A">
        <w:rPr>
          <w:sz w:val="24"/>
          <w:szCs w:val="24"/>
        </w:rPr>
        <w:t>Radzanowie</w:t>
      </w:r>
      <w:r w:rsidRPr="00844228">
        <w:rPr>
          <w:sz w:val="24"/>
          <w:szCs w:val="24"/>
        </w:rPr>
        <w:t>.</w:t>
      </w:r>
    </w:p>
    <w:p w14:paraId="0D6C8E81" w14:textId="77777777" w:rsidR="00C4576C" w:rsidRDefault="00C4576C" w:rsidP="00C4576C">
      <w:pPr>
        <w:pStyle w:val="Teksttreci20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</w:p>
    <w:p w14:paraId="5D7A555E" w14:textId="77777777" w:rsidR="008B656E" w:rsidRPr="008F1B93" w:rsidRDefault="001650B5" w:rsidP="000059A7">
      <w:pPr>
        <w:pStyle w:val="Teksttreci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  <w:r w:rsidR="008B656E" w:rsidRPr="008F1B93">
        <w:rPr>
          <w:b/>
          <w:sz w:val="24"/>
          <w:szCs w:val="24"/>
        </w:rPr>
        <w:t>.</w:t>
      </w:r>
    </w:p>
    <w:p w14:paraId="3929F122" w14:textId="18A3B2CC" w:rsidR="00DF254F" w:rsidRDefault="0068732E" w:rsidP="002E135B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E72564">
        <w:rPr>
          <w:sz w:val="24"/>
          <w:szCs w:val="24"/>
        </w:rPr>
        <w:t>Wykonanie uchwały powierza się Wójtowi</w:t>
      </w:r>
      <w:r>
        <w:rPr>
          <w:sz w:val="24"/>
          <w:szCs w:val="24"/>
        </w:rPr>
        <w:t xml:space="preserve"> Gminy </w:t>
      </w:r>
      <w:r w:rsidR="00167E9A">
        <w:rPr>
          <w:sz w:val="24"/>
          <w:szCs w:val="24"/>
        </w:rPr>
        <w:t>Radzanów</w:t>
      </w:r>
      <w:r w:rsidRPr="00E72564">
        <w:rPr>
          <w:sz w:val="24"/>
          <w:szCs w:val="24"/>
        </w:rPr>
        <w:t>.</w:t>
      </w:r>
    </w:p>
    <w:p w14:paraId="5B0EFDF8" w14:textId="77777777" w:rsidR="00C4576C" w:rsidRPr="00DF254F" w:rsidRDefault="00C4576C" w:rsidP="0068732E">
      <w:pPr>
        <w:pStyle w:val="Teksttreci20"/>
        <w:shd w:val="clear" w:color="auto" w:fill="auto"/>
        <w:spacing w:after="0" w:line="360" w:lineRule="auto"/>
        <w:ind w:firstLine="380"/>
        <w:jc w:val="both"/>
        <w:rPr>
          <w:sz w:val="24"/>
          <w:szCs w:val="24"/>
        </w:rPr>
      </w:pPr>
    </w:p>
    <w:p w14:paraId="1914741B" w14:textId="77777777" w:rsidR="008B656E" w:rsidRPr="008F1B93" w:rsidRDefault="008B656E" w:rsidP="000059A7">
      <w:pPr>
        <w:pStyle w:val="Teksttreci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8F1B93">
        <w:rPr>
          <w:b/>
          <w:sz w:val="24"/>
          <w:szCs w:val="24"/>
        </w:rPr>
        <w:t>§ 1</w:t>
      </w:r>
      <w:r w:rsidR="005D3EFE">
        <w:rPr>
          <w:b/>
          <w:sz w:val="24"/>
          <w:szCs w:val="24"/>
        </w:rPr>
        <w:t>0</w:t>
      </w:r>
      <w:r w:rsidRPr="008F1B93">
        <w:rPr>
          <w:b/>
          <w:sz w:val="24"/>
          <w:szCs w:val="24"/>
        </w:rPr>
        <w:t>.</w:t>
      </w:r>
    </w:p>
    <w:p w14:paraId="40B6DF9D" w14:textId="77777777" w:rsidR="00FA2305" w:rsidRDefault="005B13BC" w:rsidP="00C4576C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E72564">
        <w:rPr>
          <w:sz w:val="24"/>
          <w:szCs w:val="24"/>
        </w:rPr>
        <w:t>Uchwała wchodzi w życie po upływie 14 dni od dnia jej ogłoszenia w Dzienniku Urzędowym</w:t>
      </w:r>
      <w:r w:rsidR="008B656E" w:rsidRPr="00E72564">
        <w:rPr>
          <w:sz w:val="24"/>
          <w:szCs w:val="24"/>
        </w:rPr>
        <w:t xml:space="preserve"> </w:t>
      </w:r>
      <w:r w:rsidRPr="00E72564">
        <w:rPr>
          <w:sz w:val="24"/>
          <w:szCs w:val="24"/>
        </w:rPr>
        <w:t xml:space="preserve">Województwa </w:t>
      </w:r>
      <w:r w:rsidR="00E72564">
        <w:rPr>
          <w:sz w:val="24"/>
          <w:szCs w:val="24"/>
        </w:rPr>
        <w:t>Mazowieckiego</w:t>
      </w:r>
      <w:r w:rsidRPr="00E72564">
        <w:rPr>
          <w:sz w:val="24"/>
          <w:szCs w:val="24"/>
        </w:rPr>
        <w:t>.</w:t>
      </w:r>
    </w:p>
    <w:p w14:paraId="42AD5F87" w14:textId="77777777" w:rsidR="001650B5" w:rsidRDefault="001650B5" w:rsidP="000059A7">
      <w:pPr>
        <w:pStyle w:val="Teksttreci20"/>
        <w:shd w:val="clear" w:color="auto" w:fill="auto"/>
        <w:spacing w:after="0" w:line="360" w:lineRule="auto"/>
        <w:ind w:firstLine="380"/>
        <w:jc w:val="both"/>
        <w:rPr>
          <w:sz w:val="24"/>
          <w:szCs w:val="24"/>
        </w:rPr>
      </w:pPr>
    </w:p>
    <w:p w14:paraId="1036A18D" w14:textId="6C5976B1" w:rsidR="00E72564" w:rsidRPr="00E72564" w:rsidRDefault="00445988" w:rsidP="00E72564">
      <w:pPr>
        <w:pStyle w:val="Teksttreci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165BA870" w14:textId="7E3180D0" w:rsidR="00FA2305" w:rsidRDefault="00445988" w:rsidP="00445988">
      <w:pPr>
        <w:pStyle w:val="Teksttreci20"/>
        <w:shd w:val="clear" w:color="auto" w:fill="auto"/>
        <w:spacing w:after="0" w:line="220" w:lineRule="exact"/>
        <w:ind w:right="-6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Przewodniczący Rady Gminy </w:t>
      </w:r>
    </w:p>
    <w:p w14:paraId="6A539E77" w14:textId="69033D37" w:rsidR="00445988" w:rsidRDefault="00445988" w:rsidP="00445988">
      <w:pPr>
        <w:pStyle w:val="Teksttreci20"/>
        <w:shd w:val="clear" w:color="auto" w:fill="auto"/>
        <w:spacing w:after="0" w:line="220" w:lineRule="exact"/>
        <w:ind w:right="12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w Radzanowie</w:t>
      </w:r>
    </w:p>
    <w:p w14:paraId="226E513E" w14:textId="520F40A2" w:rsidR="00445988" w:rsidRPr="00FD7001" w:rsidRDefault="00445988" w:rsidP="00445988">
      <w:pPr>
        <w:pStyle w:val="Teksttreci20"/>
        <w:shd w:val="clear" w:color="auto" w:fill="auto"/>
        <w:spacing w:after="0" w:line="220" w:lineRule="exact"/>
        <w:ind w:right="277" w:firstLine="0"/>
        <w:rPr>
          <w:sz w:val="24"/>
          <w:szCs w:val="24"/>
        </w:rPr>
        <w:sectPr w:rsidR="00445988" w:rsidRPr="00FD7001" w:rsidSect="000059A7">
          <w:headerReference w:type="default" r:id="rId7"/>
          <w:headerReference w:type="first" r:id="rId8"/>
          <w:pgSz w:w="11900" w:h="16840"/>
          <w:pgMar w:top="1417" w:right="1417" w:bottom="1417" w:left="1417" w:header="0" w:footer="3" w:gutter="0"/>
          <w:cols w:space="720"/>
          <w:noEndnote/>
          <w:titlePg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  Jarosław Sokołowski</w:t>
      </w:r>
    </w:p>
    <w:p w14:paraId="17BA0F6D" w14:textId="035575F4" w:rsidR="009928E4" w:rsidRPr="009928E4" w:rsidRDefault="009928E4" w:rsidP="009928E4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9928E4">
        <w:rPr>
          <w:rFonts w:ascii="Times New Roman" w:hAnsi="Times New Roman" w:cs="Times New Roman"/>
          <w:b/>
          <w:bCs/>
          <w:color w:val="auto"/>
          <w:lang w:bidi="ar-SA"/>
        </w:rPr>
        <w:lastRenderedPageBreak/>
        <w:t xml:space="preserve">Uzasadnienie do Uchwały </w:t>
      </w:r>
    </w:p>
    <w:p w14:paraId="277256CB" w14:textId="02D9449B" w:rsidR="009928E4" w:rsidRPr="009928E4" w:rsidRDefault="009928E4" w:rsidP="009928E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9928E4">
        <w:rPr>
          <w:rFonts w:ascii="Times New Roman" w:hAnsi="Times New Roman" w:cs="Times New Roman"/>
          <w:color w:val="auto"/>
          <w:lang w:bidi="ar-SA"/>
        </w:rPr>
        <w:t>Rada Gminy Radzanów po uzyskaniu uzgodnień z Urzędu Ochrony Konkurencji i Konsumentów oraz z Ministerstwa Rolnictwa podejmuje</w:t>
      </w:r>
      <w:r w:rsidR="00F73D7D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9928E4">
        <w:rPr>
          <w:rFonts w:ascii="Times New Roman" w:hAnsi="Times New Roman" w:cs="Times New Roman"/>
          <w:color w:val="auto"/>
          <w:lang w:bidi="ar-SA"/>
        </w:rPr>
        <w:t>uchwał</w:t>
      </w:r>
      <w:r w:rsidR="004A3956">
        <w:rPr>
          <w:rFonts w:ascii="Times New Roman" w:hAnsi="Times New Roman" w:cs="Times New Roman"/>
          <w:color w:val="auto"/>
          <w:lang w:bidi="ar-SA"/>
        </w:rPr>
        <w:t>ę</w:t>
      </w:r>
      <w:r w:rsidRPr="009928E4">
        <w:rPr>
          <w:rFonts w:ascii="Times New Roman" w:hAnsi="Times New Roman" w:cs="Times New Roman"/>
          <w:color w:val="auto"/>
          <w:lang w:bidi="ar-SA"/>
        </w:rPr>
        <w:t xml:space="preserve"> w sprawie zasad udzielania dotacji na prace konserwatorskie, restauratorskie lub roboty budowlane przy zabytkach wpisanych do rejestru zabytków lub znajdujących się w gminnej ewidencji zabytków, położonych na obszarze Gminy Radzanów .</w:t>
      </w:r>
    </w:p>
    <w:p w14:paraId="6BE043C4" w14:textId="1594B403" w:rsidR="009928E4" w:rsidRPr="009928E4" w:rsidRDefault="009928E4" w:rsidP="009928E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14:paraId="04CA89AC" w14:textId="6350A948" w:rsidR="009928E4" w:rsidRDefault="004A3956" w:rsidP="009928E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928E4" w:rsidRPr="009928E4">
        <w:rPr>
          <w:rFonts w:ascii="Times New Roman" w:hAnsi="Times New Roman" w:cs="Times New Roman"/>
        </w:rPr>
        <w:t>chwał</w:t>
      </w:r>
      <w:r>
        <w:rPr>
          <w:rFonts w:ascii="Times New Roman" w:hAnsi="Times New Roman" w:cs="Times New Roman"/>
        </w:rPr>
        <w:t>a</w:t>
      </w:r>
      <w:r w:rsidR="009928E4" w:rsidRPr="009928E4">
        <w:rPr>
          <w:rFonts w:ascii="Times New Roman" w:hAnsi="Times New Roman" w:cs="Times New Roman"/>
        </w:rPr>
        <w:t xml:space="preserve"> dostosowan</w:t>
      </w:r>
      <w:r>
        <w:rPr>
          <w:rFonts w:ascii="Times New Roman" w:hAnsi="Times New Roman" w:cs="Times New Roman"/>
        </w:rPr>
        <w:t>a</w:t>
      </w:r>
      <w:r w:rsidR="009928E4" w:rsidRPr="009928E4">
        <w:rPr>
          <w:rFonts w:ascii="Times New Roman" w:hAnsi="Times New Roman" w:cs="Times New Roman"/>
        </w:rPr>
        <w:t xml:space="preserve"> został</w:t>
      </w:r>
      <w:r>
        <w:rPr>
          <w:rFonts w:ascii="Times New Roman" w:hAnsi="Times New Roman" w:cs="Times New Roman"/>
        </w:rPr>
        <w:t>a</w:t>
      </w:r>
      <w:r w:rsidR="009928E4" w:rsidRPr="009928E4">
        <w:rPr>
          <w:rFonts w:ascii="Times New Roman" w:hAnsi="Times New Roman" w:cs="Times New Roman"/>
        </w:rPr>
        <w:t xml:space="preserve"> do potrzeb i działań z zakresu konserwacji i restauracji zabytków objętych ochroną konserwatorską, które mają wpływ na kształtowanie przestrzeni publicznej dostępnej dla ogółu społeczności lokalnej. Działania te obejmują przede wszystkim poprawę stanu technicznego i wyglądu estetycznego zabytkowej struktury architektonicznej obiektów oraz zabezpieczenie, zachowanie i utrwalenie substancji zabytku. W związku z powyższym podjęcie przedmiotowej uchwały </w:t>
      </w:r>
      <w:r w:rsidR="00F73D7D">
        <w:rPr>
          <w:rFonts w:ascii="Times New Roman" w:hAnsi="Times New Roman" w:cs="Times New Roman"/>
        </w:rPr>
        <w:t xml:space="preserve">jest </w:t>
      </w:r>
      <w:r w:rsidR="009928E4" w:rsidRPr="009928E4">
        <w:rPr>
          <w:rFonts w:ascii="Times New Roman" w:hAnsi="Times New Roman" w:cs="Times New Roman"/>
        </w:rPr>
        <w:t>uzasadnione.</w:t>
      </w:r>
    </w:p>
    <w:p w14:paraId="287B1F53" w14:textId="77777777" w:rsidR="00445988" w:rsidRDefault="00445988" w:rsidP="009928E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5C2367E" w14:textId="46B1672D" w:rsidR="00445988" w:rsidRDefault="00445988" w:rsidP="009928E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28B05B" w14:textId="77777777" w:rsidR="00445988" w:rsidRDefault="00445988" w:rsidP="00445988">
      <w:pPr>
        <w:pStyle w:val="Teksttreci20"/>
        <w:shd w:val="clear" w:color="auto" w:fill="auto"/>
        <w:spacing w:after="0" w:line="220" w:lineRule="exact"/>
        <w:ind w:right="-6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Przewodniczący Rady Gminy </w:t>
      </w:r>
    </w:p>
    <w:p w14:paraId="5302585E" w14:textId="1FFAC0AB" w:rsidR="00445988" w:rsidRDefault="00445988" w:rsidP="00445988">
      <w:pPr>
        <w:pStyle w:val="Teksttreci20"/>
        <w:shd w:val="clear" w:color="auto" w:fill="auto"/>
        <w:spacing w:after="0" w:line="220" w:lineRule="exact"/>
        <w:ind w:right="12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910F6">
        <w:rPr>
          <w:sz w:val="24"/>
          <w:szCs w:val="24"/>
        </w:rPr>
        <w:t xml:space="preserve">          </w:t>
      </w:r>
      <w:r>
        <w:rPr>
          <w:sz w:val="24"/>
          <w:szCs w:val="24"/>
        </w:rPr>
        <w:t>w Radzanowie</w:t>
      </w:r>
    </w:p>
    <w:p w14:paraId="1C04E8AA" w14:textId="71BE20C8" w:rsidR="00445988" w:rsidRPr="00FD7001" w:rsidRDefault="00445988" w:rsidP="009910F6">
      <w:pPr>
        <w:pStyle w:val="Teksttreci20"/>
        <w:shd w:val="clear" w:color="auto" w:fill="auto"/>
        <w:spacing w:after="0" w:line="220" w:lineRule="exact"/>
        <w:ind w:right="277" w:firstLine="0"/>
        <w:rPr>
          <w:sz w:val="24"/>
          <w:szCs w:val="24"/>
        </w:rPr>
        <w:sectPr w:rsidR="00445988" w:rsidRPr="00FD7001" w:rsidSect="000059A7">
          <w:headerReference w:type="default" r:id="rId9"/>
          <w:headerReference w:type="first" r:id="rId10"/>
          <w:pgSz w:w="11900" w:h="16840"/>
          <w:pgMar w:top="1417" w:right="1417" w:bottom="1417" w:left="1417" w:header="0" w:footer="3" w:gutter="0"/>
          <w:cols w:space="720"/>
          <w:noEndnote/>
          <w:titlePg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910F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Jarosław Sokołowski</w:t>
      </w:r>
    </w:p>
    <w:p w14:paraId="1ECFF64D" w14:textId="77777777" w:rsidR="00445988" w:rsidRPr="009928E4" w:rsidRDefault="00445988" w:rsidP="0044598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sectPr w:rsidR="00445988" w:rsidRPr="009928E4" w:rsidSect="008F1B93"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2157" w14:textId="77777777" w:rsidR="00DD766B" w:rsidRDefault="00DD766B">
      <w:r>
        <w:separator/>
      </w:r>
    </w:p>
  </w:endnote>
  <w:endnote w:type="continuationSeparator" w:id="0">
    <w:p w14:paraId="62A22C2F" w14:textId="77777777" w:rsidR="00DD766B" w:rsidRDefault="00DD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2C99" w14:textId="77777777" w:rsidR="001C5D9D" w:rsidRDefault="001C5D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2D7C" w14:textId="77777777" w:rsidR="001C5D9D" w:rsidRDefault="001C5D9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4136" w14:textId="77777777" w:rsidR="00DD766B" w:rsidRDefault="00DD766B"/>
  </w:footnote>
  <w:footnote w:type="continuationSeparator" w:id="0">
    <w:p w14:paraId="2EF476E7" w14:textId="77777777" w:rsidR="00DD766B" w:rsidRDefault="00DD76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4CC3" w14:textId="77777777" w:rsidR="001C5D9D" w:rsidRPr="00FD7001" w:rsidRDefault="001C5D9D" w:rsidP="00FD7001">
    <w:pPr>
      <w:pStyle w:val="Nagwek"/>
      <w:jc w:val="right"/>
      <w:rPr>
        <w:rFonts w:ascii="Times New Roman" w:hAnsi="Times New Roman" w:cs="Times New Roman"/>
        <w:b/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B466" w14:textId="77777777" w:rsidR="001C5D9D" w:rsidRDefault="001C5D9D" w:rsidP="000059A7">
    <w:pPr>
      <w:pStyle w:val="Nagwek"/>
      <w:jc w:val="right"/>
      <w:rPr>
        <w:rFonts w:ascii="Times New Roman" w:hAnsi="Times New Roman" w:cs="Times New Roman"/>
        <w:b/>
        <w:i/>
        <w:u w:val="single"/>
      </w:rPr>
    </w:pPr>
  </w:p>
  <w:p w14:paraId="2B2497E7" w14:textId="77777777" w:rsidR="001C5D9D" w:rsidRPr="00FD7001" w:rsidRDefault="001C5D9D" w:rsidP="00BC5512">
    <w:pPr>
      <w:pStyle w:val="Nagwek"/>
      <w:jc w:val="center"/>
      <w:rPr>
        <w:rFonts w:ascii="Times New Roman" w:hAnsi="Times New Roman" w:cs="Times New Roman"/>
        <w:b/>
        <w:i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856C" w14:textId="77777777" w:rsidR="00445988" w:rsidRPr="00FD7001" w:rsidRDefault="00445988" w:rsidP="00FD7001">
    <w:pPr>
      <w:pStyle w:val="Nagwek"/>
      <w:jc w:val="right"/>
      <w:rPr>
        <w:rFonts w:ascii="Times New Roman" w:hAnsi="Times New Roman" w:cs="Times New Roman"/>
        <w:b/>
        <w:i/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3D5D" w14:textId="77777777" w:rsidR="00445988" w:rsidRDefault="00445988" w:rsidP="000059A7">
    <w:pPr>
      <w:pStyle w:val="Nagwek"/>
      <w:jc w:val="right"/>
      <w:rPr>
        <w:rFonts w:ascii="Times New Roman" w:hAnsi="Times New Roman" w:cs="Times New Roman"/>
        <w:b/>
        <w:i/>
        <w:u w:val="single"/>
      </w:rPr>
    </w:pPr>
  </w:p>
  <w:p w14:paraId="6B741191" w14:textId="77777777" w:rsidR="00445988" w:rsidRPr="00FD7001" w:rsidRDefault="00445988" w:rsidP="00BC5512">
    <w:pPr>
      <w:pStyle w:val="Nagwek"/>
      <w:jc w:val="center"/>
      <w:rPr>
        <w:rFonts w:ascii="Times New Roman" w:hAnsi="Times New Roman" w:cs="Times New Roman"/>
        <w:b/>
        <w:i/>
        <w:u w:val="sing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2BD3" w14:textId="77777777" w:rsidR="001C5D9D" w:rsidRPr="00FD7001" w:rsidRDefault="001C5D9D" w:rsidP="008F1B93">
    <w:pPr>
      <w:pStyle w:val="Nagwek"/>
      <w:rPr>
        <w:rFonts w:ascii="Times New Roman" w:hAnsi="Times New Roman" w:cs="Times New Roman"/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11"/>
    <w:multiLevelType w:val="multilevel"/>
    <w:tmpl w:val="B8F05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0136E"/>
    <w:multiLevelType w:val="multilevel"/>
    <w:tmpl w:val="178A5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A6F34"/>
    <w:multiLevelType w:val="multilevel"/>
    <w:tmpl w:val="E24C30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82560"/>
    <w:multiLevelType w:val="multilevel"/>
    <w:tmpl w:val="21EA5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C36E8"/>
    <w:multiLevelType w:val="multilevel"/>
    <w:tmpl w:val="5906B0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C1B51"/>
    <w:multiLevelType w:val="multilevel"/>
    <w:tmpl w:val="330849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3C7426"/>
    <w:multiLevelType w:val="multilevel"/>
    <w:tmpl w:val="3FE6BA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752ACB"/>
    <w:multiLevelType w:val="multilevel"/>
    <w:tmpl w:val="BAD4E9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A50A62"/>
    <w:multiLevelType w:val="hybridMultilevel"/>
    <w:tmpl w:val="1C46ED68"/>
    <w:lvl w:ilvl="0" w:tplc="1236ED8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9542E8F"/>
    <w:multiLevelType w:val="multilevel"/>
    <w:tmpl w:val="DEF27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79378F"/>
    <w:multiLevelType w:val="multilevel"/>
    <w:tmpl w:val="6ED68A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B35D0D"/>
    <w:multiLevelType w:val="hybridMultilevel"/>
    <w:tmpl w:val="2C3C7310"/>
    <w:lvl w:ilvl="0" w:tplc="E816374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493533F5"/>
    <w:multiLevelType w:val="multilevel"/>
    <w:tmpl w:val="F81E4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44719F"/>
    <w:multiLevelType w:val="multilevel"/>
    <w:tmpl w:val="5C488E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FA62EB"/>
    <w:multiLevelType w:val="multilevel"/>
    <w:tmpl w:val="59CA00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8D32A8"/>
    <w:multiLevelType w:val="multilevel"/>
    <w:tmpl w:val="3266B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896B1B"/>
    <w:multiLevelType w:val="multilevel"/>
    <w:tmpl w:val="826849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740F88"/>
    <w:multiLevelType w:val="multilevel"/>
    <w:tmpl w:val="0A189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25654A"/>
    <w:multiLevelType w:val="multilevel"/>
    <w:tmpl w:val="476A0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A0510D"/>
    <w:multiLevelType w:val="multilevel"/>
    <w:tmpl w:val="4F84E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992B7B"/>
    <w:multiLevelType w:val="multilevel"/>
    <w:tmpl w:val="929AB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E74453"/>
    <w:multiLevelType w:val="multilevel"/>
    <w:tmpl w:val="DFBE17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9296536">
    <w:abstractNumId w:val="13"/>
  </w:num>
  <w:num w:numId="2" w16cid:durableId="21440567">
    <w:abstractNumId w:val="15"/>
  </w:num>
  <w:num w:numId="3" w16cid:durableId="1752698102">
    <w:abstractNumId w:val="4"/>
  </w:num>
  <w:num w:numId="4" w16cid:durableId="1445228471">
    <w:abstractNumId w:val="16"/>
  </w:num>
  <w:num w:numId="5" w16cid:durableId="45960118">
    <w:abstractNumId w:val="18"/>
  </w:num>
  <w:num w:numId="6" w16cid:durableId="1356803952">
    <w:abstractNumId w:val="0"/>
  </w:num>
  <w:num w:numId="7" w16cid:durableId="599262146">
    <w:abstractNumId w:val="7"/>
  </w:num>
  <w:num w:numId="8" w16cid:durableId="2128575212">
    <w:abstractNumId w:val="19"/>
  </w:num>
  <w:num w:numId="9" w16cid:durableId="1320839527">
    <w:abstractNumId w:val="9"/>
  </w:num>
  <w:num w:numId="10" w16cid:durableId="245503059">
    <w:abstractNumId w:val="5"/>
  </w:num>
  <w:num w:numId="11" w16cid:durableId="1159034414">
    <w:abstractNumId w:val="2"/>
  </w:num>
  <w:num w:numId="12" w16cid:durableId="757097192">
    <w:abstractNumId w:val="17"/>
  </w:num>
  <w:num w:numId="13" w16cid:durableId="1996377581">
    <w:abstractNumId w:val="1"/>
  </w:num>
  <w:num w:numId="14" w16cid:durableId="1938364396">
    <w:abstractNumId w:val="6"/>
  </w:num>
  <w:num w:numId="15" w16cid:durableId="265775001">
    <w:abstractNumId w:val="11"/>
  </w:num>
  <w:num w:numId="16" w16cid:durableId="753282952">
    <w:abstractNumId w:val="12"/>
  </w:num>
  <w:num w:numId="17" w16cid:durableId="394472209">
    <w:abstractNumId w:val="14"/>
  </w:num>
  <w:num w:numId="18" w16cid:durableId="924802443">
    <w:abstractNumId w:val="21"/>
  </w:num>
  <w:num w:numId="19" w16cid:durableId="256256606">
    <w:abstractNumId w:val="10"/>
  </w:num>
  <w:num w:numId="20" w16cid:durableId="939021594">
    <w:abstractNumId w:val="20"/>
  </w:num>
  <w:num w:numId="21" w16cid:durableId="2068651483">
    <w:abstractNumId w:val="3"/>
  </w:num>
  <w:num w:numId="22" w16cid:durableId="1057555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05"/>
    <w:rsid w:val="00002C36"/>
    <w:rsid w:val="000059A7"/>
    <w:rsid w:val="00017CF6"/>
    <w:rsid w:val="00057ACA"/>
    <w:rsid w:val="000D1A18"/>
    <w:rsid w:val="001650B5"/>
    <w:rsid w:val="00167E9A"/>
    <w:rsid w:val="001C5D9D"/>
    <w:rsid w:val="001F208A"/>
    <w:rsid w:val="00244641"/>
    <w:rsid w:val="00252213"/>
    <w:rsid w:val="00287E46"/>
    <w:rsid w:val="002A0EBF"/>
    <w:rsid w:val="002A55D2"/>
    <w:rsid w:val="002E135B"/>
    <w:rsid w:val="002F0908"/>
    <w:rsid w:val="00336ADC"/>
    <w:rsid w:val="0035222E"/>
    <w:rsid w:val="003777B6"/>
    <w:rsid w:val="00396F33"/>
    <w:rsid w:val="003B77E0"/>
    <w:rsid w:val="003C5FA0"/>
    <w:rsid w:val="00445988"/>
    <w:rsid w:val="00474F11"/>
    <w:rsid w:val="004A3956"/>
    <w:rsid w:val="004F11E2"/>
    <w:rsid w:val="00511427"/>
    <w:rsid w:val="005323B8"/>
    <w:rsid w:val="00553DDE"/>
    <w:rsid w:val="005662A1"/>
    <w:rsid w:val="00587A35"/>
    <w:rsid w:val="005B13BC"/>
    <w:rsid w:val="005C2DB0"/>
    <w:rsid w:val="005D3EFE"/>
    <w:rsid w:val="005D49F8"/>
    <w:rsid w:val="006257E7"/>
    <w:rsid w:val="006335B1"/>
    <w:rsid w:val="0064268E"/>
    <w:rsid w:val="00642D52"/>
    <w:rsid w:val="00664E33"/>
    <w:rsid w:val="0068732E"/>
    <w:rsid w:val="006F431A"/>
    <w:rsid w:val="007210BA"/>
    <w:rsid w:val="007C5436"/>
    <w:rsid w:val="007E7931"/>
    <w:rsid w:val="00807EA8"/>
    <w:rsid w:val="00824D81"/>
    <w:rsid w:val="00844228"/>
    <w:rsid w:val="00875781"/>
    <w:rsid w:val="008B656E"/>
    <w:rsid w:val="008C108C"/>
    <w:rsid w:val="008F1B93"/>
    <w:rsid w:val="00924BBC"/>
    <w:rsid w:val="00950F9D"/>
    <w:rsid w:val="009910F6"/>
    <w:rsid w:val="009928E4"/>
    <w:rsid w:val="009A2E13"/>
    <w:rsid w:val="009D05CA"/>
    <w:rsid w:val="00A242A2"/>
    <w:rsid w:val="00A469AB"/>
    <w:rsid w:val="00AB5306"/>
    <w:rsid w:val="00AD72E9"/>
    <w:rsid w:val="00B007D3"/>
    <w:rsid w:val="00B442A5"/>
    <w:rsid w:val="00B55FFE"/>
    <w:rsid w:val="00B778CC"/>
    <w:rsid w:val="00B9096D"/>
    <w:rsid w:val="00BC5512"/>
    <w:rsid w:val="00BD3F30"/>
    <w:rsid w:val="00C32133"/>
    <w:rsid w:val="00C4576C"/>
    <w:rsid w:val="00C8237C"/>
    <w:rsid w:val="00C853DD"/>
    <w:rsid w:val="00CC28E5"/>
    <w:rsid w:val="00CE6FB2"/>
    <w:rsid w:val="00D7041D"/>
    <w:rsid w:val="00D72CCD"/>
    <w:rsid w:val="00DB5E08"/>
    <w:rsid w:val="00DD766B"/>
    <w:rsid w:val="00DF254F"/>
    <w:rsid w:val="00E15258"/>
    <w:rsid w:val="00E72564"/>
    <w:rsid w:val="00E8127C"/>
    <w:rsid w:val="00E944A3"/>
    <w:rsid w:val="00EA343A"/>
    <w:rsid w:val="00EB6125"/>
    <w:rsid w:val="00EE3E78"/>
    <w:rsid w:val="00F00D5F"/>
    <w:rsid w:val="00F50E94"/>
    <w:rsid w:val="00F73D7D"/>
    <w:rsid w:val="00FA2305"/>
    <w:rsid w:val="00FA45C6"/>
    <w:rsid w:val="00FD68FE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1831C"/>
  <w15:docId w15:val="{4FCDDB39-8A52-43D2-BD83-991D668F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grubienieTeksttreci212pt">
    <w:name w:val="Pogrubienie;Tekst treści (2) + 1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21">
    <w:name w:val="Nagłówek #1 (2)"/>
    <w:basedOn w:val="Nagwek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54" w:lineRule="exact"/>
      <w:ind w:hanging="2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50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14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C10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08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C1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08C"/>
    <w:rPr>
      <w:color w:val="000000"/>
    </w:rPr>
  </w:style>
  <w:style w:type="paragraph" w:styleId="Akapitzlist">
    <w:name w:val="List Paragraph"/>
    <w:basedOn w:val="Normalny"/>
    <w:uiPriority w:val="34"/>
    <w:qFormat/>
    <w:rsid w:val="00336A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A7"/>
    <w:rPr>
      <w:rFonts w:ascii="Segoe UI" w:hAnsi="Segoe UI" w:cs="Segoe UI"/>
      <w:color w:val="000000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A45C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A45C6"/>
    <w:rPr>
      <w:rFonts w:ascii="Consolas" w:hAnsi="Consolas"/>
      <w:color w:val="000000"/>
      <w:sz w:val="20"/>
      <w:szCs w:val="20"/>
    </w:rPr>
  </w:style>
  <w:style w:type="character" w:customStyle="1" w:styleId="Nagwek4">
    <w:name w:val="Nagłówek #4_"/>
    <w:basedOn w:val="Domylnaczcionkaakapitu"/>
    <w:link w:val="Nagwek40"/>
    <w:rsid w:val="003C5FA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3C5FA0"/>
    <w:pPr>
      <w:shd w:val="clear" w:color="auto" w:fill="FFFFFF"/>
      <w:spacing w:before="300" w:after="420" w:line="254" w:lineRule="exact"/>
      <w:ind w:hanging="44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XLIV/272/2022</vt:lpstr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XLIV/272/2022</dc:title>
  <dc:subject>Uchwała Nr XLIV/272/2022 z dnia 30 maja 2022 r. RADY GMINY RANIŻÓW w sprawie okreslenia zasad udzielania dotacji celowej z budzetu Gminy Ranizow na prace konserwatorskie, restauratorskie lub roboty budowlane przy zabytku wpisanym do rejestru zabytkow lub znajdujacym sie w gminnej ewidencji zabytkow</dc:subject>
  <dc:creator>Paweł Winiarski</dc:creator>
  <cp:keywords/>
  <cp:lastModifiedBy>BD1</cp:lastModifiedBy>
  <cp:revision>16</cp:revision>
  <cp:lastPrinted>2023-03-31T09:10:00Z</cp:lastPrinted>
  <dcterms:created xsi:type="dcterms:W3CDTF">2023-03-23T08:44:00Z</dcterms:created>
  <dcterms:modified xsi:type="dcterms:W3CDTF">2023-04-04T11:14:00Z</dcterms:modified>
</cp:coreProperties>
</file>