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C H W A Ł A    Nr   I/2/11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w Radzanowie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21 stycznia 2011r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w sprawie:</w:t>
      </w:r>
      <w:r>
        <w:rPr>
          <w:b/>
          <w:sz w:val="24"/>
          <w:szCs w:val="24"/>
        </w:rPr>
        <w:t xml:space="preserve"> przystąpienia Gminy Radzanów do realizacji projektu „Wirtualna Społeczność Szkolna w Publicznym  Gimnazjum im. Obrońców Ziemi Radzanowskiej w Rogolinie”. 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Na podstawie art. 18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15 ustawy z dnia 8 marca 1990r o samorządzie gminnym (tj. Dz. U. z 2001r Nr 142 poz.1591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Rada Gminy w Radzanowie uchwala co następuje: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związku z pozytywną akceptacją wniosku POKL.09.05.00-14-006/10 o dofinansowanie projektu „Wirtualna Społeczność Szkolna w Publicznego Gimnazjum im. Obrońców Ziemi Radzanowskiej w Rogolinie”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 przyznaniem dofinansowania w kwocie 49.981,96 zł (słownie : czterdzieści dziewięć tysięcy dziewięćset osiemdziesiąt jeden złotych i 96 groszy ) przez Zarząd Województwa Mazowieckiego  Rada Gminy w Radzanowie przyjmuje projekt do realizacji przez Gminę Radzanów w 2011 roku.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Środki na realizację projektu zostaną przyjęte do budżetu gminy.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Wykonanie uchwały zleca się Wójtowi Gminy Radzanów.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24C75" w:rsidRDefault="00224C75" w:rsidP="00224C75">
      <w:p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</w:p>
    <w:p w:rsidR="00224C75" w:rsidRDefault="00224C75" w:rsidP="00224C75"/>
    <w:p w:rsidR="00224C75" w:rsidRDefault="00224C75" w:rsidP="00224C75"/>
    <w:p w:rsidR="00224C75" w:rsidRDefault="00224C75" w:rsidP="00224C75"/>
    <w:p w:rsidR="00224C75" w:rsidRDefault="00224C75" w:rsidP="00224C75"/>
    <w:p w:rsidR="00224C75" w:rsidRDefault="00224C75" w:rsidP="00224C75"/>
    <w:p w:rsidR="00224C75" w:rsidRDefault="00224C75" w:rsidP="00224C75"/>
    <w:p w:rsidR="00224C75" w:rsidRDefault="00224C75" w:rsidP="00224C75"/>
    <w:sectPr w:rsidR="0022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4C75"/>
    <w:rsid w:val="0022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</cp:revision>
  <dcterms:created xsi:type="dcterms:W3CDTF">2011-01-24T09:28:00Z</dcterms:created>
  <dcterms:modified xsi:type="dcterms:W3CDTF">2011-01-24T09:31:00Z</dcterms:modified>
</cp:coreProperties>
</file>