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5548" w14:textId="7C37544D" w:rsidR="00C84AEA" w:rsidRPr="00AF07A5" w:rsidRDefault="00C84AEA" w:rsidP="00AF07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2158329"/>
      <w:r w:rsidRPr="004C3D8E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F80172">
        <w:rPr>
          <w:rFonts w:ascii="Times New Roman" w:hAnsi="Times New Roman" w:cs="Times New Roman"/>
          <w:b/>
          <w:sz w:val="28"/>
          <w:szCs w:val="28"/>
        </w:rPr>
        <w:t>93</w:t>
      </w:r>
      <w:r w:rsidR="000D1D6F">
        <w:rPr>
          <w:rFonts w:ascii="Times New Roman" w:hAnsi="Times New Roman" w:cs="Times New Roman"/>
          <w:b/>
          <w:sz w:val="28"/>
          <w:szCs w:val="28"/>
        </w:rPr>
        <w:t>/</w:t>
      </w:r>
      <w:r w:rsidRPr="004C3D8E">
        <w:rPr>
          <w:rFonts w:ascii="Times New Roman" w:hAnsi="Times New Roman" w:cs="Times New Roman"/>
          <w:b/>
          <w:sz w:val="28"/>
          <w:szCs w:val="28"/>
        </w:rPr>
        <w:t>20</w:t>
      </w:r>
      <w:r w:rsidR="00AF07A5">
        <w:rPr>
          <w:rFonts w:ascii="Times New Roman" w:hAnsi="Times New Roman" w:cs="Times New Roman"/>
          <w:b/>
          <w:sz w:val="28"/>
          <w:szCs w:val="28"/>
        </w:rPr>
        <w:t>23</w:t>
      </w:r>
      <w:r w:rsidRPr="004C3D8E">
        <w:rPr>
          <w:rFonts w:ascii="Times New Roman" w:hAnsi="Times New Roman" w:cs="Times New Roman"/>
          <w:b/>
          <w:sz w:val="28"/>
          <w:szCs w:val="28"/>
        </w:rPr>
        <w:br/>
        <w:t>Wójta Gminy w Radzanowie</w:t>
      </w:r>
      <w:r w:rsidRPr="004C3D8E">
        <w:rPr>
          <w:rFonts w:ascii="Times New Roman" w:hAnsi="Times New Roman" w:cs="Times New Roman"/>
          <w:b/>
          <w:sz w:val="28"/>
          <w:szCs w:val="28"/>
        </w:rPr>
        <w:br/>
        <w:t xml:space="preserve">z dnia </w:t>
      </w:r>
      <w:r w:rsidR="000D1D6F">
        <w:rPr>
          <w:rFonts w:ascii="Times New Roman" w:hAnsi="Times New Roman" w:cs="Times New Roman"/>
          <w:b/>
          <w:sz w:val="28"/>
          <w:szCs w:val="28"/>
        </w:rPr>
        <w:t xml:space="preserve">30 listopada </w:t>
      </w:r>
      <w:r w:rsidRPr="004C3D8E">
        <w:rPr>
          <w:rFonts w:ascii="Times New Roman" w:hAnsi="Times New Roman" w:cs="Times New Roman"/>
          <w:b/>
          <w:sz w:val="28"/>
          <w:szCs w:val="28"/>
        </w:rPr>
        <w:t>20</w:t>
      </w:r>
      <w:r w:rsidR="000D1D6F">
        <w:rPr>
          <w:rFonts w:ascii="Times New Roman" w:hAnsi="Times New Roman" w:cs="Times New Roman"/>
          <w:b/>
          <w:sz w:val="28"/>
          <w:szCs w:val="28"/>
        </w:rPr>
        <w:t>23</w:t>
      </w:r>
      <w:r w:rsidRPr="004C3D8E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14:paraId="4EB7C4B1" w14:textId="77777777" w:rsidR="000D1D6F" w:rsidRDefault="000D1D6F" w:rsidP="000D1D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57812D" w14:textId="32F07B52" w:rsidR="00C84AEA" w:rsidRPr="000D1D6F" w:rsidRDefault="000D1D6F" w:rsidP="000D1D6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84AEA" w:rsidRPr="00AF07A5">
        <w:rPr>
          <w:rFonts w:ascii="Times New Roman" w:hAnsi="Times New Roman" w:cs="Times New Roman"/>
          <w:sz w:val="24"/>
          <w:szCs w:val="24"/>
        </w:rPr>
        <w:t xml:space="preserve"> sprawie </w:t>
      </w:r>
      <w:r w:rsidR="00C84AEA" w:rsidRPr="000D1D6F">
        <w:rPr>
          <w:rFonts w:ascii="Times New Roman" w:hAnsi="Times New Roman" w:cs="Times New Roman"/>
          <w:b/>
          <w:bCs/>
          <w:sz w:val="24"/>
          <w:szCs w:val="24"/>
        </w:rPr>
        <w:t>ustalenia norm zużycia paliw płynnych przez pojazdy i sprzęt silnikowy, znajdujące się na wyposażeniu O</w:t>
      </w:r>
      <w:r w:rsidR="00131DC4" w:rsidRPr="000D1D6F">
        <w:rPr>
          <w:rFonts w:ascii="Times New Roman" w:hAnsi="Times New Roman" w:cs="Times New Roman"/>
          <w:b/>
          <w:bCs/>
          <w:sz w:val="24"/>
          <w:szCs w:val="24"/>
        </w:rPr>
        <w:t>chotniczych Straży Pożarnych na </w:t>
      </w:r>
      <w:r w:rsidR="00C84AEA" w:rsidRPr="000D1D6F">
        <w:rPr>
          <w:rFonts w:ascii="Times New Roman" w:hAnsi="Times New Roman" w:cs="Times New Roman"/>
          <w:b/>
          <w:bCs/>
          <w:sz w:val="24"/>
          <w:szCs w:val="24"/>
        </w:rPr>
        <w:t>terenie Gminy Radzanów.</w:t>
      </w:r>
    </w:p>
    <w:bookmarkEnd w:id="0"/>
    <w:p w14:paraId="069FDAA0" w14:textId="77777777" w:rsidR="000D1D6F" w:rsidRDefault="00C84AEA" w:rsidP="00AF07A5">
      <w:pPr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ab/>
      </w:r>
      <w:r w:rsidR="000D1D6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F0362E7" w14:textId="31451544" w:rsidR="00C84AEA" w:rsidRPr="00AF07A5" w:rsidRDefault="000D1D6F" w:rsidP="00AF0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4AEA" w:rsidRPr="00AF07A5">
        <w:rPr>
          <w:rFonts w:ascii="Times New Roman" w:hAnsi="Times New Roman" w:cs="Times New Roman"/>
          <w:sz w:val="24"/>
          <w:szCs w:val="24"/>
        </w:rPr>
        <w:t xml:space="preserve">Na podstawie art. 30 ust. 1 ustawy z dnia 8 </w:t>
      </w:r>
      <w:r>
        <w:rPr>
          <w:rFonts w:ascii="Times New Roman" w:hAnsi="Times New Roman" w:cs="Times New Roman"/>
          <w:sz w:val="24"/>
          <w:szCs w:val="24"/>
        </w:rPr>
        <w:t>m</w:t>
      </w:r>
      <w:r w:rsidR="00C84AEA" w:rsidRPr="00AF07A5">
        <w:rPr>
          <w:rFonts w:ascii="Times New Roman" w:hAnsi="Times New Roman" w:cs="Times New Roman"/>
          <w:sz w:val="24"/>
          <w:szCs w:val="24"/>
        </w:rPr>
        <w:t>arca 1990r. o samorządzie  gminnym</w:t>
      </w:r>
      <w:r w:rsidR="00EB6B2C" w:rsidRPr="00AF07A5">
        <w:rPr>
          <w:rFonts w:ascii="Times New Roman" w:hAnsi="Times New Roman" w:cs="Times New Roman"/>
          <w:sz w:val="24"/>
          <w:szCs w:val="24"/>
        </w:rPr>
        <w:t xml:space="preserve"> </w:t>
      </w:r>
      <w:r w:rsidR="00C84AEA" w:rsidRPr="00AF07A5">
        <w:rPr>
          <w:rFonts w:ascii="Times New Roman" w:hAnsi="Times New Roman" w:cs="Times New Roman"/>
          <w:sz w:val="24"/>
          <w:szCs w:val="24"/>
        </w:rPr>
        <w:t>(tj.</w:t>
      </w:r>
      <w:r w:rsidR="00CE2FA2" w:rsidRPr="00AF07A5">
        <w:rPr>
          <w:rFonts w:ascii="Times New Roman" w:hAnsi="Times New Roman" w:cs="Times New Roman"/>
          <w:sz w:val="24"/>
          <w:szCs w:val="24"/>
        </w:rPr>
        <w:t xml:space="preserve"> Dz. U </w:t>
      </w:r>
      <w:r w:rsidR="00C84AEA" w:rsidRPr="00AF07A5">
        <w:rPr>
          <w:rFonts w:ascii="Times New Roman" w:hAnsi="Times New Roman" w:cs="Times New Roman"/>
          <w:sz w:val="24"/>
          <w:szCs w:val="24"/>
        </w:rPr>
        <w:t>z</w:t>
      </w:r>
      <w:r w:rsidR="00EB6B2C" w:rsidRPr="00AF07A5">
        <w:rPr>
          <w:rFonts w:ascii="Times New Roman" w:hAnsi="Times New Roman" w:cs="Times New Roman"/>
          <w:sz w:val="24"/>
          <w:szCs w:val="24"/>
        </w:rPr>
        <w:t xml:space="preserve"> </w:t>
      </w:r>
      <w:r w:rsidR="00C84AEA" w:rsidRPr="00AF07A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84AEA" w:rsidRPr="00AF07A5">
        <w:rPr>
          <w:rFonts w:ascii="Times New Roman" w:hAnsi="Times New Roman" w:cs="Times New Roman"/>
          <w:sz w:val="24"/>
          <w:szCs w:val="24"/>
        </w:rPr>
        <w:t>r. poz</w:t>
      </w:r>
      <w:r w:rsidR="00EB6B2C" w:rsidRPr="00AF07A5">
        <w:rPr>
          <w:rFonts w:ascii="Times New Roman" w:hAnsi="Times New Roman" w:cs="Times New Roman"/>
          <w:sz w:val="24"/>
          <w:szCs w:val="24"/>
        </w:rPr>
        <w:t>.</w:t>
      </w:r>
      <w:r w:rsidR="00850755" w:rsidRPr="00AF0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131DC4" w:rsidRPr="00AF07A5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EB6B2C" w:rsidRPr="00AF07A5">
        <w:rPr>
          <w:rFonts w:ascii="Times New Roman" w:hAnsi="Times New Roman" w:cs="Times New Roman"/>
          <w:sz w:val="24"/>
          <w:szCs w:val="24"/>
        </w:rPr>
        <w:t>zm</w:t>
      </w:r>
      <w:r w:rsidR="00131DC4" w:rsidRPr="00AF07A5">
        <w:rPr>
          <w:rFonts w:ascii="Times New Roman" w:hAnsi="Times New Roman" w:cs="Times New Roman"/>
          <w:sz w:val="24"/>
          <w:szCs w:val="24"/>
        </w:rPr>
        <w:t>.</w:t>
      </w:r>
      <w:r w:rsidR="00C84AEA" w:rsidRPr="00AF07A5">
        <w:rPr>
          <w:rFonts w:ascii="Times New Roman" w:hAnsi="Times New Roman" w:cs="Times New Roman"/>
          <w:sz w:val="24"/>
          <w:szCs w:val="24"/>
        </w:rPr>
        <w:t>)Wójt Gminy Radzanów zarządza, co następuje:</w:t>
      </w:r>
    </w:p>
    <w:p w14:paraId="6FF623AA" w14:textId="56370FA5" w:rsidR="00C84AEA" w:rsidRPr="000D1D6F" w:rsidRDefault="00C84AEA" w:rsidP="00C84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6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1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0C31264" w14:textId="71AA0C26" w:rsidR="00C84AEA" w:rsidRPr="00AF07A5" w:rsidRDefault="00C84AEA" w:rsidP="00EB6B2C">
      <w:p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Ustala się normy zużycia paliw płynnych dla poszczególnych rodzajów pojazdów i sprzętu silnikowego, stanowiące załącznik do niniejszego zarządzenia.</w:t>
      </w:r>
    </w:p>
    <w:p w14:paraId="66A553E0" w14:textId="1960067C" w:rsidR="00C84AEA" w:rsidRPr="000D1D6F" w:rsidRDefault="00C84AEA" w:rsidP="00C84A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6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1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6F8FB880" w14:textId="77777777" w:rsidR="00C84AEA" w:rsidRPr="00AF07A5" w:rsidRDefault="002900BF" w:rsidP="00EB6B2C">
      <w:p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 xml:space="preserve">Dla pojazdów i urządzeń OSP pozostających w gotowości bojowej </w:t>
      </w:r>
      <w:r w:rsidR="00C13F1F" w:rsidRPr="00AF07A5">
        <w:rPr>
          <w:rFonts w:ascii="Times New Roman" w:hAnsi="Times New Roman" w:cs="Times New Roman"/>
          <w:sz w:val="24"/>
          <w:szCs w:val="24"/>
        </w:rPr>
        <w:br/>
      </w:r>
      <w:r w:rsidRPr="00AF07A5">
        <w:rPr>
          <w:rFonts w:ascii="Times New Roman" w:hAnsi="Times New Roman" w:cs="Times New Roman"/>
          <w:sz w:val="24"/>
          <w:szCs w:val="24"/>
        </w:rPr>
        <w:t>i wymagających kontroli sprawności technicznej, należy przeprowadzać rozruchy kontrolne.</w:t>
      </w:r>
    </w:p>
    <w:p w14:paraId="77A5F790" w14:textId="13E578D9" w:rsidR="002900BF" w:rsidRPr="000D1D6F" w:rsidRDefault="002900BF" w:rsidP="00EC7B94">
      <w:pPr>
        <w:tabs>
          <w:tab w:val="left" w:pos="453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6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1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5175343" w14:textId="77777777" w:rsidR="002900BF" w:rsidRPr="00AF07A5" w:rsidRDefault="002900BF" w:rsidP="00EB6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Użytkownicy pojazdów i urzą</w:t>
      </w:r>
      <w:r w:rsidR="00EB6B2C" w:rsidRPr="00AF07A5">
        <w:rPr>
          <w:rFonts w:ascii="Times New Roman" w:hAnsi="Times New Roman" w:cs="Times New Roman"/>
          <w:sz w:val="24"/>
          <w:szCs w:val="24"/>
        </w:rPr>
        <w:t>dzeń silnikowych zobowiązani są </w:t>
      </w:r>
      <w:r w:rsidRPr="00AF07A5">
        <w:rPr>
          <w:rFonts w:ascii="Times New Roman" w:hAnsi="Times New Roman" w:cs="Times New Roman"/>
          <w:sz w:val="24"/>
          <w:szCs w:val="24"/>
        </w:rPr>
        <w:t>prowadzić dokładną ewidencję zużycia paliw płynnych przez poszczególne pojazdy oraz urządzenia.</w:t>
      </w:r>
    </w:p>
    <w:p w14:paraId="5AE2063B" w14:textId="77777777" w:rsidR="00131DC4" w:rsidRPr="00AF07A5" w:rsidRDefault="002900BF" w:rsidP="00EB6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Każda ilość paliwa zakupiona do określone</w:t>
      </w:r>
      <w:r w:rsidR="00EB6B2C" w:rsidRPr="00AF07A5">
        <w:rPr>
          <w:rFonts w:ascii="Times New Roman" w:hAnsi="Times New Roman" w:cs="Times New Roman"/>
          <w:sz w:val="24"/>
          <w:szCs w:val="24"/>
        </w:rPr>
        <w:t>go pojazdu bądź sprzętu powinna być </w:t>
      </w:r>
      <w:r w:rsidR="00131DC4" w:rsidRPr="00AF07A5">
        <w:rPr>
          <w:rFonts w:ascii="Times New Roman" w:hAnsi="Times New Roman" w:cs="Times New Roman"/>
          <w:sz w:val="24"/>
          <w:szCs w:val="24"/>
        </w:rPr>
        <w:t>odnotowana:</w:t>
      </w:r>
    </w:p>
    <w:p w14:paraId="2C15FDEB" w14:textId="77777777" w:rsidR="002900BF" w:rsidRPr="00AF07A5" w:rsidRDefault="002900BF" w:rsidP="00131D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w karcie pracy pojazdu wraz z aktualn</w:t>
      </w:r>
      <w:r w:rsidR="00EB6B2C" w:rsidRPr="00AF07A5">
        <w:rPr>
          <w:rFonts w:ascii="Times New Roman" w:hAnsi="Times New Roman" w:cs="Times New Roman"/>
          <w:sz w:val="24"/>
          <w:szCs w:val="24"/>
        </w:rPr>
        <w:t>ym stanem licznika, a dla </w:t>
      </w:r>
      <w:r w:rsidRPr="00AF07A5">
        <w:rPr>
          <w:rFonts w:ascii="Times New Roman" w:hAnsi="Times New Roman" w:cs="Times New Roman"/>
          <w:sz w:val="24"/>
          <w:szCs w:val="24"/>
        </w:rPr>
        <w:t>urządzeń w karcie pracy urządzenia wraz z aktualnym stanem licznika motogodzin, jeżeli urządzenie jest w nie wyposażone.</w:t>
      </w:r>
    </w:p>
    <w:p w14:paraId="62BAFD35" w14:textId="77777777" w:rsidR="005F059E" w:rsidRPr="00AF07A5" w:rsidRDefault="005F059E" w:rsidP="00EB6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Rozliczenie zużycia paliwa winno odbywać się na podstawie karty pracy pojazdu z aktualnym stanem licznika, a dla urządzenia karty pracy urządzenia.</w:t>
      </w:r>
    </w:p>
    <w:p w14:paraId="5CA76AE6" w14:textId="490E726D" w:rsidR="00131DC4" w:rsidRPr="00AF07A5" w:rsidRDefault="002900BF" w:rsidP="00AF07A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 xml:space="preserve">Podstawę do rozliczenia zużycia paliwa </w:t>
      </w:r>
      <w:r w:rsidR="00131DC4" w:rsidRPr="00AF07A5">
        <w:rPr>
          <w:rFonts w:ascii="Times New Roman" w:hAnsi="Times New Roman" w:cs="Times New Roman"/>
          <w:sz w:val="24"/>
          <w:szCs w:val="24"/>
        </w:rPr>
        <w:t>stanowi właściwy wskaźnik normy eksploatacyjnej wraz z </w:t>
      </w:r>
      <w:r w:rsidRPr="00AF07A5">
        <w:rPr>
          <w:rFonts w:ascii="Times New Roman" w:hAnsi="Times New Roman" w:cs="Times New Roman"/>
          <w:sz w:val="24"/>
          <w:szCs w:val="24"/>
        </w:rPr>
        <w:t>rozruchem.</w:t>
      </w:r>
    </w:p>
    <w:p w14:paraId="1DBCD6C5" w14:textId="77777777" w:rsidR="00131DC4" w:rsidRPr="00AF07A5" w:rsidRDefault="002900BF" w:rsidP="00EB6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Ustalenia stanu paliwa w</w:t>
      </w:r>
      <w:r w:rsidR="00131DC4" w:rsidRPr="00AF07A5">
        <w:rPr>
          <w:rFonts w:ascii="Times New Roman" w:hAnsi="Times New Roman" w:cs="Times New Roman"/>
          <w:sz w:val="24"/>
          <w:szCs w:val="24"/>
        </w:rPr>
        <w:t xml:space="preserve"> zbiorniku dokonuje się przez:</w:t>
      </w:r>
    </w:p>
    <w:p w14:paraId="7087F58A" w14:textId="77777777" w:rsidR="002900BF" w:rsidRPr="00AF07A5" w:rsidRDefault="002900BF" w:rsidP="00131DC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 xml:space="preserve">dopełnienie zbiornika do poziomu jego pojemności znamionowej </w:t>
      </w:r>
      <w:r w:rsidR="00C13F1F" w:rsidRPr="00AF07A5">
        <w:rPr>
          <w:rFonts w:ascii="Times New Roman" w:hAnsi="Times New Roman" w:cs="Times New Roman"/>
          <w:sz w:val="24"/>
          <w:szCs w:val="24"/>
        </w:rPr>
        <w:br/>
      </w:r>
      <w:r w:rsidRPr="00AF07A5">
        <w:rPr>
          <w:rFonts w:ascii="Times New Roman" w:hAnsi="Times New Roman" w:cs="Times New Roman"/>
          <w:sz w:val="24"/>
          <w:szCs w:val="24"/>
        </w:rPr>
        <w:t xml:space="preserve">i przyjęcie tej wartości za stan paliwa w </w:t>
      </w:r>
      <w:r w:rsidR="00EB6B2C" w:rsidRPr="00AF07A5">
        <w:rPr>
          <w:rFonts w:ascii="Times New Roman" w:hAnsi="Times New Roman" w:cs="Times New Roman"/>
          <w:sz w:val="24"/>
          <w:szCs w:val="24"/>
        </w:rPr>
        <w:t>zbiorniku (zasada tankowania do </w:t>
      </w:r>
      <w:r w:rsidRPr="00AF07A5">
        <w:rPr>
          <w:rFonts w:ascii="Times New Roman" w:hAnsi="Times New Roman" w:cs="Times New Roman"/>
          <w:sz w:val="24"/>
          <w:szCs w:val="24"/>
        </w:rPr>
        <w:t>pełnego zbiornika)</w:t>
      </w:r>
      <w:r w:rsidR="00EC7B94" w:rsidRPr="00AF07A5">
        <w:rPr>
          <w:rFonts w:ascii="Times New Roman" w:hAnsi="Times New Roman" w:cs="Times New Roman"/>
          <w:sz w:val="24"/>
          <w:szCs w:val="24"/>
        </w:rPr>
        <w:t>.</w:t>
      </w:r>
    </w:p>
    <w:p w14:paraId="2AE3B542" w14:textId="77777777" w:rsidR="00EC7B94" w:rsidRPr="00AF07A5" w:rsidRDefault="00EC7B94" w:rsidP="00EB6B2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Ustala się miesięczny okres rozliczeniowy.</w:t>
      </w:r>
    </w:p>
    <w:p w14:paraId="5D0160CC" w14:textId="362F5FDA" w:rsidR="00AF07A5" w:rsidRPr="000D1D6F" w:rsidRDefault="005F059E" w:rsidP="000D1D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Rozliczenia zużycia paliwa za miesiąc sporządzane jest w terminie</w:t>
      </w:r>
      <w:r w:rsidR="005C27B5" w:rsidRPr="00AF07A5">
        <w:rPr>
          <w:rFonts w:ascii="Times New Roman" w:hAnsi="Times New Roman" w:cs="Times New Roman"/>
          <w:sz w:val="24"/>
          <w:szCs w:val="24"/>
        </w:rPr>
        <w:t xml:space="preserve">  5 dni roboczych po zakończeniu miesiąca</w:t>
      </w:r>
      <w:r w:rsidR="00131DC4" w:rsidRPr="00AF07A5">
        <w:rPr>
          <w:rFonts w:ascii="Times New Roman" w:hAnsi="Times New Roman" w:cs="Times New Roman"/>
          <w:sz w:val="24"/>
          <w:szCs w:val="24"/>
        </w:rPr>
        <w:t>.</w:t>
      </w:r>
      <w:r w:rsidR="005C27B5" w:rsidRPr="00AF0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66C3A" w14:textId="27F63337" w:rsidR="00EC7B94" w:rsidRPr="00F80172" w:rsidRDefault="00EC7B94" w:rsidP="00131DC4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172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801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17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7C2E434" w14:textId="77777777" w:rsidR="00131DC4" w:rsidRPr="00AF07A5" w:rsidRDefault="00131DC4" w:rsidP="00131DC4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AB997E7" w14:textId="77777777" w:rsidR="00EC7B94" w:rsidRPr="00AF07A5" w:rsidRDefault="00EC7B94" w:rsidP="00EB6B2C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Użytkowanie pojazdu przekraczającego normę eksploatacyjną z powodu niewłaściwego stanu technicznego powinno być wstrzymane do czasu przywrócenia właściwego stanu technicznego.</w:t>
      </w:r>
    </w:p>
    <w:p w14:paraId="0D0539E2" w14:textId="6559E057" w:rsidR="00EC7B94" w:rsidRPr="000D1D6F" w:rsidRDefault="00EC7B94" w:rsidP="00AF07A5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1D6F" w:rsidRPr="000D1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C8A5916" w14:textId="77777777" w:rsidR="00C13F1F" w:rsidRPr="00AF07A5" w:rsidRDefault="00C13F1F" w:rsidP="00EC7B94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02886D80" w14:textId="25341CC8" w:rsidR="00EC7B94" w:rsidRPr="00AF07A5" w:rsidRDefault="00EC7B94" w:rsidP="00EB6B2C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 xml:space="preserve">Osoby odpowiedzialne za eksploatacje pojazdów i urządzeń </w:t>
      </w:r>
      <w:r w:rsidR="00EB6B2C" w:rsidRPr="00AF07A5">
        <w:rPr>
          <w:rFonts w:ascii="Times New Roman" w:hAnsi="Times New Roman" w:cs="Times New Roman"/>
          <w:sz w:val="24"/>
          <w:szCs w:val="24"/>
        </w:rPr>
        <w:t xml:space="preserve">zaopatrywania pojazdów </w:t>
      </w:r>
      <w:r w:rsidR="00F8017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B6B2C" w:rsidRPr="00AF07A5">
        <w:rPr>
          <w:rFonts w:ascii="Times New Roman" w:hAnsi="Times New Roman" w:cs="Times New Roman"/>
          <w:sz w:val="24"/>
          <w:szCs w:val="24"/>
        </w:rPr>
        <w:t xml:space="preserve">i urządzeń </w:t>
      </w:r>
      <w:r w:rsidRPr="00AF07A5">
        <w:rPr>
          <w:rFonts w:ascii="Times New Roman" w:hAnsi="Times New Roman" w:cs="Times New Roman"/>
          <w:sz w:val="24"/>
          <w:szCs w:val="24"/>
        </w:rPr>
        <w:t>w paliwo oraz za ich stan techniczny (konserwatorzy sprzętu przeciwpożarowego w jednostce) zobowiązane są do:</w:t>
      </w:r>
    </w:p>
    <w:p w14:paraId="46DD6612" w14:textId="18CF2C89" w:rsidR="00E478B8" w:rsidRPr="00AF07A5" w:rsidRDefault="00E478B8" w:rsidP="00EB6B2C">
      <w:pPr>
        <w:pStyle w:val="Akapitzlist"/>
        <w:numPr>
          <w:ilvl w:val="0"/>
          <w:numId w:val="3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rzetelnej weryfikacji zapisów w okresowych kartach pracy pojazdów oraz urządzeń</w:t>
      </w:r>
      <w:r w:rsidR="00F801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07A5">
        <w:rPr>
          <w:rFonts w:ascii="Times New Roman" w:hAnsi="Times New Roman" w:cs="Times New Roman"/>
          <w:sz w:val="24"/>
          <w:szCs w:val="24"/>
        </w:rPr>
        <w:t xml:space="preserve"> i rzetelnego zużycia paliwa,</w:t>
      </w:r>
    </w:p>
    <w:p w14:paraId="36A19E94" w14:textId="77777777" w:rsidR="00E478B8" w:rsidRPr="00AF07A5" w:rsidRDefault="00E478B8" w:rsidP="00EB6B2C">
      <w:pPr>
        <w:pStyle w:val="Akapitzlist"/>
        <w:numPr>
          <w:ilvl w:val="0"/>
          <w:numId w:val="3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niezwłocznego usuwania przyczyn przekraczania ustalonych norm zużycia paliw oraz wskaźników zużycia olejów,</w:t>
      </w:r>
    </w:p>
    <w:p w14:paraId="714D5CAB" w14:textId="77777777" w:rsidR="00E478B8" w:rsidRPr="00AF07A5" w:rsidRDefault="00E478B8" w:rsidP="00EB6B2C">
      <w:pPr>
        <w:pStyle w:val="Akapitzlist"/>
        <w:numPr>
          <w:ilvl w:val="0"/>
          <w:numId w:val="3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informowania kierownictwa lub pracownika Urzędu o występujących nieprawidłowościach w gospodarce paliwami i olejami.</w:t>
      </w:r>
    </w:p>
    <w:p w14:paraId="3FE90235" w14:textId="44005CB2" w:rsidR="00E478B8" w:rsidRPr="000D1D6F" w:rsidRDefault="00C13F1F" w:rsidP="004C3D8E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br/>
      </w:r>
      <w:r w:rsidR="00E478B8" w:rsidRPr="000D1D6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1D6F" w:rsidRPr="000D1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8B8" w:rsidRPr="000D1D6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3BB3A9CE" w14:textId="5FB45E07" w:rsidR="00414164" w:rsidRPr="00AF07A5" w:rsidRDefault="00E478B8" w:rsidP="00AF07A5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Rozliczenie pracy pojazdów i sprzętu silnikowego odbywa się na podstawie kart drogowych pojazdu i kart sprzętu silnikowego, wykonanych przez konserwatora sprzętu  przeciwpożarowego w jednostce.</w:t>
      </w:r>
    </w:p>
    <w:p w14:paraId="768605D8" w14:textId="5CF0F280" w:rsidR="00E478B8" w:rsidRPr="000D1D6F" w:rsidRDefault="00E478B8" w:rsidP="00E478B8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6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1D6F" w:rsidRPr="000D1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13F1F" w:rsidRPr="000D1D6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E9B30A6" w14:textId="77777777" w:rsidR="00E478B8" w:rsidRPr="00AF07A5" w:rsidRDefault="005C27B5" w:rsidP="00EB6B2C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Pracownik ds. Sekretariatu</w:t>
      </w:r>
      <w:r w:rsidR="00617129" w:rsidRPr="00AF07A5">
        <w:rPr>
          <w:rFonts w:ascii="Times New Roman" w:hAnsi="Times New Roman" w:cs="Times New Roman"/>
          <w:sz w:val="24"/>
          <w:szCs w:val="24"/>
        </w:rPr>
        <w:t xml:space="preserve">, rozliczeń OSP, Archiwum Zakładowego </w:t>
      </w:r>
      <w:r w:rsidRPr="00AF07A5">
        <w:rPr>
          <w:rFonts w:ascii="Times New Roman" w:hAnsi="Times New Roman" w:cs="Times New Roman"/>
          <w:sz w:val="24"/>
          <w:szCs w:val="24"/>
        </w:rPr>
        <w:t xml:space="preserve"> sprawuje nadzór nad eksploatacją pojazdów </w:t>
      </w:r>
      <w:r w:rsidR="00617129" w:rsidRPr="00AF07A5">
        <w:rPr>
          <w:rFonts w:ascii="Times New Roman" w:hAnsi="Times New Roman" w:cs="Times New Roman"/>
          <w:sz w:val="24"/>
          <w:szCs w:val="24"/>
        </w:rPr>
        <w:t xml:space="preserve"> </w:t>
      </w:r>
      <w:r w:rsidRPr="00AF07A5">
        <w:rPr>
          <w:rFonts w:ascii="Times New Roman" w:hAnsi="Times New Roman" w:cs="Times New Roman"/>
          <w:sz w:val="24"/>
          <w:szCs w:val="24"/>
        </w:rPr>
        <w:t>i  urządzeń OSP, nad gospodarką paliwami w OSP.</w:t>
      </w:r>
    </w:p>
    <w:p w14:paraId="72A60979" w14:textId="77777777" w:rsidR="005C27B5" w:rsidRPr="00AF07A5" w:rsidRDefault="005C27B5" w:rsidP="00EB6B2C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Zobowiązany jest w szczególności do:</w:t>
      </w:r>
    </w:p>
    <w:p w14:paraId="66C6577F" w14:textId="77777777" w:rsidR="005C27B5" w:rsidRPr="00AF07A5" w:rsidRDefault="005C27B5" w:rsidP="005C27B5">
      <w:pPr>
        <w:pStyle w:val="Akapitzlist"/>
        <w:numPr>
          <w:ilvl w:val="0"/>
          <w:numId w:val="4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wystawiania kart drogowych raz w miesiącu</w:t>
      </w:r>
    </w:p>
    <w:p w14:paraId="62179CBE" w14:textId="77777777" w:rsidR="005C27B5" w:rsidRPr="00AF07A5" w:rsidRDefault="00414164" w:rsidP="005C27B5">
      <w:pPr>
        <w:pStyle w:val="Akapitzlist"/>
        <w:numPr>
          <w:ilvl w:val="0"/>
          <w:numId w:val="4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wykonywania bieżącej kontroli zdawanych kart drogowych i kart urządzeń pod względem rachunkowym</w:t>
      </w:r>
    </w:p>
    <w:p w14:paraId="3EE51DA9" w14:textId="5EEC3D3D" w:rsidR="00414164" w:rsidRPr="00AF07A5" w:rsidRDefault="00414164" w:rsidP="00F80172">
      <w:pPr>
        <w:pStyle w:val="Akapitzlist"/>
        <w:numPr>
          <w:ilvl w:val="0"/>
          <w:numId w:val="4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wykonywania okresowej kontroli wyrywkowej nie rzadziej niż raz  na rok pod względem zgodności zapisów w kartach drogowych ze stanem faktycznym, odnotowanie  faktu kontroli w karcie drogowej i odnotowanie ewentualnych korekt zapisów.</w:t>
      </w:r>
    </w:p>
    <w:p w14:paraId="76AFA0CD" w14:textId="77777777" w:rsidR="00414164" w:rsidRPr="00AF07A5" w:rsidRDefault="00414164" w:rsidP="005C27B5">
      <w:pPr>
        <w:pStyle w:val="Akapitzlist"/>
        <w:numPr>
          <w:ilvl w:val="0"/>
          <w:numId w:val="4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 xml:space="preserve">nadzór nad przekazywaniem pojazdów </w:t>
      </w:r>
      <w:r w:rsidR="00617129" w:rsidRPr="00AF07A5">
        <w:rPr>
          <w:rFonts w:ascii="Times New Roman" w:hAnsi="Times New Roman" w:cs="Times New Roman"/>
          <w:sz w:val="24"/>
          <w:szCs w:val="24"/>
        </w:rPr>
        <w:t>pożarniczych</w:t>
      </w:r>
    </w:p>
    <w:p w14:paraId="2F6EA141" w14:textId="2D731EAB" w:rsidR="00131DC4" w:rsidRPr="00FA4B9E" w:rsidRDefault="00414164" w:rsidP="00FA4B9E">
      <w:pPr>
        <w:pStyle w:val="Akapitzlist"/>
        <w:numPr>
          <w:ilvl w:val="0"/>
          <w:numId w:val="4"/>
        </w:num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prowadzenie dokumentacji związanej z ubezpieczeniami samochodów.</w:t>
      </w:r>
    </w:p>
    <w:p w14:paraId="4A0EC692" w14:textId="2294108A" w:rsidR="00AF07A5" w:rsidRPr="000D1D6F" w:rsidRDefault="00E478B8" w:rsidP="00E478B8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2158434"/>
      <w:r w:rsidRPr="000D1D6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1D6F" w:rsidRPr="000D1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bookmarkEnd w:id="1"/>
    <w:p w14:paraId="43126237" w14:textId="68462ED0" w:rsidR="00AF07A5" w:rsidRDefault="00AF07A5" w:rsidP="00FA4B9E">
      <w:pPr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Traci moc Zarz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AF07A5">
        <w:rPr>
          <w:rFonts w:ascii="Times New Roman" w:hAnsi="Times New Roman" w:cs="Times New Roman"/>
          <w:sz w:val="24"/>
          <w:szCs w:val="24"/>
        </w:rPr>
        <w:t>dzenie Nr 24/2011 Wójta Gminy w Radzanowie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7A5">
        <w:rPr>
          <w:rFonts w:ascii="Times New Roman" w:hAnsi="Times New Roman" w:cs="Times New Roman"/>
          <w:sz w:val="24"/>
          <w:szCs w:val="24"/>
        </w:rPr>
        <w:t>z dnia 1 lipca 2011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42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AF07A5">
        <w:rPr>
          <w:rFonts w:ascii="Times New Roman" w:hAnsi="Times New Roman" w:cs="Times New Roman"/>
          <w:sz w:val="24"/>
          <w:szCs w:val="24"/>
        </w:rPr>
        <w:t xml:space="preserve"> sprawie ustalenia norm zużycia paliw płynnych przez pojazdy i sprzęt silnikowy, znajdujące się na wyposażeniu Ochotniczych Straży Pożarnych na terenie Gminy Radzanów.</w:t>
      </w:r>
    </w:p>
    <w:p w14:paraId="422D10C8" w14:textId="254B3129" w:rsidR="00E478B8" w:rsidRPr="000D1D6F" w:rsidRDefault="00AF07A5" w:rsidP="000D1D6F">
      <w:pPr>
        <w:pStyle w:val="Akapitzlist"/>
        <w:tabs>
          <w:tab w:val="left" w:pos="4536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D6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D1D6F" w:rsidRPr="000D1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D6F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5E99E26" w14:textId="29ECDC4B" w:rsidR="004C3D8E" w:rsidRPr="00AF07A5" w:rsidRDefault="00E478B8" w:rsidP="00EB6B2C">
      <w:pPr>
        <w:pStyle w:val="Akapitzlist"/>
        <w:tabs>
          <w:tab w:val="left" w:pos="453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Zarządz</w:t>
      </w:r>
      <w:r w:rsidR="00EB6B2C" w:rsidRPr="00AF07A5">
        <w:rPr>
          <w:rFonts w:ascii="Times New Roman" w:hAnsi="Times New Roman" w:cs="Times New Roman"/>
          <w:sz w:val="24"/>
          <w:szCs w:val="24"/>
        </w:rPr>
        <w:t xml:space="preserve">enie wchodzi w życie z dniem </w:t>
      </w:r>
      <w:r w:rsidR="00AF07A5">
        <w:rPr>
          <w:rFonts w:ascii="Times New Roman" w:hAnsi="Times New Roman" w:cs="Times New Roman"/>
          <w:sz w:val="24"/>
          <w:szCs w:val="24"/>
        </w:rPr>
        <w:t xml:space="preserve">1 grudnia </w:t>
      </w:r>
      <w:r w:rsidRPr="00AF07A5">
        <w:rPr>
          <w:rFonts w:ascii="Times New Roman" w:hAnsi="Times New Roman" w:cs="Times New Roman"/>
          <w:sz w:val="24"/>
          <w:szCs w:val="24"/>
        </w:rPr>
        <w:t>20</w:t>
      </w:r>
      <w:r w:rsidR="00AF07A5">
        <w:rPr>
          <w:rFonts w:ascii="Times New Roman" w:hAnsi="Times New Roman" w:cs="Times New Roman"/>
          <w:sz w:val="24"/>
          <w:szCs w:val="24"/>
        </w:rPr>
        <w:t>23</w:t>
      </w:r>
      <w:r w:rsidR="00EB6B2C" w:rsidRPr="00AF07A5">
        <w:rPr>
          <w:rFonts w:ascii="Times New Roman" w:hAnsi="Times New Roman" w:cs="Times New Roman"/>
          <w:sz w:val="24"/>
          <w:szCs w:val="24"/>
        </w:rPr>
        <w:t xml:space="preserve"> </w:t>
      </w:r>
      <w:r w:rsidRPr="00AF07A5">
        <w:rPr>
          <w:rFonts w:ascii="Times New Roman" w:hAnsi="Times New Roman" w:cs="Times New Roman"/>
          <w:sz w:val="24"/>
          <w:szCs w:val="24"/>
        </w:rPr>
        <w:t>roku.</w:t>
      </w:r>
    </w:p>
    <w:p w14:paraId="46C75F87" w14:textId="77777777" w:rsidR="00FA4B9E" w:rsidRDefault="00C13F1F" w:rsidP="00FA4B9E">
      <w:pPr>
        <w:pStyle w:val="Tekstpodstawowy"/>
        <w:jc w:val="right"/>
      </w:pPr>
      <w:r w:rsidRPr="004C3D8E">
        <w:rPr>
          <w:sz w:val="28"/>
          <w:szCs w:val="28"/>
        </w:rPr>
        <w:br/>
      </w:r>
      <w:r w:rsidR="00FA4B9E">
        <w:t>Wójt Gminy</w:t>
      </w:r>
    </w:p>
    <w:p w14:paraId="69A8A538" w14:textId="77777777" w:rsidR="00FA4B9E" w:rsidRDefault="00FA4B9E" w:rsidP="00FA4B9E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15B8442" w14:textId="05D733C2" w:rsidR="00131DC4" w:rsidRDefault="00131DC4" w:rsidP="00AF07A5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5EEDD063" w14:textId="77777777" w:rsidR="00617129" w:rsidRDefault="00617129" w:rsidP="00617129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8"/>
          <w:szCs w:val="28"/>
        </w:rPr>
      </w:pPr>
    </w:p>
    <w:p w14:paraId="5AE71A3B" w14:textId="2B0B0FA7" w:rsidR="00BC1BD0" w:rsidRPr="00AF07A5" w:rsidRDefault="00EB6B2C" w:rsidP="00AF07A5">
      <w:pPr>
        <w:pStyle w:val="Akapitzlist"/>
        <w:tabs>
          <w:tab w:val="left" w:pos="4536"/>
        </w:tabs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BC1BD0" w:rsidRPr="00AF07A5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F80172">
        <w:rPr>
          <w:rFonts w:ascii="Times New Roman" w:hAnsi="Times New Roman" w:cs="Times New Roman"/>
          <w:sz w:val="24"/>
          <w:szCs w:val="24"/>
        </w:rPr>
        <w:t>93</w:t>
      </w:r>
      <w:r w:rsidR="00BC1BD0" w:rsidRPr="00AF07A5">
        <w:rPr>
          <w:rFonts w:ascii="Times New Roman" w:hAnsi="Times New Roman" w:cs="Times New Roman"/>
          <w:sz w:val="24"/>
          <w:szCs w:val="24"/>
        </w:rPr>
        <w:t>/20</w:t>
      </w:r>
      <w:r w:rsidR="000D1D6F">
        <w:rPr>
          <w:rFonts w:ascii="Times New Roman" w:hAnsi="Times New Roman" w:cs="Times New Roman"/>
          <w:sz w:val="24"/>
          <w:szCs w:val="24"/>
        </w:rPr>
        <w:t>23</w:t>
      </w:r>
      <w:r w:rsidR="00967112" w:rsidRPr="00AF07A5">
        <w:rPr>
          <w:rFonts w:ascii="Times New Roman" w:hAnsi="Times New Roman" w:cs="Times New Roman"/>
          <w:sz w:val="24"/>
          <w:szCs w:val="24"/>
        </w:rPr>
        <w:br/>
        <w:t xml:space="preserve">Wójta Gminy w Radzanowie </w:t>
      </w:r>
      <w:r w:rsidR="00967112" w:rsidRPr="00AF07A5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0D1D6F">
        <w:rPr>
          <w:rFonts w:ascii="Times New Roman" w:hAnsi="Times New Roman" w:cs="Times New Roman"/>
          <w:sz w:val="24"/>
          <w:szCs w:val="24"/>
        </w:rPr>
        <w:t>30 listopada</w:t>
      </w:r>
      <w:r w:rsidR="00967112" w:rsidRPr="00AF07A5">
        <w:rPr>
          <w:rFonts w:ascii="Times New Roman" w:hAnsi="Times New Roman" w:cs="Times New Roman"/>
          <w:sz w:val="24"/>
          <w:szCs w:val="24"/>
        </w:rPr>
        <w:t xml:space="preserve"> 20</w:t>
      </w:r>
      <w:r w:rsidR="000D1D6F">
        <w:rPr>
          <w:rFonts w:ascii="Times New Roman" w:hAnsi="Times New Roman" w:cs="Times New Roman"/>
          <w:sz w:val="24"/>
          <w:szCs w:val="24"/>
        </w:rPr>
        <w:t>23</w:t>
      </w:r>
      <w:r w:rsidR="00967112" w:rsidRPr="00AF07A5">
        <w:rPr>
          <w:rFonts w:ascii="Times New Roman" w:hAnsi="Times New Roman" w:cs="Times New Roman"/>
          <w:sz w:val="24"/>
          <w:szCs w:val="24"/>
        </w:rPr>
        <w:t>r.</w:t>
      </w:r>
    </w:p>
    <w:p w14:paraId="6EE6394D" w14:textId="77777777" w:rsidR="00BC1BD0" w:rsidRPr="00AF07A5" w:rsidRDefault="00BC1BD0" w:rsidP="00BC1BD0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1751"/>
        <w:gridCol w:w="1134"/>
        <w:gridCol w:w="1092"/>
        <w:gridCol w:w="1618"/>
        <w:gridCol w:w="1388"/>
        <w:gridCol w:w="1680"/>
      </w:tblGrid>
      <w:tr w:rsidR="00967112" w:rsidRPr="00AF07A5" w14:paraId="7ADF9B54" w14:textId="77777777" w:rsidTr="000D1D6F">
        <w:trPr>
          <w:trHeight w:val="330"/>
        </w:trPr>
        <w:tc>
          <w:tcPr>
            <w:tcW w:w="625" w:type="dxa"/>
            <w:vMerge w:val="restart"/>
            <w:vAlign w:val="center"/>
          </w:tcPr>
          <w:p w14:paraId="11312015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="00FE19E8"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1" w:type="dxa"/>
            <w:vMerge w:val="restart"/>
            <w:vAlign w:val="center"/>
          </w:tcPr>
          <w:p w14:paraId="24A888B1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Typ pojazdu</w:t>
            </w:r>
          </w:p>
        </w:tc>
        <w:tc>
          <w:tcPr>
            <w:tcW w:w="6912" w:type="dxa"/>
            <w:gridSpan w:val="5"/>
            <w:vAlign w:val="center"/>
          </w:tcPr>
          <w:p w14:paraId="7090B794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Norma zużycia w litrach</w:t>
            </w:r>
          </w:p>
        </w:tc>
      </w:tr>
      <w:tr w:rsidR="00967112" w:rsidRPr="00AF07A5" w14:paraId="05F73646" w14:textId="77777777" w:rsidTr="000D1D6F">
        <w:trPr>
          <w:trHeight w:val="795"/>
        </w:trPr>
        <w:tc>
          <w:tcPr>
            <w:tcW w:w="625" w:type="dxa"/>
            <w:vMerge/>
            <w:vAlign w:val="center"/>
          </w:tcPr>
          <w:p w14:paraId="6F56DB60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14:paraId="722AE76F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72FD8D60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Na 100km</w:t>
            </w:r>
          </w:p>
        </w:tc>
        <w:tc>
          <w:tcPr>
            <w:tcW w:w="1618" w:type="dxa"/>
            <w:vMerge w:val="restart"/>
            <w:vAlign w:val="center"/>
          </w:tcPr>
          <w:p w14:paraId="0425860D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Autopompa na pojeździe</w:t>
            </w:r>
          </w:p>
        </w:tc>
        <w:tc>
          <w:tcPr>
            <w:tcW w:w="1388" w:type="dxa"/>
            <w:vMerge w:val="restart"/>
            <w:vAlign w:val="center"/>
          </w:tcPr>
          <w:p w14:paraId="2E946309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Rozruch kontrolny na miesiąc</w:t>
            </w:r>
          </w:p>
        </w:tc>
        <w:tc>
          <w:tcPr>
            <w:tcW w:w="1680" w:type="dxa"/>
            <w:vMerge w:val="restart"/>
            <w:vAlign w:val="center"/>
          </w:tcPr>
          <w:p w14:paraId="0DA82099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Dodatek za pracę silnika w trudnych warunkach (odśnieżanie dróg na 1 godzinę*)</w:t>
            </w:r>
          </w:p>
        </w:tc>
      </w:tr>
      <w:tr w:rsidR="00967112" w:rsidRPr="00AF07A5" w14:paraId="50CB56E0" w14:textId="77777777" w:rsidTr="000D1D6F">
        <w:trPr>
          <w:trHeight w:val="465"/>
        </w:trPr>
        <w:tc>
          <w:tcPr>
            <w:tcW w:w="625" w:type="dxa"/>
            <w:vMerge/>
            <w:vAlign w:val="center"/>
          </w:tcPr>
          <w:p w14:paraId="77E9C0BE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14:paraId="5D942465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451BC6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Rodzaj paliwa</w:t>
            </w:r>
          </w:p>
        </w:tc>
        <w:tc>
          <w:tcPr>
            <w:tcW w:w="1092" w:type="dxa"/>
            <w:vAlign w:val="center"/>
          </w:tcPr>
          <w:p w14:paraId="51472FAE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Zużycie</w:t>
            </w:r>
          </w:p>
        </w:tc>
        <w:tc>
          <w:tcPr>
            <w:tcW w:w="1618" w:type="dxa"/>
            <w:vMerge/>
            <w:vAlign w:val="center"/>
          </w:tcPr>
          <w:p w14:paraId="32FCFB41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14:paraId="2E3FCCAC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14:paraId="609BB714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112" w:rsidRPr="00AF07A5" w14:paraId="42FAF1B0" w14:textId="77777777" w:rsidTr="000D1D6F">
        <w:tc>
          <w:tcPr>
            <w:tcW w:w="625" w:type="dxa"/>
            <w:vAlign w:val="center"/>
          </w:tcPr>
          <w:p w14:paraId="23D0BCB3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51" w:type="dxa"/>
            <w:vAlign w:val="center"/>
          </w:tcPr>
          <w:p w14:paraId="19E3D308" w14:textId="77777777" w:rsidR="00967112" w:rsidRPr="00AF07A5" w:rsidRDefault="00967112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Samochód pożarniczy STAR</w:t>
            </w:r>
          </w:p>
        </w:tc>
        <w:tc>
          <w:tcPr>
            <w:tcW w:w="1134" w:type="dxa"/>
            <w:vAlign w:val="center"/>
          </w:tcPr>
          <w:p w14:paraId="54238FA1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vAlign w:val="center"/>
          </w:tcPr>
          <w:p w14:paraId="7349F664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18" w:type="dxa"/>
            <w:vAlign w:val="center"/>
          </w:tcPr>
          <w:p w14:paraId="777E5189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vAlign w:val="center"/>
          </w:tcPr>
          <w:p w14:paraId="440AF4AC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vAlign w:val="center"/>
          </w:tcPr>
          <w:p w14:paraId="735946B8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112" w:rsidRPr="00AF07A5" w14:paraId="4250B9A2" w14:textId="77777777" w:rsidTr="000D1D6F">
        <w:tc>
          <w:tcPr>
            <w:tcW w:w="625" w:type="dxa"/>
            <w:vAlign w:val="center"/>
          </w:tcPr>
          <w:p w14:paraId="3016B5B2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51" w:type="dxa"/>
            <w:vAlign w:val="center"/>
          </w:tcPr>
          <w:p w14:paraId="72452F73" w14:textId="77777777" w:rsidR="00967112" w:rsidRPr="00AF07A5" w:rsidRDefault="00967112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STAR 660</w:t>
            </w:r>
          </w:p>
        </w:tc>
        <w:tc>
          <w:tcPr>
            <w:tcW w:w="1134" w:type="dxa"/>
            <w:vAlign w:val="center"/>
          </w:tcPr>
          <w:p w14:paraId="633A3B0C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vAlign w:val="center"/>
          </w:tcPr>
          <w:p w14:paraId="4BF82755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8" w:type="dxa"/>
            <w:vAlign w:val="center"/>
          </w:tcPr>
          <w:p w14:paraId="0A09B7E8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vAlign w:val="center"/>
          </w:tcPr>
          <w:p w14:paraId="31E0F275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vAlign w:val="center"/>
          </w:tcPr>
          <w:p w14:paraId="1DC24EAB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67112" w:rsidRPr="00AF07A5" w14:paraId="0CB79E63" w14:textId="77777777" w:rsidTr="000D1D6F">
        <w:tc>
          <w:tcPr>
            <w:tcW w:w="625" w:type="dxa"/>
            <w:vAlign w:val="center"/>
          </w:tcPr>
          <w:p w14:paraId="2DEE4894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51" w:type="dxa"/>
            <w:vAlign w:val="center"/>
          </w:tcPr>
          <w:p w14:paraId="29632F9B" w14:textId="3DFF8F59" w:rsidR="00967112" w:rsidRPr="00AF07A5" w:rsidRDefault="00285D4C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Volkswagen</w:t>
            </w:r>
            <w:r w:rsidR="000D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T4</w:t>
            </w:r>
          </w:p>
        </w:tc>
        <w:tc>
          <w:tcPr>
            <w:tcW w:w="1134" w:type="dxa"/>
            <w:vAlign w:val="center"/>
          </w:tcPr>
          <w:p w14:paraId="5D261EFB" w14:textId="5715E57A" w:rsidR="00967112" w:rsidRPr="00AF07A5" w:rsidRDefault="00285D4C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benzyna</w:t>
            </w:r>
          </w:p>
        </w:tc>
        <w:tc>
          <w:tcPr>
            <w:tcW w:w="1092" w:type="dxa"/>
            <w:vAlign w:val="center"/>
          </w:tcPr>
          <w:p w14:paraId="1A7F5C93" w14:textId="79FB180D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D4C" w:rsidRPr="00AF07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  <w:vAlign w:val="center"/>
          </w:tcPr>
          <w:p w14:paraId="230F41A1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8" w:type="dxa"/>
            <w:vAlign w:val="center"/>
          </w:tcPr>
          <w:p w14:paraId="1B55893E" w14:textId="380BC4F7" w:rsidR="00967112" w:rsidRPr="00AF07A5" w:rsidRDefault="00285D4C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0" w:type="dxa"/>
            <w:vAlign w:val="center"/>
          </w:tcPr>
          <w:p w14:paraId="3B7EDB80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112" w:rsidRPr="00AF07A5" w14:paraId="3C97B548" w14:textId="77777777" w:rsidTr="000D1D6F">
        <w:tc>
          <w:tcPr>
            <w:tcW w:w="625" w:type="dxa"/>
            <w:vAlign w:val="center"/>
          </w:tcPr>
          <w:p w14:paraId="7B43EA1E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51" w:type="dxa"/>
            <w:vAlign w:val="center"/>
          </w:tcPr>
          <w:p w14:paraId="77797CE7" w14:textId="77777777" w:rsidR="00967112" w:rsidRPr="00AF07A5" w:rsidRDefault="00967112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JELCZ</w:t>
            </w:r>
          </w:p>
        </w:tc>
        <w:tc>
          <w:tcPr>
            <w:tcW w:w="1134" w:type="dxa"/>
            <w:vAlign w:val="center"/>
          </w:tcPr>
          <w:p w14:paraId="0AB99B70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vAlign w:val="center"/>
          </w:tcPr>
          <w:p w14:paraId="0D8CD25C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618" w:type="dxa"/>
            <w:vAlign w:val="center"/>
          </w:tcPr>
          <w:p w14:paraId="6E6ECF83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vAlign w:val="center"/>
          </w:tcPr>
          <w:p w14:paraId="2C1BC85B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vAlign w:val="center"/>
          </w:tcPr>
          <w:p w14:paraId="40E216F6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112" w:rsidRPr="00AF07A5" w14:paraId="0D22588F" w14:textId="77777777" w:rsidTr="000D1D6F">
        <w:tc>
          <w:tcPr>
            <w:tcW w:w="625" w:type="dxa"/>
            <w:vAlign w:val="center"/>
          </w:tcPr>
          <w:p w14:paraId="231263CC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51" w:type="dxa"/>
            <w:vAlign w:val="center"/>
          </w:tcPr>
          <w:p w14:paraId="138B5E61" w14:textId="77777777" w:rsidR="00967112" w:rsidRPr="00AF07A5" w:rsidRDefault="00967112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MERCEDES</w:t>
            </w:r>
          </w:p>
        </w:tc>
        <w:tc>
          <w:tcPr>
            <w:tcW w:w="1134" w:type="dxa"/>
            <w:vAlign w:val="center"/>
          </w:tcPr>
          <w:p w14:paraId="64B07DD6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vAlign w:val="center"/>
          </w:tcPr>
          <w:p w14:paraId="61D86956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8" w:type="dxa"/>
            <w:vAlign w:val="center"/>
          </w:tcPr>
          <w:p w14:paraId="464DE5FA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vAlign w:val="center"/>
          </w:tcPr>
          <w:p w14:paraId="357C8A94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vAlign w:val="center"/>
          </w:tcPr>
          <w:p w14:paraId="05DD12AE" w14:textId="77777777" w:rsidR="00967112" w:rsidRPr="00AF07A5" w:rsidRDefault="00967112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5D4C" w:rsidRPr="00AF07A5" w14:paraId="209C73B3" w14:textId="77777777" w:rsidTr="000D1D6F">
        <w:tc>
          <w:tcPr>
            <w:tcW w:w="625" w:type="dxa"/>
            <w:vAlign w:val="center"/>
          </w:tcPr>
          <w:p w14:paraId="6A0630F1" w14:textId="3FF4B5D6" w:rsidR="00285D4C" w:rsidRPr="00AF07A5" w:rsidRDefault="00285D4C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51" w:type="dxa"/>
            <w:vAlign w:val="center"/>
          </w:tcPr>
          <w:p w14:paraId="161E9B36" w14:textId="77777777" w:rsidR="00285D4C" w:rsidRPr="00AF07A5" w:rsidRDefault="00285D4C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RENAULT</w:t>
            </w:r>
          </w:p>
          <w:p w14:paraId="0A907063" w14:textId="0E8D0A9C" w:rsidR="00285D4C" w:rsidRPr="00AF07A5" w:rsidRDefault="00285D4C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MDB3 D</w:t>
            </w:r>
          </w:p>
        </w:tc>
        <w:tc>
          <w:tcPr>
            <w:tcW w:w="1134" w:type="dxa"/>
            <w:vAlign w:val="center"/>
          </w:tcPr>
          <w:p w14:paraId="6234297B" w14:textId="567B1382" w:rsidR="00285D4C" w:rsidRPr="00AF07A5" w:rsidRDefault="00285D4C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</w:tc>
        <w:tc>
          <w:tcPr>
            <w:tcW w:w="1092" w:type="dxa"/>
            <w:vAlign w:val="center"/>
          </w:tcPr>
          <w:p w14:paraId="06283146" w14:textId="354E503E" w:rsidR="00285D4C" w:rsidRPr="00AF07A5" w:rsidRDefault="00285D4C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8" w:type="dxa"/>
            <w:vAlign w:val="center"/>
          </w:tcPr>
          <w:p w14:paraId="4EF6F8E2" w14:textId="156CB815" w:rsidR="00285D4C" w:rsidRPr="00AF07A5" w:rsidRDefault="00285D4C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8" w:type="dxa"/>
            <w:vAlign w:val="center"/>
          </w:tcPr>
          <w:p w14:paraId="73B6E79D" w14:textId="2ADDCC38" w:rsidR="00285D4C" w:rsidRPr="00AF07A5" w:rsidRDefault="00285D4C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vAlign w:val="center"/>
          </w:tcPr>
          <w:p w14:paraId="4AE0795B" w14:textId="19F0547E" w:rsidR="00285D4C" w:rsidRPr="00AF07A5" w:rsidRDefault="00285D4C" w:rsidP="00967112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AC1407" w14:textId="77777777" w:rsidR="00967112" w:rsidRPr="00AF07A5" w:rsidRDefault="00967112" w:rsidP="00BC1BD0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59894594" w14:textId="77777777" w:rsidR="00BC1BD0" w:rsidRPr="00AF07A5" w:rsidRDefault="00967112" w:rsidP="00BC1BD0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i/>
          <w:sz w:val="24"/>
          <w:szCs w:val="24"/>
        </w:rPr>
      </w:pPr>
      <w:r w:rsidRPr="00AF07A5">
        <w:rPr>
          <w:rFonts w:ascii="Times New Roman" w:hAnsi="Times New Roman" w:cs="Times New Roman"/>
          <w:sz w:val="24"/>
          <w:szCs w:val="24"/>
        </w:rPr>
        <w:t>*</w:t>
      </w:r>
      <w:r w:rsidRPr="00AF07A5">
        <w:rPr>
          <w:rFonts w:ascii="Times New Roman" w:hAnsi="Times New Roman" w:cs="Times New Roman"/>
          <w:i/>
          <w:sz w:val="24"/>
          <w:szCs w:val="24"/>
        </w:rPr>
        <w:t>Wyliczenie dodatku za pracę silnika w trudnych warunkach np.: odśnieżanie przyjmuje się 15 minut za 1 godzinę pracy pojazdu.</w:t>
      </w:r>
    </w:p>
    <w:p w14:paraId="023F347B" w14:textId="77777777" w:rsidR="00FE19E8" w:rsidRPr="00AF07A5" w:rsidRDefault="00FE19E8" w:rsidP="00BC1BD0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123"/>
        <w:gridCol w:w="2303"/>
      </w:tblGrid>
      <w:tr w:rsidR="00FE19E8" w:rsidRPr="00AF07A5" w14:paraId="4F3BC622" w14:textId="77777777" w:rsidTr="000D1D6F">
        <w:tc>
          <w:tcPr>
            <w:tcW w:w="851" w:type="dxa"/>
            <w:vAlign w:val="center"/>
          </w:tcPr>
          <w:p w14:paraId="4DCD13DF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4F802CE7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Grupa Rodzaj Typ urządzenia</w:t>
            </w:r>
          </w:p>
        </w:tc>
        <w:tc>
          <w:tcPr>
            <w:tcW w:w="2123" w:type="dxa"/>
            <w:vAlign w:val="center"/>
          </w:tcPr>
          <w:p w14:paraId="03477110" w14:textId="43B2736B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Norma etyliny </w:t>
            </w:r>
            <w:r w:rsidR="000D1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w litrach na godzinę</w:t>
            </w:r>
          </w:p>
        </w:tc>
        <w:tc>
          <w:tcPr>
            <w:tcW w:w="2303" w:type="dxa"/>
            <w:vAlign w:val="center"/>
          </w:tcPr>
          <w:p w14:paraId="66C92FCD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Rozruch na jeden miesiąc</w:t>
            </w:r>
          </w:p>
        </w:tc>
      </w:tr>
      <w:tr w:rsidR="00FE19E8" w:rsidRPr="00AF07A5" w14:paraId="2B510D18" w14:textId="77777777" w:rsidTr="00FE19E8">
        <w:tc>
          <w:tcPr>
            <w:tcW w:w="9246" w:type="dxa"/>
            <w:gridSpan w:val="4"/>
            <w:vAlign w:val="center"/>
          </w:tcPr>
          <w:p w14:paraId="60EB8C6C" w14:textId="77777777" w:rsidR="00FE19E8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Motopompy</w:t>
            </w:r>
          </w:p>
          <w:p w14:paraId="432CDE18" w14:textId="77777777" w:rsidR="000D1D6F" w:rsidRPr="00AF07A5" w:rsidRDefault="000D1D6F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E8" w:rsidRPr="00AF07A5" w14:paraId="408F9894" w14:textId="77777777" w:rsidTr="000D1D6F">
        <w:tc>
          <w:tcPr>
            <w:tcW w:w="851" w:type="dxa"/>
            <w:vAlign w:val="center"/>
          </w:tcPr>
          <w:p w14:paraId="5F702B68" w14:textId="77777777" w:rsidR="00FE19E8" w:rsidRPr="00AF07A5" w:rsidRDefault="00FE19E8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6D3E1EE1" w14:textId="77777777" w:rsidR="00FE19E8" w:rsidRPr="00AF07A5" w:rsidRDefault="00FE19E8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Polonia M-800 P05</w:t>
            </w:r>
          </w:p>
        </w:tc>
        <w:tc>
          <w:tcPr>
            <w:tcW w:w="2123" w:type="dxa"/>
            <w:vAlign w:val="center"/>
          </w:tcPr>
          <w:p w14:paraId="03337F60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2303" w:type="dxa"/>
            <w:vAlign w:val="center"/>
          </w:tcPr>
          <w:p w14:paraId="69AA2D0F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19E8" w:rsidRPr="00AF07A5" w14:paraId="6964EEFC" w14:textId="77777777" w:rsidTr="000D1D6F">
        <w:tc>
          <w:tcPr>
            <w:tcW w:w="851" w:type="dxa"/>
            <w:vAlign w:val="center"/>
          </w:tcPr>
          <w:p w14:paraId="5FDD4778" w14:textId="77777777" w:rsidR="00FE19E8" w:rsidRPr="00AF07A5" w:rsidRDefault="00FE19E8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470BC167" w14:textId="77777777" w:rsidR="00FE19E8" w:rsidRPr="00AF07A5" w:rsidRDefault="00FE19E8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Niagara S/2</w:t>
            </w:r>
          </w:p>
        </w:tc>
        <w:tc>
          <w:tcPr>
            <w:tcW w:w="2123" w:type="dxa"/>
            <w:vAlign w:val="center"/>
          </w:tcPr>
          <w:p w14:paraId="29075B18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vAlign w:val="center"/>
          </w:tcPr>
          <w:p w14:paraId="1A3E76EC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F07A5" w:rsidRPr="00AF07A5" w14:paraId="16DD8329" w14:textId="77777777" w:rsidTr="000D1D6F">
        <w:tc>
          <w:tcPr>
            <w:tcW w:w="851" w:type="dxa"/>
            <w:vAlign w:val="center"/>
          </w:tcPr>
          <w:p w14:paraId="7F290523" w14:textId="7A7AC097" w:rsidR="00AF07A5" w:rsidRPr="00AF07A5" w:rsidRDefault="00AF07A5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63B71A55" w14:textId="6BA40982" w:rsidR="00AF07A5" w:rsidRPr="00AF07A5" w:rsidRDefault="00AF07A5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 ŻABA</w:t>
            </w:r>
          </w:p>
        </w:tc>
        <w:tc>
          <w:tcPr>
            <w:tcW w:w="2123" w:type="dxa"/>
            <w:vAlign w:val="center"/>
          </w:tcPr>
          <w:p w14:paraId="027A0A38" w14:textId="6CF0353B" w:rsidR="00AF07A5" w:rsidRPr="00AF07A5" w:rsidRDefault="00AF07A5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0D1D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  <w:vAlign w:val="center"/>
          </w:tcPr>
          <w:p w14:paraId="1EE6C9EE" w14:textId="3B013E2A" w:rsidR="00AF07A5" w:rsidRPr="00AF07A5" w:rsidRDefault="00AF07A5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04DFA" w:rsidRPr="00AF07A5" w14:paraId="7EB28A96" w14:textId="77777777" w:rsidTr="000D1D6F">
        <w:tc>
          <w:tcPr>
            <w:tcW w:w="851" w:type="dxa"/>
            <w:vAlign w:val="center"/>
          </w:tcPr>
          <w:p w14:paraId="147107D2" w14:textId="7ABE6FD7" w:rsidR="00004DFA" w:rsidRDefault="00004DFA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vAlign w:val="center"/>
          </w:tcPr>
          <w:p w14:paraId="4F45B5B7" w14:textId="0E61D1B8" w:rsidR="00004DFA" w:rsidRDefault="00004DFA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 szlamowa HONDA</w:t>
            </w:r>
          </w:p>
        </w:tc>
        <w:tc>
          <w:tcPr>
            <w:tcW w:w="2123" w:type="dxa"/>
            <w:vAlign w:val="center"/>
          </w:tcPr>
          <w:p w14:paraId="405910B0" w14:textId="59B72588" w:rsidR="00004DFA" w:rsidRDefault="00004DFA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3" w:type="dxa"/>
            <w:vAlign w:val="center"/>
          </w:tcPr>
          <w:p w14:paraId="33E1F64C" w14:textId="04CFD12D" w:rsidR="00004DFA" w:rsidRDefault="00004DFA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E19E8" w:rsidRPr="00AF07A5" w14:paraId="5725FE99" w14:textId="77777777" w:rsidTr="00FE19E8">
        <w:tc>
          <w:tcPr>
            <w:tcW w:w="9246" w:type="dxa"/>
            <w:gridSpan w:val="4"/>
            <w:vAlign w:val="center"/>
          </w:tcPr>
          <w:p w14:paraId="3BA2C902" w14:textId="77777777" w:rsidR="00FE19E8" w:rsidRDefault="00FE19E8" w:rsidP="00AF07A5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Urządzenia ręczne o napędzie spalinowym</w:t>
            </w:r>
          </w:p>
          <w:p w14:paraId="60311CAD" w14:textId="77777777" w:rsidR="000D1D6F" w:rsidRPr="00AF07A5" w:rsidRDefault="000D1D6F" w:rsidP="00AF07A5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E8" w:rsidRPr="00AF07A5" w14:paraId="04DA7013" w14:textId="77777777" w:rsidTr="000D1D6F">
        <w:tc>
          <w:tcPr>
            <w:tcW w:w="851" w:type="dxa"/>
            <w:vAlign w:val="center"/>
          </w:tcPr>
          <w:p w14:paraId="67A5270B" w14:textId="77777777" w:rsidR="00FE19E8" w:rsidRPr="00AF07A5" w:rsidRDefault="00FE19E8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45D7CDAD" w14:textId="77777777" w:rsidR="00FE19E8" w:rsidRPr="00AF07A5" w:rsidRDefault="00FE19E8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Pilarka STHIL: MS 290; MS 280</w:t>
            </w:r>
          </w:p>
        </w:tc>
        <w:tc>
          <w:tcPr>
            <w:tcW w:w="2123" w:type="dxa"/>
            <w:vAlign w:val="center"/>
          </w:tcPr>
          <w:p w14:paraId="02FA4948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vAlign w:val="center"/>
          </w:tcPr>
          <w:p w14:paraId="56DA040E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FE19E8" w:rsidRPr="00AF07A5" w14:paraId="54D77348" w14:textId="77777777" w:rsidTr="000D1D6F">
        <w:tc>
          <w:tcPr>
            <w:tcW w:w="851" w:type="dxa"/>
            <w:vAlign w:val="center"/>
          </w:tcPr>
          <w:p w14:paraId="4B0A2AFF" w14:textId="77777777" w:rsidR="00FE19E8" w:rsidRPr="00AF07A5" w:rsidRDefault="00FE19E8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602044E9" w14:textId="77777777" w:rsidR="00FE19E8" w:rsidRPr="00AF07A5" w:rsidRDefault="00FE19E8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Piła do drewna STHIL: 0,25; PS32</w:t>
            </w:r>
          </w:p>
        </w:tc>
        <w:tc>
          <w:tcPr>
            <w:tcW w:w="2123" w:type="dxa"/>
            <w:vAlign w:val="center"/>
          </w:tcPr>
          <w:p w14:paraId="51009B66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vAlign w:val="center"/>
          </w:tcPr>
          <w:p w14:paraId="1F568275" w14:textId="6032D4A4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4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9E8" w:rsidRPr="00AF07A5" w14:paraId="60B119BE" w14:textId="77777777" w:rsidTr="000D1D6F">
        <w:tc>
          <w:tcPr>
            <w:tcW w:w="851" w:type="dxa"/>
            <w:vAlign w:val="center"/>
          </w:tcPr>
          <w:p w14:paraId="686E7482" w14:textId="77777777" w:rsidR="00FE19E8" w:rsidRPr="00AF07A5" w:rsidRDefault="00FE19E8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9" w:type="dxa"/>
            <w:vAlign w:val="center"/>
          </w:tcPr>
          <w:p w14:paraId="707899E2" w14:textId="6A9FE5DF" w:rsidR="00FE19E8" w:rsidRPr="00AF07A5" w:rsidRDefault="00FE19E8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Piła do betonu TS400</w:t>
            </w:r>
            <w:r w:rsidR="00004DFA">
              <w:rPr>
                <w:rFonts w:ascii="Times New Roman" w:hAnsi="Times New Roman" w:cs="Times New Roman"/>
                <w:sz w:val="24"/>
                <w:szCs w:val="24"/>
              </w:rPr>
              <w:t>, MS 440</w:t>
            </w:r>
          </w:p>
        </w:tc>
        <w:tc>
          <w:tcPr>
            <w:tcW w:w="2123" w:type="dxa"/>
            <w:vAlign w:val="center"/>
          </w:tcPr>
          <w:p w14:paraId="5DB45A34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303" w:type="dxa"/>
            <w:vAlign w:val="center"/>
          </w:tcPr>
          <w:p w14:paraId="6AF55454" w14:textId="45211010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4D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9E8" w:rsidRPr="00AF07A5" w14:paraId="6F56BE81" w14:textId="77777777" w:rsidTr="00FE19E8">
        <w:tc>
          <w:tcPr>
            <w:tcW w:w="9246" w:type="dxa"/>
            <w:gridSpan w:val="4"/>
            <w:vAlign w:val="center"/>
          </w:tcPr>
          <w:p w14:paraId="5AAE0C40" w14:textId="77777777" w:rsidR="00FE19E8" w:rsidRDefault="00FE19E8" w:rsidP="00AF07A5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Agregaty</w:t>
            </w:r>
          </w:p>
          <w:p w14:paraId="0535785A" w14:textId="77777777" w:rsidR="000D1D6F" w:rsidRPr="00AF07A5" w:rsidRDefault="000D1D6F" w:rsidP="00AF07A5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19E8" w:rsidRPr="00AF07A5" w14:paraId="5BA978C5" w14:textId="77777777" w:rsidTr="000D1D6F">
        <w:tc>
          <w:tcPr>
            <w:tcW w:w="851" w:type="dxa"/>
            <w:vAlign w:val="center"/>
          </w:tcPr>
          <w:p w14:paraId="6DD74256" w14:textId="77777777" w:rsidR="00FE19E8" w:rsidRPr="00AF07A5" w:rsidRDefault="00FE19E8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9" w:type="dxa"/>
            <w:vAlign w:val="center"/>
          </w:tcPr>
          <w:p w14:paraId="7618D799" w14:textId="684D2F2E" w:rsidR="00FE19E8" w:rsidRPr="00AF07A5" w:rsidRDefault="00FE19E8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 xml:space="preserve">Agregat prądotwórczy Honda </w:t>
            </w:r>
            <w:r w:rsidR="000D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EU-201</w:t>
            </w:r>
          </w:p>
        </w:tc>
        <w:tc>
          <w:tcPr>
            <w:tcW w:w="2123" w:type="dxa"/>
            <w:vAlign w:val="center"/>
          </w:tcPr>
          <w:p w14:paraId="3213FA40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vAlign w:val="center"/>
          </w:tcPr>
          <w:p w14:paraId="437431DB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FE19E8" w:rsidRPr="00AF07A5" w14:paraId="52FEA1F7" w14:textId="77777777" w:rsidTr="000D1D6F">
        <w:tc>
          <w:tcPr>
            <w:tcW w:w="851" w:type="dxa"/>
            <w:vAlign w:val="center"/>
          </w:tcPr>
          <w:p w14:paraId="0F8B1215" w14:textId="77777777" w:rsidR="00FE19E8" w:rsidRPr="00AF07A5" w:rsidRDefault="00FE19E8" w:rsidP="00AF07A5">
            <w:pPr>
              <w:pStyle w:val="Akapitzlist"/>
              <w:tabs>
                <w:tab w:val="left" w:pos="4536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9" w:type="dxa"/>
            <w:vAlign w:val="center"/>
          </w:tcPr>
          <w:p w14:paraId="65417469" w14:textId="77777777" w:rsidR="00FE19E8" w:rsidRPr="00AF07A5" w:rsidRDefault="00FE19E8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Agregat prądotwórczy GEKO</w:t>
            </w:r>
          </w:p>
        </w:tc>
        <w:tc>
          <w:tcPr>
            <w:tcW w:w="2123" w:type="dxa"/>
            <w:vAlign w:val="center"/>
          </w:tcPr>
          <w:p w14:paraId="1B1BD69C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03" w:type="dxa"/>
            <w:vAlign w:val="center"/>
          </w:tcPr>
          <w:p w14:paraId="1604D8D2" w14:textId="77777777" w:rsidR="00FE19E8" w:rsidRPr="00AF07A5" w:rsidRDefault="00FE19E8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7A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E2D9B" w:rsidRPr="00AF07A5" w14:paraId="200E2292" w14:textId="77777777" w:rsidTr="000D1D6F">
        <w:tc>
          <w:tcPr>
            <w:tcW w:w="851" w:type="dxa"/>
            <w:vAlign w:val="center"/>
          </w:tcPr>
          <w:p w14:paraId="2735B975" w14:textId="41924F44" w:rsidR="00AE2D9B" w:rsidRPr="00AF07A5" w:rsidRDefault="00AF07A5" w:rsidP="00AF07A5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F07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53188669" w14:textId="11EF5AED" w:rsidR="00AE2D9B" w:rsidRPr="00AF07A5" w:rsidRDefault="00AF07A5" w:rsidP="000D1D6F">
            <w:pPr>
              <w:pStyle w:val="Akapitzlist"/>
              <w:tabs>
                <w:tab w:val="left" w:pos="453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Agregat oddymiający</w:t>
            </w:r>
          </w:p>
        </w:tc>
        <w:tc>
          <w:tcPr>
            <w:tcW w:w="2123" w:type="dxa"/>
            <w:vAlign w:val="center"/>
          </w:tcPr>
          <w:p w14:paraId="6EE939DE" w14:textId="34744E65" w:rsidR="00AE2D9B" w:rsidRPr="00AF07A5" w:rsidRDefault="00AF07A5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1D6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03" w:type="dxa"/>
            <w:vAlign w:val="center"/>
          </w:tcPr>
          <w:p w14:paraId="045DDDAF" w14:textId="2457E7E3" w:rsidR="00AE2D9B" w:rsidRPr="00AF07A5" w:rsidRDefault="00AF07A5" w:rsidP="00FE19E8">
            <w:pPr>
              <w:pStyle w:val="Akapitzlist"/>
              <w:tabs>
                <w:tab w:val="left" w:pos="4536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14:paraId="5268C75F" w14:textId="77777777" w:rsidR="00AF07A5" w:rsidRDefault="00AF07A5">
      <w:pPr>
        <w:pStyle w:val="Akapitzlist"/>
        <w:tabs>
          <w:tab w:val="left" w:pos="4536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7A7D3676" w14:textId="77777777" w:rsidR="00FA4B9E" w:rsidRDefault="00FA4B9E" w:rsidP="00FA4B9E">
      <w:pPr>
        <w:pStyle w:val="Tekstpodstawowy"/>
        <w:jc w:val="right"/>
      </w:pPr>
      <w:r>
        <w:t>Wójt Gminy</w:t>
      </w:r>
    </w:p>
    <w:p w14:paraId="55D02223" w14:textId="3914585C" w:rsidR="00FA4B9E" w:rsidRPr="00AF07A5" w:rsidRDefault="00FA4B9E" w:rsidP="00FA4B9E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sectPr w:rsidR="00FA4B9E" w:rsidRPr="00AF07A5" w:rsidSect="00891A72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459"/>
    <w:multiLevelType w:val="hybridMultilevel"/>
    <w:tmpl w:val="99AE2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62AE0"/>
    <w:multiLevelType w:val="hybridMultilevel"/>
    <w:tmpl w:val="493E598C"/>
    <w:lvl w:ilvl="0" w:tplc="960840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43EBC"/>
    <w:multiLevelType w:val="hybridMultilevel"/>
    <w:tmpl w:val="C508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04E25"/>
    <w:multiLevelType w:val="hybridMultilevel"/>
    <w:tmpl w:val="496C1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A6172"/>
    <w:multiLevelType w:val="hybridMultilevel"/>
    <w:tmpl w:val="5D340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7864">
    <w:abstractNumId w:val="2"/>
  </w:num>
  <w:num w:numId="2" w16cid:durableId="541552294">
    <w:abstractNumId w:val="3"/>
  </w:num>
  <w:num w:numId="3" w16cid:durableId="742334812">
    <w:abstractNumId w:val="0"/>
  </w:num>
  <w:num w:numId="4" w16cid:durableId="965621821">
    <w:abstractNumId w:val="4"/>
  </w:num>
  <w:num w:numId="5" w16cid:durableId="19157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AEA"/>
    <w:rsid w:val="00004DFA"/>
    <w:rsid w:val="00056AA7"/>
    <w:rsid w:val="00064610"/>
    <w:rsid w:val="00090BBB"/>
    <w:rsid w:val="000D1D6F"/>
    <w:rsid w:val="00123B7E"/>
    <w:rsid w:val="00131DC4"/>
    <w:rsid w:val="001E56DB"/>
    <w:rsid w:val="00285D4C"/>
    <w:rsid w:val="002900BF"/>
    <w:rsid w:val="00312792"/>
    <w:rsid w:val="003A4C65"/>
    <w:rsid w:val="003D342C"/>
    <w:rsid w:val="00414164"/>
    <w:rsid w:val="004C3D8E"/>
    <w:rsid w:val="005C27B5"/>
    <w:rsid w:val="005F059E"/>
    <w:rsid w:val="00617129"/>
    <w:rsid w:val="007825CB"/>
    <w:rsid w:val="007C0833"/>
    <w:rsid w:val="00840C50"/>
    <w:rsid w:val="00850755"/>
    <w:rsid w:val="00891A72"/>
    <w:rsid w:val="00922627"/>
    <w:rsid w:val="00967112"/>
    <w:rsid w:val="00AA6AAE"/>
    <w:rsid w:val="00AE2D9B"/>
    <w:rsid w:val="00AF07A5"/>
    <w:rsid w:val="00B0624C"/>
    <w:rsid w:val="00B104E3"/>
    <w:rsid w:val="00BC1BD0"/>
    <w:rsid w:val="00C13F1F"/>
    <w:rsid w:val="00C84AEA"/>
    <w:rsid w:val="00CE2FA2"/>
    <w:rsid w:val="00E478B8"/>
    <w:rsid w:val="00EB6B2C"/>
    <w:rsid w:val="00EC7B94"/>
    <w:rsid w:val="00F640A2"/>
    <w:rsid w:val="00F80172"/>
    <w:rsid w:val="00FA4B9E"/>
    <w:rsid w:val="00FE19E8"/>
    <w:rsid w:val="00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ACDB"/>
  <w15:docId w15:val="{DDBF1DD1-BA8A-4AC2-B06B-42CB9CD8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7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0BF"/>
    <w:pPr>
      <w:ind w:left="720"/>
      <w:contextualSpacing/>
    </w:pPr>
  </w:style>
  <w:style w:type="table" w:styleId="Tabela-Siatka">
    <w:name w:val="Table Grid"/>
    <w:basedOn w:val="Standardowy"/>
    <w:uiPriority w:val="59"/>
    <w:rsid w:val="00BC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FA4B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A4B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BD1</cp:lastModifiedBy>
  <cp:revision>26</cp:revision>
  <cp:lastPrinted>2011-07-14T08:21:00Z</cp:lastPrinted>
  <dcterms:created xsi:type="dcterms:W3CDTF">2011-07-04T07:17:00Z</dcterms:created>
  <dcterms:modified xsi:type="dcterms:W3CDTF">2024-01-09T11:02:00Z</dcterms:modified>
</cp:coreProperties>
</file>